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9525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E9D" w:rsidRDefault="00754B05"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DC6E9D" w:rsidRPr="007F1D56">
                                  <w:rPr>
                                    <w:rFonts w:ascii="Century Gothic" w:hAnsi="Century Gothic"/>
                                    <w:sz w:val="40"/>
                                    <w:szCs w:val="40"/>
                                  </w:rPr>
                                  <w:t>Informe de r</w:t>
                                </w:r>
                                <w:r w:rsidR="00DC6E9D" w:rsidRPr="007F1D56">
                                  <w:rPr>
                                    <w:rFonts w:ascii="Century Gothic" w:hAnsi="Century Gothic"/>
                                    <w:sz w:val="40"/>
                                    <w:szCs w:val="40"/>
                                    <w:lang w:bidi="es-ES"/>
                                  </w:rPr>
                                  <w:t xml:space="preserve">evisión  del cumplimiento de las recomendaciones efectuadas por el CTBG en materia de Publicidad Activa  por parte </w:t>
                                </w:r>
                                <w:r w:rsidR="00DC6E9D">
                                  <w:rPr>
                                    <w:rFonts w:ascii="Century Gothic" w:hAnsi="Century Gothic"/>
                                    <w:sz w:val="40"/>
                                    <w:szCs w:val="40"/>
                                    <w:lang w:bidi="es-ES"/>
                                  </w:rPr>
                                  <w:t>de ENUSA, SME</w:t>
                                </w:r>
                              </w:sdtContent>
                            </w:sdt>
                            <w:r w:rsidR="00DC6E9D"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" filled="f" stroked="f">
                <v:textbox inset=",7.2pt,,7.2pt">
                  <w:txbxContent>
                    <w:p w:rsidR="00DC6E9D" w:rsidRDefault="00754B05"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DC6E9D" w:rsidRPr="007F1D56">
                            <w:rPr>
                              <w:rFonts w:ascii="Century Gothic" w:hAnsi="Century Gothic"/>
                              <w:sz w:val="40"/>
                              <w:szCs w:val="40"/>
                            </w:rPr>
                            <w:t>Informe de r</w:t>
                          </w:r>
                          <w:r w:rsidR="00DC6E9D" w:rsidRPr="007F1D56">
                            <w:rPr>
                              <w:rFonts w:ascii="Century Gothic" w:hAnsi="Century Gothic"/>
                              <w:sz w:val="40"/>
                              <w:szCs w:val="40"/>
                              <w:lang w:bidi="es-ES"/>
                            </w:rPr>
                            <w:t xml:space="preserve">evisión  del cumplimiento de las recomendaciones efectuadas por el CTBG en materia de Publicidad Activa  por parte </w:t>
                          </w:r>
                          <w:r w:rsidR="00DC6E9D">
                            <w:rPr>
                              <w:rFonts w:ascii="Century Gothic" w:hAnsi="Century Gothic"/>
                              <w:sz w:val="40"/>
                              <w:szCs w:val="40"/>
                              <w:lang w:bidi="es-ES"/>
                            </w:rPr>
                            <w:t>de ENUSA, SME</w:t>
                          </w:r>
                        </w:sdtContent>
                      </w:sdt>
                      <w:r w:rsidR="00DC6E9D"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DC6E9D" w:rsidRDefault="00DC6E9D"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EB68A3" w:rsidRDefault="00EB68A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754B05"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860BE8">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860BE8">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860BE8">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860BE8">
            <w:pPr>
              <w:rPr>
                <w:sz w:val="18"/>
                <w:szCs w:val="18"/>
              </w:rPr>
            </w:pPr>
            <w:r w:rsidRPr="007465AA">
              <w:rPr>
                <w:sz w:val="18"/>
                <w:szCs w:val="18"/>
              </w:rPr>
              <w:t>Localización y estructuración de la Información</w:t>
            </w:r>
          </w:p>
        </w:tc>
        <w:tc>
          <w:tcPr>
            <w:tcW w:w="5528" w:type="dxa"/>
          </w:tcPr>
          <w:p w:rsidR="00A249BB" w:rsidRPr="007465AA" w:rsidRDefault="00540929" w:rsidP="001971E8">
            <w:pPr>
              <w:rPr>
                <w:sz w:val="18"/>
                <w:szCs w:val="18"/>
              </w:rPr>
            </w:pPr>
            <w:bookmarkStart w:id="0" w:name="_GoBack"/>
            <w:bookmarkEnd w:id="0"/>
            <w:r w:rsidRPr="007465AA">
              <w:rPr>
                <w:sz w:val="18"/>
                <w:szCs w:val="18"/>
              </w:rPr>
              <w:t>Portal de Transparencia</w:t>
            </w:r>
            <w:r w:rsidR="001971E8">
              <w:rPr>
                <w:sz w:val="18"/>
                <w:szCs w:val="18"/>
              </w:rPr>
              <w:t>: Más visibilidad del enlace</w:t>
            </w:r>
          </w:p>
        </w:tc>
        <w:tc>
          <w:tcPr>
            <w:tcW w:w="709" w:type="dxa"/>
            <w:vAlign w:val="center"/>
          </w:tcPr>
          <w:p w:rsidR="00A249BB" w:rsidRPr="007465AA" w:rsidRDefault="00DD1E91" w:rsidP="00860BE8">
            <w:pPr>
              <w:jc w:val="center"/>
              <w:rPr>
                <w:sz w:val="18"/>
                <w:szCs w:val="18"/>
              </w:rPr>
            </w:pPr>
            <w:r>
              <w:rPr>
                <w:sz w:val="18"/>
                <w:szCs w:val="18"/>
              </w:rPr>
              <w:t>X</w:t>
            </w:r>
          </w:p>
        </w:tc>
        <w:tc>
          <w:tcPr>
            <w:tcW w:w="2777" w:type="dxa"/>
          </w:tcPr>
          <w:p w:rsidR="00A249BB" w:rsidRPr="007465AA" w:rsidRDefault="001971E8" w:rsidP="00860BE8">
            <w:pPr>
              <w:rPr>
                <w:sz w:val="18"/>
                <w:szCs w:val="18"/>
              </w:rPr>
            </w:pPr>
            <w:r>
              <w:rPr>
                <w:sz w:val="18"/>
                <w:szCs w:val="18"/>
              </w:rPr>
              <w:t>Si</w:t>
            </w:r>
          </w:p>
        </w:tc>
      </w:tr>
      <w:tr w:rsidR="00A249BB" w:rsidRPr="007465AA" w:rsidTr="007465AA">
        <w:tc>
          <w:tcPr>
            <w:tcW w:w="1668" w:type="dxa"/>
            <w:vMerge/>
          </w:tcPr>
          <w:p w:rsidR="00A249BB" w:rsidRPr="007465AA" w:rsidRDefault="00A249BB" w:rsidP="00860BE8">
            <w:pPr>
              <w:rPr>
                <w:sz w:val="18"/>
                <w:szCs w:val="18"/>
              </w:rPr>
            </w:pPr>
          </w:p>
        </w:tc>
        <w:tc>
          <w:tcPr>
            <w:tcW w:w="5528" w:type="dxa"/>
          </w:tcPr>
          <w:p w:rsidR="00A249BB" w:rsidRPr="007465AA" w:rsidRDefault="00A249BB" w:rsidP="00860BE8">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860BE8">
            <w:pPr>
              <w:jc w:val="center"/>
              <w:rPr>
                <w:sz w:val="18"/>
                <w:szCs w:val="18"/>
              </w:rPr>
            </w:pPr>
          </w:p>
        </w:tc>
        <w:tc>
          <w:tcPr>
            <w:tcW w:w="2777" w:type="dxa"/>
          </w:tcPr>
          <w:p w:rsidR="00A249BB" w:rsidRPr="007465AA" w:rsidRDefault="00A249BB" w:rsidP="00860BE8">
            <w:pPr>
              <w:rPr>
                <w:sz w:val="18"/>
                <w:szCs w:val="18"/>
              </w:rPr>
            </w:pPr>
          </w:p>
        </w:tc>
      </w:tr>
      <w:tr w:rsidR="00A249BB" w:rsidRPr="007465AA" w:rsidTr="007465AA">
        <w:tc>
          <w:tcPr>
            <w:tcW w:w="1668" w:type="dxa"/>
            <w:vMerge/>
          </w:tcPr>
          <w:p w:rsidR="00A249BB" w:rsidRPr="007465AA" w:rsidRDefault="00A249BB" w:rsidP="00860BE8">
            <w:pPr>
              <w:rPr>
                <w:sz w:val="18"/>
                <w:szCs w:val="18"/>
              </w:rPr>
            </w:pPr>
          </w:p>
        </w:tc>
        <w:tc>
          <w:tcPr>
            <w:tcW w:w="5528" w:type="dxa"/>
          </w:tcPr>
          <w:p w:rsidR="00A249BB" w:rsidRPr="007465AA" w:rsidRDefault="00A249BB" w:rsidP="00860BE8">
            <w:pPr>
              <w:rPr>
                <w:sz w:val="18"/>
                <w:szCs w:val="18"/>
              </w:rPr>
            </w:pPr>
            <w:r w:rsidRPr="007465AA">
              <w:rPr>
                <w:sz w:val="18"/>
                <w:szCs w:val="18"/>
              </w:rPr>
              <w:t>Estructuración conforme a LTAIBG</w:t>
            </w:r>
          </w:p>
        </w:tc>
        <w:tc>
          <w:tcPr>
            <w:tcW w:w="709" w:type="dxa"/>
            <w:vAlign w:val="center"/>
          </w:tcPr>
          <w:p w:rsidR="00A249BB" w:rsidRPr="007465AA" w:rsidRDefault="00220CAB" w:rsidP="00860BE8">
            <w:pPr>
              <w:jc w:val="center"/>
              <w:rPr>
                <w:sz w:val="18"/>
                <w:szCs w:val="18"/>
              </w:rPr>
            </w:pPr>
            <w:r>
              <w:rPr>
                <w:sz w:val="18"/>
                <w:szCs w:val="18"/>
              </w:rPr>
              <w:t>X</w:t>
            </w:r>
          </w:p>
        </w:tc>
        <w:tc>
          <w:tcPr>
            <w:tcW w:w="2777" w:type="dxa"/>
          </w:tcPr>
          <w:p w:rsidR="00A249BB" w:rsidRPr="007465AA" w:rsidRDefault="001971E8" w:rsidP="00860BE8">
            <w:pPr>
              <w:rPr>
                <w:sz w:val="18"/>
                <w:szCs w:val="18"/>
              </w:rPr>
            </w:pPr>
            <w:r>
              <w:rPr>
                <w:sz w:val="18"/>
                <w:szCs w:val="18"/>
              </w:rPr>
              <w:t>Si</w:t>
            </w:r>
            <w:r w:rsidR="00860BE8">
              <w:rPr>
                <w:sz w:val="18"/>
                <w:szCs w:val="18"/>
              </w:rPr>
              <w:t xml:space="preserve"> </w:t>
            </w:r>
          </w:p>
        </w:tc>
      </w:tr>
      <w:tr w:rsidR="00A249BB" w:rsidRPr="007465AA" w:rsidTr="007465AA">
        <w:tc>
          <w:tcPr>
            <w:tcW w:w="1668" w:type="dxa"/>
            <w:vMerge/>
          </w:tcPr>
          <w:p w:rsidR="00A249BB" w:rsidRPr="007465AA" w:rsidRDefault="00A249BB" w:rsidP="00860BE8">
            <w:pPr>
              <w:rPr>
                <w:sz w:val="18"/>
                <w:szCs w:val="18"/>
              </w:rPr>
            </w:pPr>
          </w:p>
        </w:tc>
        <w:tc>
          <w:tcPr>
            <w:tcW w:w="5528" w:type="dxa"/>
          </w:tcPr>
          <w:p w:rsidR="00A249BB" w:rsidRPr="007465AA" w:rsidRDefault="00A249BB" w:rsidP="00860BE8">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860BE8">
            <w:pPr>
              <w:jc w:val="center"/>
              <w:rPr>
                <w:sz w:val="18"/>
                <w:szCs w:val="18"/>
              </w:rPr>
            </w:pPr>
          </w:p>
        </w:tc>
        <w:tc>
          <w:tcPr>
            <w:tcW w:w="2777" w:type="dxa"/>
          </w:tcPr>
          <w:p w:rsidR="00A249BB" w:rsidRPr="007465AA" w:rsidRDefault="00A249BB" w:rsidP="00860BE8">
            <w:pPr>
              <w:rPr>
                <w:sz w:val="18"/>
                <w:szCs w:val="18"/>
              </w:rPr>
            </w:pPr>
          </w:p>
        </w:tc>
      </w:tr>
      <w:tr w:rsidR="001A0BD4" w:rsidRPr="007465AA" w:rsidTr="007465AA">
        <w:tc>
          <w:tcPr>
            <w:tcW w:w="1668" w:type="dxa"/>
            <w:vMerge w:val="restart"/>
            <w:vAlign w:val="center"/>
          </w:tcPr>
          <w:p w:rsidR="001A0BD4" w:rsidRDefault="001A0BD4" w:rsidP="00860BE8">
            <w:pPr>
              <w:rPr>
                <w:sz w:val="18"/>
                <w:szCs w:val="18"/>
              </w:rPr>
            </w:pPr>
            <w:r w:rsidRPr="007465AA">
              <w:rPr>
                <w:sz w:val="18"/>
                <w:szCs w:val="18"/>
              </w:rPr>
              <w:t>Publicación de Contenidos</w:t>
            </w:r>
          </w:p>
          <w:p w:rsidR="008677FD" w:rsidRPr="007465AA" w:rsidRDefault="008677FD" w:rsidP="00860BE8">
            <w:pPr>
              <w:rPr>
                <w:sz w:val="18"/>
                <w:szCs w:val="18"/>
              </w:rPr>
            </w:pPr>
          </w:p>
        </w:tc>
        <w:tc>
          <w:tcPr>
            <w:tcW w:w="5528" w:type="dxa"/>
          </w:tcPr>
          <w:p w:rsidR="001A0BD4" w:rsidRPr="007465AA" w:rsidRDefault="001A0BD4" w:rsidP="00860BE8">
            <w:pPr>
              <w:rPr>
                <w:sz w:val="18"/>
                <w:szCs w:val="18"/>
              </w:rPr>
            </w:pPr>
            <w:r w:rsidRPr="007465AA">
              <w:rPr>
                <w:sz w:val="18"/>
                <w:szCs w:val="18"/>
              </w:rPr>
              <w:t>Normativa aplicable</w:t>
            </w:r>
          </w:p>
        </w:tc>
        <w:tc>
          <w:tcPr>
            <w:tcW w:w="709" w:type="dxa"/>
          </w:tcPr>
          <w:p w:rsidR="001A0BD4" w:rsidRPr="007465AA" w:rsidRDefault="001A0BD4" w:rsidP="00860BE8">
            <w:pPr>
              <w:jc w:val="center"/>
              <w:rPr>
                <w:sz w:val="18"/>
                <w:szCs w:val="18"/>
              </w:rPr>
            </w:pPr>
          </w:p>
        </w:tc>
        <w:tc>
          <w:tcPr>
            <w:tcW w:w="2777" w:type="dxa"/>
          </w:tcPr>
          <w:p w:rsidR="001A0BD4" w:rsidRPr="007465AA" w:rsidRDefault="001A0BD4" w:rsidP="00860BE8">
            <w:pPr>
              <w:rPr>
                <w:sz w:val="18"/>
                <w:szCs w:val="18"/>
              </w:rPr>
            </w:pPr>
          </w:p>
        </w:tc>
      </w:tr>
      <w:tr w:rsidR="001A0BD4" w:rsidRPr="007465AA" w:rsidTr="007465AA">
        <w:tc>
          <w:tcPr>
            <w:tcW w:w="1668" w:type="dxa"/>
            <w:vMerge/>
            <w:vAlign w:val="center"/>
          </w:tcPr>
          <w:p w:rsidR="001A0BD4" w:rsidRPr="007465AA" w:rsidRDefault="001A0BD4" w:rsidP="00860BE8">
            <w:pPr>
              <w:rPr>
                <w:sz w:val="18"/>
                <w:szCs w:val="18"/>
              </w:rPr>
            </w:pPr>
          </w:p>
        </w:tc>
        <w:tc>
          <w:tcPr>
            <w:tcW w:w="5528" w:type="dxa"/>
          </w:tcPr>
          <w:p w:rsidR="001A0BD4" w:rsidRPr="007465AA" w:rsidRDefault="001A0BD4" w:rsidP="00860BE8">
            <w:pPr>
              <w:rPr>
                <w:sz w:val="18"/>
                <w:szCs w:val="18"/>
              </w:rPr>
            </w:pPr>
            <w:r w:rsidRPr="007465AA">
              <w:rPr>
                <w:sz w:val="18"/>
                <w:szCs w:val="18"/>
              </w:rPr>
              <w:t>Organigrama</w:t>
            </w:r>
            <w:r w:rsidR="001971E8">
              <w:rPr>
                <w:sz w:val="18"/>
                <w:szCs w:val="18"/>
              </w:rPr>
              <w:t>: completar</w:t>
            </w:r>
          </w:p>
        </w:tc>
        <w:tc>
          <w:tcPr>
            <w:tcW w:w="709" w:type="dxa"/>
          </w:tcPr>
          <w:p w:rsidR="001A0BD4" w:rsidRPr="007465AA" w:rsidRDefault="00220CAB" w:rsidP="00860BE8">
            <w:pPr>
              <w:jc w:val="center"/>
              <w:rPr>
                <w:sz w:val="18"/>
                <w:szCs w:val="18"/>
              </w:rPr>
            </w:pPr>
            <w:r>
              <w:rPr>
                <w:sz w:val="18"/>
                <w:szCs w:val="18"/>
              </w:rPr>
              <w:t>X</w:t>
            </w:r>
          </w:p>
        </w:tc>
        <w:tc>
          <w:tcPr>
            <w:tcW w:w="2777" w:type="dxa"/>
          </w:tcPr>
          <w:p w:rsidR="001A0BD4" w:rsidRPr="007465AA" w:rsidRDefault="00860BE8" w:rsidP="001971E8">
            <w:pPr>
              <w:rPr>
                <w:sz w:val="18"/>
                <w:szCs w:val="18"/>
              </w:rPr>
            </w:pPr>
            <w:proofErr w:type="spellStart"/>
            <w:r>
              <w:rPr>
                <w:sz w:val="18"/>
                <w:szCs w:val="18"/>
              </w:rPr>
              <w:t>Si</w:t>
            </w:r>
            <w:proofErr w:type="spellEnd"/>
            <w:r>
              <w:rPr>
                <w:sz w:val="18"/>
                <w:szCs w:val="18"/>
              </w:rPr>
              <w:t xml:space="preserve">. </w:t>
            </w:r>
          </w:p>
        </w:tc>
      </w:tr>
      <w:tr w:rsidR="001A0BD4" w:rsidRPr="007465AA" w:rsidTr="007465AA">
        <w:tc>
          <w:tcPr>
            <w:tcW w:w="1668" w:type="dxa"/>
            <w:vMerge/>
            <w:vAlign w:val="center"/>
          </w:tcPr>
          <w:p w:rsidR="001A0BD4" w:rsidRPr="007465AA" w:rsidRDefault="001A0BD4" w:rsidP="00860BE8">
            <w:pPr>
              <w:rPr>
                <w:sz w:val="18"/>
                <w:szCs w:val="18"/>
              </w:rPr>
            </w:pPr>
          </w:p>
        </w:tc>
        <w:tc>
          <w:tcPr>
            <w:tcW w:w="5528" w:type="dxa"/>
          </w:tcPr>
          <w:p w:rsidR="001A0BD4" w:rsidRPr="007465AA" w:rsidRDefault="001A0BD4" w:rsidP="00860BE8">
            <w:pPr>
              <w:rPr>
                <w:sz w:val="18"/>
                <w:szCs w:val="18"/>
              </w:rPr>
            </w:pPr>
            <w:r w:rsidRPr="007465AA">
              <w:rPr>
                <w:sz w:val="18"/>
                <w:szCs w:val="18"/>
              </w:rPr>
              <w:t>Perfil y trayectoria profesional de los máximos responsables</w:t>
            </w:r>
          </w:p>
        </w:tc>
        <w:tc>
          <w:tcPr>
            <w:tcW w:w="709" w:type="dxa"/>
          </w:tcPr>
          <w:p w:rsidR="001A0BD4" w:rsidRPr="007465AA" w:rsidRDefault="00220CAB" w:rsidP="00860BE8">
            <w:pPr>
              <w:jc w:val="center"/>
              <w:rPr>
                <w:sz w:val="18"/>
                <w:szCs w:val="18"/>
              </w:rPr>
            </w:pPr>
            <w:r>
              <w:rPr>
                <w:sz w:val="18"/>
                <w:szCs w:val="18"/>
              </w:rPr>
              <w:t>X</w:t>
            </w:r>
          </w:p>
        </w:tc>
        <w:tc>
          <w:tcPr>
            <w:tcW w:w="2777" w:type="dxa"/>
          </w:tcPr>
          <w:p w:rsidR="001A0BD4" w:rsidRPr="007465AA" w:rsidRDefault="00DC4CB8" w:rsidP="001971E8">
            <w:pPr>
              <w:rPr>
                <w:sz w:val="18"/>
                <w:szCs w:val="18"/>
              </w:rPr>
            </w:pPr>
            <w:proofErr w:type="spellStart"/>
            <w:r>
              <w:rPr>
                <w:sz w:val="18"/>
                <w:szCs w:val="18"/>
              </w:rPr>
              <w:t>Si</w:t>
            </w:r>
            <w:proofErr w:type="spellEnd"/>
            <w:r>
              <w:rPr>
                <w:sz w:val="18"/>
                <w:szCs w:val="18"/>
              </w:rPr>
              <w:t xml:space="preserve">. </w:t>
            </w:r>
            <w:r w:rsidR="001971E8">
              <w:rPr>
                <w:sz w:val="18"/>
                <w:szCs w:val="18"/>
              </w:rPr>
              <w:t xml:space="preserve">Los miembros del Consejo de Administración lo son en función de su cargo institucional </w:t>
            </w:r>
          </w:p>
        </w:tc>
      </w:tr>
      <w:tr w:rsidR="001A0BD4" w:rsidRPr="007465AA" w:rsidTr="007465AA">
        <w:tc>
          <w:tcPr>
            <w:tcW w:w="1668" w:type="dxa"/>
            <w:vMerge/>
            <w:vAlign w:val="center"/>
          </w:tcPr>
          <w:p w:rsidR="001A0BD4" w:rsidRPr="007465AA" w:rsidRDefault="001A0BD4" w:rsidP="00860BE8">
            <w:pPr>
              <w:rPr>
                <w:sz w:val="18"/>
                <w:szCs w:val="18"/>
              </w:rPr>
            </w:pPr>
          </w:p>
        </w:tc>
        <w:tc>
          <w:tcPr>
            <w:tcW w:w="5528" w:type="dxa"/>
          </w:tcPr>
          <w:p w:rsidR="001A0BD4" w:rsidRPr="007465AA" w:rsidRDefault="001A0BD4" w:rsidP="00860BE8">
            <w:pPr>
              <w:rPr>
                <w:sz w:val="18"/>
                <w:szCs w:val="18"/>
              </w:rPr>
            </w:pPr>
            <w:r w:rsidRPr="007465AA">
              <w:rPr>
                <w:sz w:val="18"/>
                <w:szCs w:val="18"/>
              </w:rPr>
              <w:t xml:space="preserve">Modificaciones de contratos </w:t>
            </w:r>
          </w:p>
        </w:tc>
        <w:tc>
          <w:tcPr>
            <w:tcW w:w="709" w:type="dxa"/>
          </w:tcPr>
          <w:p w:rsidR="001A0BD4" w:rsidRPr="007465AA" w:rsidRDefault="00220CAB" w:rsidP="00860BE8">
            <w:pPr>
              <w:jc w:val="center"/>
              <w:rPr>
                <w:sz w:val="18"/>
                <w:szCs w:val="18"/>
              </w:rPr>
            </w:pPr>
            <w:r>
              <w:rPr>
                <w:sz w:val="18"/>
                <w:szCs w:val="18"/>
              </w:rPr>
              <w:t>X</w:t>
            </w:r>
          </w:p>
        </w:tc>
        <w:tc>
          <w:tcPr>
            <w:tcW w:w="2777" w:type="dxa"/>
          </w:tcPr>
          <w:p w:rsidR="001A0BD4" w:rsidRPr="007465AA" w:rsidRDefault="00DC4CB8" w:rsidP="00860BE8">
            <w:pPr>
              <w:rPr>
                <w:sz w:val="18"/>
                <w:szCs w:val="18"/>
              </w:rPr>
            </w:pPr>
            <w:r>
              <w:rPr>
                <w:sz w:val="18"/>
                <w:szCs w:val="18"/>
              </w:rPr>
              <w:t>No. Remite al PCSP</w:t>
            </w:r>
          </w:p>
        </w:tc>
      </w:tr>
      <w:tr w:rsidR="001A0BD4" w:rsidRPr="007465AA" w:rsidTr="007465AA">
        <w:tc>
          <w:tcPr>
            <w:tcW w:w="1668" w:type="dxa"/>
            <w:vMerge/>
            <w:vAlign w:val="center"/>
          </w:tcPr>
          <w:p w:rsidR="001A0BD4" w:rsidRPr="007465AA" w:rsidRDefault="001A0BD4" w:rsidP="00860BE8">
            <w:pPr>
              <w:rPr>
                <w:sz w:val="18"/>
                <w:szCs w:val="18"/>
              </w:rPr>
            </w:pPr>
          </w:p>
        </w:tc>
        <w:tc>
          <w:tcPr>
            <w:tcW w:w="5528" w:type="dxa"/>
          </w:tcPr>
          <w:p w:rsidR="001A0BD4" w:rsidRPr="007465AA" w:rsidRDefault="001A0BD4" w:rsidP="00860BE8">
            <w:pPr>
              <w:rPr>
                <w:sz w:val="18"/>
                <w:szCs w:val="18"/>
              </w:rPr>
            </w:pPr>
            <w:r w:rsidRPr="007465AA">
              <w:rPr>
                <w:sz w:val="18"/>
                <w:szCs w:val="18"/>
              </w:rPr>
              <w:t>Datos estadísticos sobre contratos</w:t>
            </w:r>
          </w:p>
        </w:tc>
        <w:tc>
          <w:tcPr>
            <w:tcW w:w="709" w:type="dxa"/>
          </w:tcPr>
          <w:p w:rsidR="001A0BD4" w:rsidRPr="007465AA" w:rsidRDefault="00220CAB" w:rsidP="00860BE8">
            <w:pPr>
              <w:jc w:val="center"/>
              <w:rPr>
                <w:sz w:val="18"/>
                <w:szCs w:val="18"/>
              </w:rPr>
            </w:pPr>
            <w:r>
              <w:rPr>
                <w:sz w:val="18"/>
                <w:szCs w:val="18"/>
              </w:rPr>
              <w:t>X</w:t>
            </w:r>
          </w:p>
        </w:tc>
        <w:tc>
          <w:tcPr>
            <w:tcW w:w="2777" w:type="dxa"/>
          </w:tcPr>
          <w:p w:rsidR="001A0BD4" w:rsidRPr="007465AA" w:rsidRDefault="00DC4CB8" w:rsidP="001971E8">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860BE8">
            <w:pPr>
              <w:rPr>
                <w:sz w:val="18"/>
                <w:szCs w:val="18"/>
              </w:rPr>
            </w:pPr>
          </w:p>
        </w:tc>
        <w:tc>
          <w:tcPr>
            <w:tcW w:w="5528" w:type="dxa"/>
          </w:tcPr>
          <w:p w:rsidR="001A0BD4" w:rsidRPr="007465AA" w:rsidRDefault="001A0BD4" w:rsidP="00860BE8">
            <w:pPr>
              <w:rPr>
                <w:sz w:val="18"/>
                <w:szCs w:val="18"/>
              </w:rPr>
            </w:pPr>
            <w:r w:rsidRPr="007465AA">
              <w:rPr>
                <w:sz w:val="18"/>
                <w:szCs w:val="18"/>
              </w:rPr>
              <w:t>Convenios</w:t>
            </w:r>
          </w:p>
        </w:tc>
        <w:tc>
          <w:tcPr>
            <w:tcW w:w="709" w:type="dxa"/>
          </w:tcPr>
          <w:p w:rsidR="001A0BD4" w:rsidRPr="007465AA" w:rsidRDefault="00220CAB" w:rsidP="00860BE8">
            <w:pPr>
              <w:jc w:val="center"/>
              <w:rPr>
                <w:sz w:val="18"/>
                <w:szCs w:val="18"/>
              </w:rPr>
            </w:pPr>
            <w:r>
              <w:rPr>
                <w:sz w:val="18"/>
                <w:szCs w:val="18"/>
              </w:rPr>
              <w:t>X</w:t>
            </w:r>
          </w:p>
        </w:tc>
        <w:tc>
          <w:tcPr>
            <w:tcW w:w="2777" w:type="dxa"/>
          </w:tcPr>
          <w:p w:rsidR="001A0BD4" w:rsidRPr="007465AA" w:rsidRDefault="00DC6E9D" w:rsidP="005251F7">
            <w:pPr>
              <w:rPr>
                <w:sz w:val="18"/>
                <w:szCs w:val="18"/>
              </w:rPr>
            </w:pPr>
            <w:proofErr w:type="spellStart"/>
            <w:r>
              <w:rPr>
                <w:sz w:val="18"/>
                <w:szCs w:val="18"/>
              </w:rPr>
              <w:t>Si</w:t>
            </w:r>
            <w:proofErr w:type="spellEnd"/>
            <w:r w:rsidR="00896975">
              <w:rPr>
                <w:sz w:val="18"/>
                <w:szCs w:val="18"/>
              </w:rPr>
              <w:t xml:space="preserve">. </w:t>
            </w:r>
            <w:r>
              <w:rPr>
                <w:sz w:val="18"/>
                <w:szCs w:val="18"/>
              </w:rPr>
              <w:t>S</w:t>
            </w:r>
            <w:r w:rsidR="004A7FBC">
              <w:rPr>
                <w:sz w:val="18"/>
                <w:szCs w:val="18"/>
              </w:rPr>
              <w:t>e publican</w:t>
            </w:r>
            <w:r w:rsidR="00896975">
              <w:rPr>
                <w:sz w:val="18"/>
                <w:szCs w:val="18"/>
              </w:rPr>
              <w:t xml:space="preserve"> los convenios del año 2020, </w:t>
            </w:r>
            <w:r w:rsidR="005251F7">
              <w:rPr>
                <w:sz w:val="18"/>
                <w:szCs w:val="18"/>
              </w:rPr>
              <w:t>ninguno de</w:t>
            </w:r>
            <w:r w:rsidR="004A7FBC">
              <w:rPr>
                <w:sz w:val="18"/>
                <w:szCs w:val="18"/>
              </w:rPr>
              <w:t xml:space="preserve"> ellos  </w:t>
            </w:r>
            <w:r w:rsidR="005251F7">
              <w:rPr>
                <w:sz w:val="18"/>
                <w:szCs w:val="18"/>
              </w:rPr>
              <w:t>está</w:t>
            </w:r>
            <w:r w:rsidR="004A7FBC">
              <w:rPr>
                <w:sz w:val="18"/>
                <w:szCs w:val="18"/>
              </w:rPr>
              <w:t xml:space="preserve"> vigente en el momento de realizar la </w:t>
            </w:r>
            <w:r w:rsidR="005251F7">
              <w:rPr>
                <w:sz w:val="18"/>
                <w:szCs w:val="18"/>
              </w:rPr>
              <w:t>revisión de cumplimiento</w:t>
            </w:r>
            <w:r w:rsidR="004A7FBC">
              <w:rPr>
                <w:sz w:val="18"/>
                <w:szCs w:val="18"/>
              </w:rPr>
              <w:t xml:space="preserve">. </w:t>
            </w:r>
          </w:p>
        </w:tc>
      </w:tr>
      <w:tr w:rsidR="001A0BD4" w:rsidRPr="007465AA" w:rsidTr="007465AA">
        <w:tc>
          <w:tcPr>
            <w:tcW w:w="1668" w:type="dxa"/>
            <w:vMerge/>
            <w:vAlign w:val="center"/>
          </w:tcPr>
          <w:p w:rsidR="001A0BD4" w:rsidRPr="007465AA" w:rsidRDefault="001A0BD4" w:rsidP="00860BE8">
            <w:pPr>
              <w:rPr>
                <w:sz w:val="18"/>
                <w:szCs w:val="18"/>
              </w:rPr>
            </w:pPr>
          </w:p>
        </w:tc>
        <w:tc>
          <w:tcPr>
            <w:tcW w:w="5528" w:type="dxa"/>
          </w:tcPr>
          <w:p w:rsidR="001A0BD4" w:rsidRPr="007465AA" w:rsidRDefault="001A0BD4" w:rsidP="00860BE8">
            <w:pPr>
              <w:rPr>
                <w:sz w:val="18"/>
                <w:szCs w:val="18"/>
              </w:rPr>
            </w:pPr>
            <w:r w:rsidRPr="007465AA">
              <w:rPr>
                <w:sz w:val="18"/>
                <w:szCs w:val="18"/>
              </w:rPr>
              <w:t>Retribuciones de los máximos responsables</w:t>
            </w:r>
          </w:p>
        </w:tc>
        <w:tc>
          <w:tcPr>
            <w:tcW w:w="709" w:type="dxa"/>
          </w:tcPr>
          <w:p w:rsidR="001A0BD4" w:rsidRPr="007465AA" w:rsidRDefault="00220CAB" w:rsidP="00860BE8">
            <w:pPr>
              <w:jc w:val="center"/>
              <w:rPr>
                <w:sz w:val="18"/>
                <w:szCs w:val="18"/>
              </w:rPr>
            </w:pPr>
            <w:r>
              <w:rPr>
                <w:sz w:val="18"/>
                <w:szCs w:val="18"/>
              </w:rPr>
              <w:t>X</w:t>
            </w:r>
          </w:p>
        </w:tc>
        <w:tc>
          <w:tcPr>
            <w:tcW w:w="2777" w:type="dxa"/>
          </w:tcPr>
          <w:p w:rsidR="001A0BD4" w:rsidRPr="007465AA" w:rsidRDefault="00580984" w:rsidP="004A7FBC">
            <w:pPr>
              <w:rPr>
                <w:sz w:val="18"/>
                <w:szCs w:val="18"/>
              </w:rPr>
            </w:pPr>
            <w:r>
              <w:rPr>
                <w:sz w:val="18"/>
                <w:szCs w:val="18"/>
              </w:rPr>
              <w:t>Si</w:t>
            </w:r>
            <w:r w:rsidR="005251F7">
              <w:rPr>
                <w:sz w:val="18"/>
                <w:szCs w:val="18"/>
              </w:rPr>
              <w:t>, parcialmente</w:t>
            </w:r>
            <w:r>
              <w:rPr>
                <w:sz w:val="18"/>
                <w:szCs w:val="18"/>
              </w:rPr>
              <w:t xml:space="preserve">. </w:t>
            </w:r>
            <w:r w:rsidR="00D81851">
              <w:rPr>
                <w:sz w:val="18"/>
                <w:szCs w:val="18"/>
              </w:rPr>
              <w:t>Publican las r</w:t>
            </w:r>
            <w:r>
              <w:rPr>
                <w:sz w:val="18"/>
                <w:szCs w:val="18"/>
              </w:rPr>
              <w:t>etribuciones del Presidente</w:t>
            </w:r>
            <w:r w:rsidR="00D81851">
              <w:rPr>
                <w:sz w:val="18"/>
                <w:szCs w:val="18"/>
              </w:rPr>
              <w:t>, no del resto de personal directivo.</w:t>
            </w:r>
            <w:r>
              <w:rPr>
                <w:sz w:val="18"/>
                <w:szCs w:val="18"/>
              </w:rPr>
              <w:t xml:space="preserve"> </w:t>
            </w:r>
          </w:p>
        </w:tc>
      </w:tr>
      <w:tr w:rsidR="001A0BD4" w:rsidRPr="007465AA" w:rsidTr="007465AA">
        <w:tc>
          <w:tcPr>
            <w:tcW w:w="1668" w:type="dxa"/>
            <w:vMerge/>
            <w:vAlign w:val="center"/>
          </w:tcPr>
          <w:p w:rsidR="001A0BD4" w:rsidRPr="007465AA" w:rsidRDefault="001A0BD4" w:rsidP="00860BE8">
            <w:pPr>
              <w:rPr>
                <w:sz w:val="18"/>
                <w:szCs w:val="18"/>
              </w:rPr>
            </w:pPr>
          </w:p>
        </w:tc>
        <w:tc>
          <w:tcPr>
            <w:tcW w:w="5528" w:type="dxa"/>
          </w:tcPr>
          <w:p w:rsidR="001A0BD4" w:rsidRPr="007465AA" w:rsidRDefault="001A0BD4" w:rsidP="00860BE8">
            <w:pPr>
              <w:rPr>
                <w:sz w:val="18"/>
                <w:szCs w:val="18"/>
              </w:rPr>
            </w:pPr>
            <w:r w:rsidRPr="00337C82">
              <w:rPr>
                <w:sz w:val="18"/>
                <w:szCs w:val="18"/>
              </w:rPr>
              <w:t>Resoluciones de autorización o reconocimiento de compatibilidad de empleados</w:t>
            </w:r>
          </w:p>
        </w:tc>
        <w:tc>
          <w:tcPr>
            <w:tcW w:w="709" w:type="dxa"/>
          </w:tcPr>
          <w:p w:rsidR="001A0BD4" w:rsidRPr="007465AA" w:rsidRDefault="00220CAB" w:rsidP="00860BE8">
            <w:pPr>
              <w:jc w:val="center"/>
              <w:rPr>
                <w:sz w:val="18"/>
                <w:szCs w:val="18"/>
              </w:rPr>
            </w:pPr>
            <w:r>
              <w:rPr>
                <w:sz w:val="18"/>
                <w:szCs w:val="18"/>
              </w:rPr>
              <w:t>X</w:t>
            </w:r>
          </w:p>
        </w:tc>
        <w:tc>
          <w:tcPr>
            <w:tcW w:w="2777" w:type="dxa"/>
          </w:tcPr>
          <w:p w:rsidR="001A0BD4" w:rsidRPr="007465AA" w:rsidRDefault="00580984" w:rsidP="004A7FBC">
            <w:pPr>
              <w:rPr>
                <w:sz w:val="18"/>
                <w:szCs w:val="18"/>
              </w:rPr>
            </w:pPr>
            <w:proofErr w:type="spellStart"/>
            <w:r>
              <w:rPr>
                <w:sz w:val="18"/>
                <w:szCs w:val="18"/>
              </w:rPr>
              <w:t>Si</w:t>
            </w:r>
            <w:proofErr w:type="spellEnd"/>
            <w:r>
              <w:rPr>
                <w:sz w:val="18"/>
                <w:szCs w:val="18"/>
              </w:rPr>
              <w:t xml:space="preserve">. </w:t>
            </w:r>
          </w:p>
        </w:tc>
      </w:tr>
      <w:tr w:rsidR="001A0BD4" w:rsidRPr="007465AA" w:rsidTr="007465AA">
        <w:tc>
          <w:tcPr>
            <w:tcW w:w="1668" w:type="dxa"/>
            <w:vMerge/>
            <w:vAlign w:val="center"/>
          </w:tcPr>
          <w:p w:rsidR="001A0BD4" w:rsidRPr="007465AA" w:rsidRDefault="001A0BD4" w:rsidP="00860BE8">
            <w:pPr>
              <w:rPr>
                <w:sz w:val="18"/>
                <w:szCs w:val="18"/>
              </w:rPr>
            </w:pPr>
          </w:p>
        </w:tc>
        <w:tc>
          <w:tcPr>
            <w:tcW w:w="5528" w:type="dxa"/>
          </w:tcPr>
          <w:p w:rsidR="001A0BD4" w:rsidRPr="00337C82" w:rsidRDefault="001A0BD4" w:rsidP="00860BE8">
            <w:pPr>
              <w:rPr>
                <w:sz w:val="18"/>
                <w:szCs w:val="18"/>
              </w:rPr>
            </w:pPr>
            <w:r w:rsidRPr="001A0BD4">
              <w:rPr>
                <w:sz w:val="18"/>
                <w:szCs w:val="18"/>
              </w:rPr>
              <w:t>Autorización para actividad privada al cese de altos cargos en la AGE, CCAA o EELL</w:t>
            </w:r>
          </w:p>
        </w:tc>
        <w:tc>
          <w:tcPr>
            <w:tcW w:w="709" w:type="dxa"/>
          </w:tcPr>
          <w:p w:rsidR="001A0BD4" w:rsidRPr="007465AA" w:rsidRDefault="00220CAB" w:rsidP="00860BE8">
            <w:pPr>
              <w:jc w:val="center"/>
              <w:rPr>
                <w:sz w:val="18"/>
                <w:szCs w:val="18"/>
              </w:rPr>
            </w:pPr>
            <w:r>
              <w:rPr>
                <w:sz w:val="18"/>
                <w:szCs w:val="18"/>
              </w:rPr>
              <w:t>X</w:t>
            </w:r>
          </w:p>
        </w:tc>
        <w:tc>
          <w:tcPr>
            <w:tcW w:w="2777" w:type="dxa"/>
          </w:tcPr>
          <w:p w:rsidR="001A0BD4" w:rsidRPr="00580984" w:rsidRDefault="00580984" w:rsidP="004A7FBC">
            <w:pPr>
              <w:rPr>
                <w:sz w:val="18"/>
                <w:szCs w:val="18"/>
              </w:rPr>
            </w:pPr>
            <w:proofErr w:type="spellStart"/>
            <w:r>
              <w:rPr>
                <w:rFonts w:cs="Arial"/>
                <w:sz w:val="18"/>
                <w:szCs w:val="18"/>
              </w:rPr>
              <w:t>Si</w:t>
            </w:r>
            <w:proofErr w:type="spellEnd"/>
            <w:r>
              <w:rPr>
                <w:rFonts w:cs="Arial"/>
                <w:sz w:val="18"/>
                <w:szCs w:val="18"/>
              </w:rPr>
              <w:t>. Indican que d</w:t>
            </w:r>
            <w:r w:rsidRPr="00580984">
              <w:rPr>
                <w:rFonts w:cs="Arial"/>
                <w:sz w:val="18"/>
                <w:szCs w:val="18"/>
              </w:rPr>
              <w:t>urante el año 2021 no se produjo ninguna autorización para actividad privada al cese de altos cargos.</w:t>
            </w:r>
            <w:r>
              <w:rPr>
                <w:rFonts w:cs="Arial"/>
                <w:sz w:val="18"/>
                <w:szCs w:val="18"/>
              </w:rPr>
              <w:t xml:space="preserve"> </w:t>
            </w:r>
          </w:p>
        </w:tc>
      </w:tr>
      <w:tr w:rsidR="00A249BB" w:rsidRPr="007465AA" w:rsidTr="007465AA">
        <w:trPr>
          <w:trHeight w:val="265"/>
        </w:trPr>
        <w:tc>
          <w:tcPr>
            <w:tcW w:w="1668" w:type="dxa"/>
            <w:vMerge w:val="restart"/>
            <w:vAlign w:val="center"/>
          </w:tcPr>
          <w:p w:rsidR="00A249BB" w:rsidRPr="007465AA" w:rsidRDefault="00A249BB" w:rsidP="00860BE8">
            <w:pPr>
              <w:rPr>
                <w:sz w:val="18"/>
                <w:szCs w:val="18"/>
              </w:rPr>
            </w:pPr>
            <w:r w:rsidRPr="007465AA">
              <w:rPr>
                <w:sz w:val="18"/>
                <w:szCs w:val="18"/>
              </w:rPr>
              <w:t xml:space="preserve">Calidad de la Información </w:t>
            </w:r>
          </w:p>
        </w:tc>
        <w:tc>
          <w:tcPr>
            <w:tcW w:w="5528" w:type="dxa"/>
          </w:tcPr>
          <w:p w:rsidR="00A249BB" w:rsidRPr="007465AA" w:rsidRDefault="00A249BB" w:rsidP="00860BE8">
            <w:pPr>
              <w:rPr>
                <w:sz w:val="18"/>
                <w:szCs w:val="18"/>
              </w:rPr>
            </w:pPr>
            <w:r w:rsidRPr="007465AA">
              <w:rPr>
                <w:sz w:val="18"/>
                <w:szCs w:val="18"/>
              </w:rPr>
              <w:t>Estructuración</w:t>
            </w:r>
          </w:p>
        </w:tc>
        <w:tc>
          <w:tcPr>
            <w:tcW w:w="709" w:type="dxa"/>
            <w:vAlign w:val="center"/>
          </w:tcPr>
          <w:p w:rsidR="00A249BB" w:rsidRPr="007465AA" w:rsidRDefault="00A249BB" w:rsidP="00860BE8">
            <w:pPr>
              <w:jc w:val="center"/>
              <w:rPr>
                <w:sz w:val="18"/>
                <w:szCs w:val="18"/>
              </w:rPr>
            </w:pPr>
          </w:p>
        </w:tc>
        <w:tc>
          <w:tcPr>
            <w:tcW w:w="2777" w:type="dxa"/>
          </w:tcPr>
          <w:p w:rsidR="00A249BB" w:rsidRPr="007465AA" w:rsidRDefault="00A249BB" w:rsidP="00860BE8">
            <w:pPr>
              <w:rPr>
                <w:sz w:val="18"/>
                <w:szCs w:val="18"/>
              </w:rPr>
            </w:pPr>
          </w:p>
        </w:tc>
      </w:tr>
      <w:tr w:rsidR="00A249BB" w:rsidRPr="007465AA" w:rsidTr="007465AA">
        <w:tc>
          <w:tcPr>
            <w:tcW w:w="1668" w:type="dxa"/>
            <w:vMerge/>
          </w:tcPr>
          <w:p w:rsidR="00A249BB" w:rsidRPr="007465AA" w:rsidRDefault="00A249BB" w:rsidP="00860BE8">
            <w:pPr>
              <w:rPr>
                <w:sz w:val="18"/>
                <w:szCs w:val="18"/>
              </w:rPr>
            </w:pPr>
          </w:p>
        </w:tc>
        <w:tc>
          <w:tcPr>
            <w:tcW w:w="5528" w:type="dxa"/>
          </w:tcPr>
          <w:p w:rsidR="00A249BB" w:rsidRPr="007465AA" w:rsidRDefault="00A249BB" w:rsidP="00860BE8">
            <w:pPr>
              <w:rPr>
                <w:sz w:val="18"/>
                <w:szCs w:val="18"/>
              </w:rPr>
            </w:pPr>
            <w:r w:rsidRPr="007465AA">
              <w:rPr>
                <w:sz w:val="18"/>
                <w:szCs w:val="18"/>
              </w:rPr>
              <w:t xml:space="preserve">Accesibilidad </w:t>
            </w:r>
          </w:p>
        </w:tc>
        <w:tc>
          <w:tcPr>
            <w:tcW w:w="709" w:type="dxa"/>
            <w:vAlign w:val="center"/>
          </w:tcPr>
          <w:p w:rsidR="00A249BB" w:rsidRPr="007465AA" w:rsidRDefault="00220CAB" w:rsidP="00860BE8">
            <w:pPr>
              <w:jc w:val="center"/>
              <w:rPr>
                <w:sz w:val="18"/>
                <w:szCs w:val="18"/>
              </w:rPr>
            </w:pPr>
            <w:r>
              <w:rPr>
                <w:sz w:val="18"/>
                <w:szCs w:val="18"/>
              </w:rPr>
              <w:t>X</w:t>
            </w:r>
          </w:p>
        </w:tc>
        <w:tc>
          <w:tcPr>
            <w:tcW w:w="2777" w:type="dxa"/>
          </w:tcPr>
          <w:p w:rsidR="00A249BB" w:rsidRPr="007465AA" w:rsidRDefault="00D81851" w:rsidP="00860BE8">
            <w:pPr>
              <w:rPr>
                <w:sz w:val="18"/>
                <w:szCs w:val="18"/>
              </w:rPr>
            </w:pPr>
            <w:r>
              <w:rPr>
                <w:sz w:val="18"/>
                <w:szCs w:val="18"/>
              </w:rPr>
              <w:t>Si</w:t>
            </w:r>
          </w:p>
        </w:tc>
      </w:tr>
      <w:tr w:rsidR="00A249BB" w:rsidRPr="007465AA" w:rsidTr="007465AA">
        <w:tc>
          <w:tcPr>
            <w:tcW w:w="1668" w:type="dxa"/>
            <w:vMerge/>
          </w:tcPr>
          <w:p w:rsidR="00A249BB" w:rsidRPr="007465AA" w:rsidRDefault="00A249BB" w:rsidP="00860BE8">
            <w:pPr>
              <w:rPr>
                <w:sz w:val="18"/>
                <w:szCs w:val="18"/>
              </w:rPr>
            </w:pPr>
          </w:p>
        </w:tc>
        <w:tc>
          <w:tcPr>
            <w:tcW w:w="5528" w:type="dxa"/>
          </w:tcPr>
          <w:p w:rsidR="00A249BB" w:rsidRPr="007465AA" w:rsidRDefault="00A249BB" w:rsidP="00860BE8">
            <w:pPr>
              <w:rPr>
                <w:sz w:val="18"/>
                <w:szCs w:val="18"/>
              </w:rPr>
            </w:pPr>
            <w:r w:rsidRPr="007465AA">
              <w:rPr>
                <w:sz w:val="18"/>
                <w:szCs w:val="18"/>
              </w:rPr>
              <w:t>Claridad</w:t>
            </w:r>
          </w:p>
        </w:tc>
        <w:tc>
          <w:tcPr>
            <w:tcW w:w="709" w:type="dxa"/>
            <w:vAlign w:val="center"/>
          </w:tcPr>
          <w:p w:rsidR="00A249BB" w:rsidRPr="007465AA" w:rsidRDefault="00A249BB" w:rsidP="00860BE8">
            <w:pPr>
              <w:jc w:val="center"/>
              <w:rPr>
                <w:sz w:val="18"/>
                <w:szCs w:val="18"/>
              </w:rPr>
            </w:pPr>
          </w:p>
        </w:tc>
        <w:tc>
          <w:tcPr>
            <w:tcW w:w="2777" w:type="dxa"/>
          </w:tcPr>
          <w:p w:rsidR="00A249BB" w:rsidRPr="007465AA" w:rsidRDefault="00A249BB" w:rsidP="00860BE8">
            <w:pPr>
              <w:rPr>
                <w:sz w:val="18"/>
                <w:szCs w:val="18"/>
              </w:rPr>
            </w:pPr>
          </w:p>
        </w:tc>
      </w:tr>
      <w:tr w:rsidR="00A249BB" w:rsidRPr="007465AA" w:rsidTr="007465AA">
        <w:tc>
          <w:tcPr>
            <w:tcW w:w="1668" w:type="dxa"/>
            <w:vMerge/>
          </w:tcPr>
          <w:p w:rsidR="00A249BB" w:rsidRPr="007465AA" w:rsidRDefault="00A249BB" w:rsidP="00860BE8">
            <w:pPr>
              <w:rPr>
                <w:sz w:val="18"/>
                <w:szCs w:val="18"/>
              </w:rPr>
            </w:pPr>
          </w:p>
        </w:tc>
        <w:tc>
          <w:tcPr>
            <w:tcW w:w="5528" w:type="dxa"/>
          </w:tcPr>
          <w:p w:rsidR="00A249BB" w:rsidRPr="007465AA" w:rsidRDefault="00A249BB" w:rsidP="00860BE8">
            <w:pPr>
              <w:rPr>
                <w:sz w:val="18"/>
                <w:szCs w:val="18"/>
              </w:rPr>
            </w:pPr>
            <w:r w:rsidRPr="007465AA">
              <w:rPr>
                <w:sz w:val="18"/>
                <w:szCs w:val="18"/>
              </w:rPr>
              <w:t xml:space="preserve">Reutilización </w:t>
            </w:r>
          </w:p>
        </w:tc>
        <w:tc>
          <w:tcPr>
            <w:tcW w:w="709" w:type="dxa"/>
            <w:vAlign w:val="center"/>
          </w:tcPr>
          <w:p w:rsidR="00A249BB" w:rsidRPr="007465AA" w:rsidRDefault="00220CAB" w:rsidP="00860BE8">
            <w:pPr>
              <w:jc w:val="center"/>
              <w:rPr>
                <w:sz w:val="18"/>
                <w:szCs w:val="18"/>
              </w:rPr>
            </w:pPr>
            <w:r>
              <w:rPr>
                <w:sz w:val="18"/>
                <w:szCs w:val="18"/>
              </w:rPr>
              <w:t>X</w:t>
            </w:r>
          </w:p>
        </w:tc>
        <w:tc>
          <w:tcPr>
            <w:tcW w:w="2777" w:type="dxa"/>
          </w:tcPr>
          <w:p w:rsidR="00A249BB" w:rsidRPr="007465AA" w:rsidRDefault="00D81851" w:rsidP="00860BE8">
            <w:pPr>
              <w:rPr>
                <w:sz w:val="18"/>
                <w:szCs w:val="18"/>
              </w:rPr>
            </w:pPr>
            <w:r>
              <w:rPr>
                <w:sz w:val="18"/>
                <w:szCs w:val="18"/>
              </w:rPr>
              <w:t>Si</w:t>
            </w:r>
          </w:p>
        </w:tc>
      </w:tr>
      <w:tr w:rsidR="00A249BB" w:rsidRPr="007465AA" w:rsidTr="007465AA">
        <w:tc>
          <w:tcPr>
            <w:tcW w:w="1668" w:type="dxa"/>
            <w:vMerge/>
          </w:tcPr>
          <w:p w:rsidR="00A249BB" w:rsidRPr="007465AA" w:rsidRDefault="00A249BB" w:rsidP="00860BE8">
            <w:pPr>
              <w:rPr>
                <w:sz w:val="18"/>
                <w:szCs w:val="18"/>
              </w:rPr>
            </w:pPr>
          </w:p>
        </w:tc>
        <w:tc>
          <w:tcPr>
            <w:tcW w:w="5528" w:type="dxa"/>
          </w:tcPr>
          <w:p w:rsidR="00A249BB" w:rsidRPr="007465AA" w:rsidRDefault="00A249BB" w:rsidP="00860BE8">
            <w:pPr>
              <w:rPr>
                <w:sz w:val="18"/>
                <w:szCs w:val="18"/>
              </w:rPr>
            </w:pPr>
            <w:r w:rsidRPr="007465AA">
              <w:rPr>
                <w:sz w:val="18"/>
                <w:szCs w:val="18"/>
              </w:rPr>
              <w:t xml:space="preserve">Datación y Actualización </w:t>
            </w:r>
          </w:p>
        </w:tc>
        <w:tc>
          <w:tcPr>
            <w:tcW w:w="709" w:type="dxa"/>
            <w:vAlign w:val="center"/>
          </w:tcPr>
          <w:p w:rsidR="00A249BB" w:rsidRPr="007465AA" w:rsidRDefault="00220CAB" w:rsidP="00860BE8">
            <w:pPr>
              <w:jc w:val="center"/>
              <w:rPr>
                <w:sz w:val="18"/>
                <w:szCs w:val="18"/>
              </w:rPr>
            </w:pPr>
            <w:r>
              <w:rPr>
                <w:sz w:val="18"/>
                <w:szCs w:val="18"/>
              </w:rPr>
              <w:t>X</w:t>
            </w:r>
          </w:p>
        </w:tc>
        <w:tc>
          <w:tcPr>
            <w:tcW w:w="2777" w:type="dxa"/>
          </w:tcPr>
          <w:p w:rsidR="00A249BB" w:rsidRPr="007465AA" w:rsidRDefault="00E47EE0" w:rsidP="00860BE8">
            <w:pPr>
              <w:rPr>
                <w:sz w:val="18"/>
                <w:szCs w:val="18"/>
              </w:rPr>
            </w:pPr>
            <w:proofErr w:type="spellStart"/>
            <w:r>
              <w:rPr>
                <w:sz w:val="18"/>
                <w:szCs w:val="18"/>
              </w:rPr>
              <w:t>Si</w:t>
            </w:r>
            <w:proofErr w:type="spellEnd"/>
            <w:r>
              <w:rPr>
                <w:sz w:val="18"/>
                <w:szCs w:val="18"/>
              </w:rPr>
              <w:t>. Hay distintas fechas de actualización.</w:t>
            </w:r>
          </w:p>
        </w:tc>
      </w:tr>
      <w:tr w:rsidR="00A249BB" w:rsidRPr="007465AA" w:rsidTr="007465AA">
        <w:tc>
          <w:tcPr>
            <w:tcW w:w="7196" w:type="dxa"/>
            <w:gridSpan w:val="2"/>
          </w:tcPr>
          <w:p w:rsidR="00A249BB" w:rsidRPr="007465AA" w:rsidRDefault="00A249BB" w:rsidP="00860BE8">
            <w:pPr>
              <w:jc w:val="right"/>
              <w:rPr>
                <w:b/>
                <w:sz w:val="18"/>
                <w:szCs w:val="18"/>
              </w:rPr>
            </w:pPr>
            <w:r w:rsidRPr="007465AA">
              <w:rPr>
                <w:b/>
                <w:sz w:val="18"/>
                <w:szCs w:val="18"/>
              </w:rPr>
              <w:t>Total Recomendaciones</w:t>
            </w:r>
          </w:p>
        </w:tc>
        <w:tc>
          <w:tcPr>
            <w:tcW w:w="709" w:type="dxa"/>
            <w:vAlign w:val="center"/>
          </w:tcPr>
          <w:p w:rsidR="00A249BB" w:rsidRPr="007465AA" w:rsidRDefault="00E47EE0" w:rsidP="00DD1E91">
            <w:pPr>
              <w:jc w:val="center"/>
              <w:rPr>
                <w:b/>
                <w:sz w:val="18"/>
                <w:szCs w:val="18"/>
              </w:rPr>
            </w:pPr>
            <w:r>
              <w:rPr>
                <w:b/>
                <w:sz w:val="18"/>
                <w:szCs w:val="18"/>
              </w:rPr>
              <w:t>1</w:t>
            </w:r>
            <w:r w:rsidR="00DD1E91">
              <w:rPr>
                <w:b/>
                <w:sz w:val="18"/>
                <w:szCs w:val="18"/>
              </w:rPr>
              <w:t>3</w:t>
            </w:r>
          </w:p>
        </w:tc>
        <w:tc>
          <w:tcPr>
            <w:tcW w:w="2777" w:type="dxa"/>
          </w:tcPr>
          <w:p w:rsidR="00A249BB" w:rsidRPr="007465AA" w:rsidRDefault="00A249BB" w:rsidP="00860BE8">
            <w:pPr>
              <w:rPr>
                <w:b/>
                <w:sz w:val="18"/>
                <w:szCs w:val="18"/>
              </w:rPr>
            </w:pPr>
          </w:p>
        </w:tc>
      </w:tr>
    </w:tbl>
    <w:p w:rsidR="003A1694" w:rsidRDefault="003A1694" w:rsidP="00AC4A6F"/>
    <w:p w:rsidR="00DF56A7" w:rsidRDefault="00DF56A7" w:rsidP="00DF56A7">
      <w:pPr>
        <w:jc w:val="both"/>
      </w:pPr>
    </w:p>
    <w:p w:rsidR="00BA4354" w:rsidRDefault="00E47EE0" w:rsidP="00DF56A7">
      <w:pPr>
        <w:jc w:val="both"/>
      </w:pPr>
      <w:r>
        <w:t xml:space="preserve">ENUSA, SME, </w:t>
      </w:r>
      <w:r w:rsidR="00C52EE5">
        <w:t xml:space="preserve"> ha aplicado </w:t>
      </w:r>
      <w:r w:rsidR="00DC6E9D">
        <w:t>once</w:t>
      </w:r>
      <w:r>
        <w:t xml:space="preserve"> </w:t>
      </w:r>
      <w:r w:rsidR="00C52EE5" w:rsidRPr="0076567C">
        <w:t xml:space="preserve">de las </w:t>
      </w:r>
      <w:r w:rsidR="00DD1E91">
        <w:t>trece</w:t>
      </w:r>
      <w:r>
        <w:t xml:space="preserve"> </w:t>
      </w:r>
      <w:r w:rsidR="00C52EE5" w:rsidRPr="0076567C">
        <w:t>recomendaciones</w:t>
      </w:r>
      <w:r w:rsidR="00C52EE5">
        <w:t xml:space="preserve"> derivadas de</w:t>
      </w:r>
      <w:r>
        <w:t xml:space="preserve"> la evaluación realizada en 2021</w:t>
      </w:r>
      <w:r w:rsidR="00C52EE5">
        <w:t>.</w:t>
      </w:r>
    </w:p>
    <w:p w:rsidR="00FA5AFD" w:rsidRDefault="00FA5AFD"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C6E9D" w:rsidRPr="00F31BC3" w:rsidRDefault="00DC6E9D"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EB68A3" w:rsidRPr="00F31BC3" w:rsidRDefault="00EB68A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754B05"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8677FD" w:rsidRPr="008677FD" w:rsidTr="00860BE8">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Total</w:t>
            </w:r>
          </w:p>
        </w:tc>
      </w:tr>
      <w:tr w:rsidR="004A7FBC" w:rsidRPr="008677FD" w:rsidTr="004A7FB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A7FBC" w:rsidRPr="008677FD" w:rsidRDefault="004A7FBC" w:rsidP="008677FD">
            <w:pPr>
              <w:spacing w:before="120" w:after="120" w:line="312" w:lineRule="auto"/>
              <w:rPr>
                <w:rFonts w:eastAsia="Calibri" w:cs="Calibri"/>
                <w:sz w:val="16"/>
                <w:szCs w:val="16"/>
              </w:rPr>
            </w:pPr>
            <w:r w:rsidRPr="008677F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4A7FBC" w:rsidRPr="004A7FBC" w:rsidRDefault="004A7FBC" w:rsidP="004A7F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7FBC">
              <w:rPr>
                <w:sz w:val="16"/>
                <w:szCs w:val="16"/>
              </w:rPr>
              <w:t>91,7</w:t>
            </w:r>
          </w:p>
        </w:tc>
        <w:tc>
          <w:tcPr>
            <w:tcW w:w="0" w:type="auto"/>
            <w:noWrap/>
            <w:vAlign w:val="center"/>
          </w:tcPr>
          <w:p w:rsidR="004A7FBC" w:rsidRPr="004A7FBC" w:rsidRDefault="004A7FBC" w:rsidP="004A7F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7FBC">
              <w:rPr>
                <w:sz w:val="16"/>
                <w:szCs w:val="16"/>
              </w:rPr>
              <w:t>100,0</w:t>
            </w:r>
          </w:p>
        </w:tc>
        <w:tc>
          <w:tcPr>
            <w:tcW w:w="0" w:type="auto"/>
            <w:noWrap/>
            <w:vAlign w:val="center"/>
          </w:tcPr>
          <w:p w:rsidR="004A7FBC" w:rsidRPr="004A7FBC" w:rsidRDefault="004A7FBC" w:rsidP="004A7F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7FBC">
              <w:rPr>
                <w:sz w:val="16"/>
                <w:szCs w:val="16"/>
              </w:rPr>
              <w:t>100,0</w:t>
            </w:r>
          </w:p>
        </w:tc>
        <w:tc>
          <w:tcPr>
            <w:tcW w:w="0" w:type="auto"/>
            <w:noWrap/>
            <w:vAlign w:val="center"/>
          </w:tcPr>
          <w:p w:rsidR="004A7FBC" w:rsidRPr="004A7FBC" w:rsidRDefault="004A7FBC" w:rsidP="004A7F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7FBC">
              <w:rPr>
                <w:sz w:val="16"/>
                <w:szCs w:val="16"/>
              </w:rPr>
              <w:t>100,0</w:t>
            </w:r>
          </w:p>
        </w:tc>
        <w:tc>
          <w:tcPr>
            <w:tcW w:w="0" w:type="auto"/>
            <w:noWrap/>
            <w:vAlign w:val="center"/>
          </w:tcPr>
          <w:p w:rsidR="004A7FBC" w:rsidRPr="004A7FBC" w:rsidRDefault="004A7FBC" w:rsidP="004A7F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7FBC">
              <w:rPr>
                <w:sz w:val="16"/>
                <w:szCs w:val="16"/>
              </w:rPr>
              <w:t>100,0</w:t>
            </w:r>
          </w:p>
        </w:tc>
        <w:tc>
          <w:tcPr>
            <w:tcW w:w="0" w:type="auto"/>
            <w:noWrap/>
            <w:vAlign w:val="center"/>
          </w:tcPr>
          <w:p w:rsidR="004A7FBC" w:rsidRPr="004A7FBC" w:rsidRDefault="004A7FBC" w:rsidP="004A7F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7FBC">
              <w:rPr>
                <w:sz w:val="16"/>
                <w:szCs w:val="16"/>
              </w:rPr>
              <w:t>83,3</w:t>
            </w:r>
          </w:p>
        </w:tc>
        <w:tc>
          <w:tcPr>
            <w:tcW w:w="0" w:type="auto"/>
            <w:noWrap/>
            <w:vAlign w:val="center"/>
          </w:tcPr>
          <w:p w:rsidR="004A7FBC" w:rsidRPr="004A7FBC" w:rsidRDefault="004A7FBC" w:rsidP="004A7F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7FBC">
              <w:rPr>
                <w:sz w:val="16"/>
                <w:szCs w:val="16"/>
              </w:rPr>
              <w:t>83,3</w:t>
            </w:r>
          </w:p>
        </w:tc>
        <w:tc>
          <w:tcPr>
            <w:tcW w:w="0" w:type="auto"/>
            <w:noWrap/>
            <w:vAlign w:val="center"/>
          </w:tcPr>
          <w:p w:rsidR="004A7FBC" w:rsidRPr="004A7FBC" w:rsidRDefault="004A7FBC" w:rsidP="004A7F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7FBC">
              <w:rPr>
                <w:sz w:val="16"/>
                <w:szCs w:val="16"/>
              </w:rPr>
              <w:t>94,0</w:t>
            </w:r>
          </w:p>
        </w:tc>
      </w:tr>
      <w:tr w:rsidR="005251F7" w:rsidRPr="008677FD" w:rsidTr="005251F7">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5251F7" w:rsidRPr="008677FD" w:rsidRDefault="005251F7" w:rsidP="008677FD">
            <w:pPr>
              <w:spacing w:before="120" w:after="120" w:line="312" w:lineRule="auto"/>
              <w:jc w:val="both"/>
              <w:rPr>
                <w:rFonts w:eastAsia="Calibri" w:cs="Calibri"/>
                <w:sz w:val="16"/>
                <w:szCs w:val="16"/>
              </w:rPr>
            </w:pPr>
            <w:r w:rsidRPr="008677F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5251F7" w:rsidRPr="005251F7" w:rsidRDefault="005251F7" w:rsidP="00525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51F7">
              <w:rPr>
                <w:sz w:val="16"/>
                <w:szCs w:val="16"/>
              </w:rPr>
              <w:t>70,6</w:t>
            </w:r>
          </w:p>
        </w:tc>
        <w:tc>
          <w:tcPr>
            <w:tcW w:w="0" w:type="auto"/>
            <w:noWrap/>
            <w:vAlign w:val="center"/>
          </w:tcPr>
          <w:p w:rsidR="005251F7" w:rsidRPr="005251F7" w:rsidRDefault="005251F7" w:rsidP="00525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51F7">
              <w:rPr>
                <w:sz w:val="16"/>
                <w:szCs w:val="16"/>
              </w:rPr>
              <w:t>55,6</w:t>
            </w:r>
          </w:p>
        </w:tc>
        <w:tc>
          <w:tcPr>
            <w:tcW w:w="0" w:type="auto"/>
            <w:noWrap/>
            <w:vAlign w:val="center"/>
          </w:tcPr>
          <w:p w:rsidR="005251F7" w:rsidRPr="005251F7" w:rsidRDefault="005251F7" w:rsidP="00525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51F7">
              <w:rPr>
                <w:sz w:val="16"/>
                <w:szCs w:val="16"/>
              </w:rPr>
              <w:t>77,8</w:t>
            </w:r>
          </w:p>
        </w:tc>
        <w:tc>
          <w:tcPr>
            <w:tcW w:w="0" w:type="auto"/>
            <w:noWrap/>
            <w:vAlign w:val="center"/>
          </w:tcPr>
          <w:p w:rsidR="005251F7" w:rsidRPr="005251F7" w:rsidRDefault="005251F7" w:rsidP="00525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51F7">
              <w:rPr>
                <w:sz w:val="16"/>
                <w:szCs w:val="16"/>
              </w:rPr>
              <w:t>55,6</w:t>
            </w:r>
          </w:p>
        </w:tc>
        <w:tc>
          <w:tcPr>
            <w:tcW w:w="0" w:type="auto"/>
            <w:noWrap/>
            <w:vAlign w:val="center"/>
          </w:tcPr>
          <w:p w:rsidR="005251F7" w:rsidRPr="005251F7" w:rsidRDefault="005251F7" w:rsidP="00525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51F7">
              <w:rPr>
                <w:sz w:val="16"/>
                <w:szCs w:val="16"/>
              </w:rPr>
              <w:t>77,8</w:t>
            </w:r>
          </w:p>
        </w:tc>
        <w:tc>
          <w:tcPr>
            <w:tcW w:w="0" w:type="auto"/>
            <w:noWrap/>
            <w:vAlign w:val="center"/>
          </w:tcPr>
          <w:p w:rsidR="005251F7" w:rsidRPr="005251F7" w:rsidRDefault="005251F7" w:rsidP="00525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51F7">
              <w:rPr>
                <w:sz w:val="16"/>
                <w:szCs w:val="16"/>
              </w:rPr>
              <w:t>77,8</w:t>
            </w:r>
          </w:p>
        </w:tc>
        <w:tc>
          <w:tcPr>
            <w:tcW w:w="0" w:type="auto"/>
            <w:noWrap/>
            <w:vAlign w:val="center"/>
          </w:tcPr>
          <w:p w:rsidR="005251F7" w:rsidRPr="005251F7" w:rsidRDefault="005251F7" w:rsidP="00525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51F7">
              <w:rPr>
                <w:sz w:val="16"/>
                <w:szCs w:val="16"/>
              </w:rPr>
              <w:t>66,7</w:t>
            </w:r>
          </w:p>
        </w:tc>
        <w:tc>
          <w:tcPr>
            <w:tcW w:w="0" w:type="auto"/>
            <w:noWrap/>
            <w:vAlign w:val="center"/>
          </w:tcPr>
          <w:p w:rsidR="005251F7" w:rsidRPr="005251F7" w:rsidRDefault="005251F7" w:rsidP="00525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51F7">
              <w:rPr>
                <w:sz w:val="16"/>
                <w:szCs w:val="16"/>
              </w:rPr>
              <w:t>68,8</w:t>
            </w:r>
          </w:p>
        </w:tc>
      </w:tr>
      <w:tr w:rsidR="005251F7" w:rsidRPr="004A7FBC" w:rsidTr="005251F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5251F7" w:rsidRPr="008677FD" w:rsidRDefault="005251F7" w:rsidP="008677FD">
            <w:pPr>
              <w:spacing w:before="120" w:after="120" w:line="312" w:lineRule="auto"/>
              <w:jc w:val="both"/>
              <w:rPr>
                <w:rFonts w:eastAsia="Calibri" w:cs="Calibri"/>
                <w:i/>
                <w:sz w:val="16"/>
                <w:szCs w:val="16"/>
              </w:rPr>
            </w:pPr>
            <w:r w:rsidRPr="008677F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5251F7" w:rsidRPr="005251F7" w:rsidRDefault="005251F7" w:rsidP="00525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51F7">
              <w:rPr>
                <w:b/>
                <w:i/>
                <w:sz w:val="16"/>
                <w:szCs w:val="16"/>
              </w:rPr>
              <w:t>79,0</w:t>
            </w:r>
          </w:p>
        </w:tc>
        <w:tc>
          <w:tcPr>
            <w:tcW w:w="0" w:type="auto"/>
            <w:noWrap/>
            <w:vAlign w:val="center"/>
          </w:tcPr>
          <w:p w:rsidR="005251F7" w:rsidRPr="005251F7" w:rsidRDefault="005251F7" w:rsidP="00525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51F7">
              <w:rPr>
                <w:b/>
                <w:i/>
                <w:sz w:val="16"/>
                <w:szCs w:val="16"/>
              </w:rPr>
              <w:t>73,3</w:t>
            </w:r>
          </w:p>
        </w:tc>
        <w:tc>
          <w:tcPr>
            <w:tcW w:w="0" w:type="auto"/>
            <w:noWrap/>
            <w:vAlign w:val="center"/>
          </w:tcPr>
          <w:p w:rsidR="005251F7" w:rsidRPr="005251F7" w:rsidRDefault="005251F7" w:rsidP="00525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51F7">
              <w:rPr>
                <w:b/>
                <w:i/>
                <w:sz w:val="16"/>
                <w:szCs w:val="16"/>
              </w:rPr>
              <w:t>86,7</w:t>
            </w:r>
          </w:p>
        </w:tc>
        <w:tc>
          <w:tcPr>
            <w:tcW w:w="0" w:type="auto"/>
            <w:noWrap/>
            <w:vAlign w:val="center"/>
          </w:tcPr>
          <w:p w:rsidR="005251F7" w:rsidRPr="005251F7" w:rsidRDefault="005251F7" w:rsidP="00525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51F7">
              <w:rPr>
                <w:b/>
                <w:i/>
                <w:sz w:val="16"/>
                <w:szCs w:val="16"/>
              </w:rPr>
              <w:t>73,3</w:t>
            </w:r>
          </w:p>
        </w:tc>
        <w:tc>
          <w:tcPr>
            <w:tcW w:w="0" w:type="auto"/>
            <w:noWrap/>
            <w:vAlign w:val="center"/>
          </w:tcPr>
          <w:p w:rsidR="005251F7" w:rsidRPr="005251F7" w:rsidRDefault="005251F7" w:rsidP="00525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51F7">
              <w:rPr>
                <w:b/>
                <w:i/>
                <w:sz w:val="16"/>
                <w:szCs w:val="16"/>
              </w:rPr>
              <w:t>86,7</w:t>
            </w:r>
          </w:p>
        </w:tc>
        <w:tc>
          <w:tcPr>
            <w:tcW w:w="0" w:type="auto"/>
            <w:noWrap/>
            <w:vAlign w:val="center"/>
          </w:tcPr>
          <w:p w:rsidR="005251F7" w:rsidRPr="005251F7" w:rsidRDefault="005251F7" w:rsidP="00525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51F7">
              <w:rPr>
                <w:b/>
                <w:i/>
                <w:sz w:val="16"/>
                <w:szCs w:val="16"/>
              </w:rPr>
              <w:t>80,0</w:t>
            </w:r>
          </w:p>
        </w:tc>
        <w:tc>
          <w:tcPr>
            <w:tcW w:w="0" w:type="auto"/>
            <w:noWrap/>
            <w:vAlign w:val="center"/>
          </w:tcPr>
          <w:p w:rsidR="005251F7" w:rsidRPr="005251F7" w:rsidRDefault="005251F7" w:rsidP="00525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51F7">
              <w:rPr>
                <w:b/>
                <w:i/>
                <w:sz w:val="16"/>
                <w:szCs w:val="16"/>
              </w:rPr>
              <w:t>73,3</w:t>
            </w:r>
          </w:p>
        </w:tc>
        <w:tc>
          <w:tcPr>
            <w:tcW w:w="0" w:type="auto"/>
            <w:noWrap/>
            <w:vAlign w:val="center"/>
          </w:tcPr>
          <w:p w:rsidR="005251F7" w:rsidRPr="005251F7" w:rsidRDefault="005251F7" w:rsidP="00525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51F7">
              <w:rPr>
                <w:b/>
                <w:i/>
                <w:sz w:val="16"/>
                <w:szCs w:val="16"/>
              </w:rPr>
              <w:t>79,9</w:t>
            </w:r>
          </w:p>
        </w:tc>
      </w:tr>
    </w:tbl>
    <w:p w:rsidR="00FA5AFD" w:rsidRDefault="00FA5AFD" w:rsidP="00F05E2C">
      <w:pPr>
        <w:pStyle w:val="Cuerpodelboletn"/>
        <w:rPr>
          <w:lang w:bidi="es-ES"/>
        </w:rPr>
      </w:pPr>
    </w:p>
    <w:p w:rsidR="00A670E9" w:rsidRDefault="004061BC" w:rsidP="00DD1E91">
      <w:pPr>
        <w:pStyle w:val="Cuerpodelboletn"/>
      </w:pPr>
      <w:r>
        <w:rPr>
          <w:lang w:bidi="es-ES"/>
        </w:rPr>
        <w:t xml:space="preserve">El Índice de Cumplimiento de la Información Obligatoria (ICIO) se sitúa en el </w:t>
      </w:r>
      <w:r w:rsidR="005251F7">
        <w:rPr>
          <w:lang w:bidi="es-ES"/>
        </w:rPr>
        <w:t>80</w:t>
      </w:r>
      <w:r>
        <w:rPr>
          <w:lang w:bidi="es-ES"/>
        </w:rPr>
        <w:t>%.</w:t>
      </w:r>
      <w:r w:rsidR="00BB3652">
        <w:rPr>
          <w:lang w:bidi="es-ES"/>
        </w:rPr>
        <w:t xml:space="preserve"> Respecto de 202</w:t>
      </w:r>
      <w:r w:rsidR="00DD1E91">
        <w:rPr>
          <w:lang w:bidi="es-ES"/>
        </w:rPr>
        <w:t>1</w:t>
      </w:r>
      <w:r w:rsidR="00BB3652">
        <w:rPr>
          <w:lang w:bidi="es-ES"/>
        </w:rPr>
        <w:t xml:space="preserve"> se produce un incremento de </w:t>
      </w:r>
      <w:r w:rsidR="005251F7">
        <w:rPr>
          <w:lang w:bidi="es-ES"/>
        </w:rPr>
        <w:t>15,2</w:t>
      </w:r>
      <w:r w:rsidR="00BB3652">
        <w:rPr>
          <w:lang w:bidi="es-ES"/>
        </w:rPr>
        <w:t xml:space="preserve"> puntos porcentuales atribuible</w:t>
      </w:r>
      <w:r w:rsidR="0076567C">
        <w:rPr>
          <w:lang w:bidi="es-ES"/>
        </w:rPr>
        <w:t xml:space="preserve">s a la aplicación de </w:t>
      </w:r>
      <w:r w:rsidR="00DD1E91">
        <w:rPr>
          <w:lang w:bidi="es-ES"/>
        </w:rPr>
        <w:t xml:space="preserve">la mayoría </w:t>
      </w:r>
      <w:r w:rsidR="0076567C">
        <w:rPr>
          <w:lang w:bidi="es-ES"/>
        </w:rPr>
        <w:t xml:space="preserve">de las recomendaciones efectuadas en </w:t>
      </w:r>
      <w:r w:rsidR="00DD1E91">
        <w:rPr>
          <w:lang w:bidi="es-ES"/>
        </w:rPr>
        <w:t>ese año.</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DD1E91" w:rsidP="00BB3652">
      <w:pPr>
        <w:pStyle w:val="Cuerpodelboletn"/>
      </w:pPr>
      <w:r>
        <w:t xml:space="preserve">Este </w:t>
      </w:r>
      <w:r w:rsidR="00BB3652">
        <w:t xml:space="preserve">CTBG </w:t>
      </w:r>
      <w:r w:rsidR="00BB3652" w:rsidRPr="00BB3652">
        <w:rPr>
          <w:b/>
        </w:rPr>
        <w:t xml:space="preserve">valora </w:t>
      </w:r>
      <w:r>
        <w:rPr>
          <w:b/>
        </w:rPr>
        <w:t>positivamente</w:t>
      </w:r>
      <w:r w:rsidR="00BB3652">
        <w:t xml:space="preserve"> la evolución del cumplimiento de las obligaciones de publicidad activa por parte de </w:t>
      </w:r>
      <w:r>
        <w:t>ENUSA</w:t>
      </w:r>
      <w:r w:rsidR="00BB3652">
        <w:t xml:space="preserve">. </w:t>
      </w:r>
      <w:r>
        <w:t>S</w:t>
      </w:r>
      <w:r w:rsidR="00BB3652">
        <w:t xml:space="preserve">e ha aplicado </w:t>
      </w:r>
      <w:r w:rsidR="005251F7">
        <w:t>casi el 85</w:t>
      </w:r>
      <w:r>
        <w:t>%</w:t>
      </w:r>
      <w:r w:rsidR="00BB3652">
        <w:t xml:space="preserve"> de las recomendaciones </w:t>
      </w:r>
      <w:r>
        <w:t xml:space="preserve">derivadas </w:t>
      </w:r>
      <w:r w:rsidR="00BB3652">
        <w:t>de la evaluación realizada en 202</w:t>
      </w:r>
      <w:r>
        <w:t xml:space="preserve">1 y como consecuencia de esto el Índice de Cumplimiento de la Información Obligatoria se ha incrementado en casi el </w:t>
      </w:r>
      <w:r w:rsidR="005251F7">
        <w:t>24</w:t>
      </w:r>
      <w:r>
        <w:t xml:space="preserve">%. </w:t>
      </w:r>
    </w:p>
    <w:p w:rsidR="004061BC" w:rsidRDefault="00DD1E91" w:rsidP="00A670E9">
      <w:pPr>
        <w:pStyle w:val="Cuerpodelboletn"/>
      </w:pPr>
      <w:r>
        <w:t>No obstante</w:t>
      </w:r>
      <w:r w:rsidR="00BB3652">
        <w:t xml:space="preserve"> persisten </w:t>
      </w:r>
      <w:r>
        <w:t xml:space="preserve">algunos de </w:t>
      </w:r>
      <w:r w:rsidR="00BB3652">
        <w:t>los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C6E9D" w:rsidRPr="00F31BC3" w:rsidRDefault="00DC6E9D"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EB68A3" w:rsidRPr="00F31BC3" w:rsidRDefault="00EB68A3"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DD1E91" w:rsidRDefault="00C52EE5" w:rsidP="00C52EE5">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r w:rsidR="00DD1E91">
        <w:rPr>
          <w:rFonts w:ascii="Century Gothic" w:hAnsi="Century Gothic"/>
        </w:rPr>
        <w:t>:</w:t>
      </w:r>
    </w:p>
    <w:p w:rsidR="00DD1E91" w:rsidRDefault="00DD1E91" w:rsidP="00DD1E91">
      <w:pPr>
        <w:pStyle w:val="Sinespaciado"/>
        <w:numPr>
          <w:ilvl w:val="1"/>
          <w:numId w:val="20"/>
        </w:numPr>
        <w:spacing w:line="276" w:lineRule="auto"/>
        <w:jc w:val="both"/>
        <w:rPr>
          <w:rFonts w:ascii="Century Gothic" w:hAnsi="Century Gothic"/>
        </w:rPr>
      </w:pPr>
      <w:r>
        <w:rPr>
          <w:rFonts w:ascii="Century Gothic" w:hAnsi="Century Gothic"/>
        </w:rPr>
        <w:t>Las modificaciones de contratos adjudicados. Para la publicación de las informaciones relativas a contratación se recurre a la Plataforma de Contratación del Sector Público y ésta no incluye entre los criterios de búsqueda de licitaciones las modificaciones, por lo que localizar esta información implica entrar en cada una de las adjudicaciones para conocer si ha habido modificaciones.</w:t>
      </w:r>
    </w:p>
    <w:p w:rsidR="004D4B3E" w:rsidRDefault="00DD1E91" w:rsidP="00A0523C">
      <w:pPr>
        <w:pStyle w:val="Sinespaciado"/>
        <w:numPr>
          <w:ilvl w:val="1"/>
          <w:numId w:val="20"/>
        </w:numPr>
        <w:spacing w:line="276" w:lineRule="auto"/>
        <w:jc w:val="both"/>
        <w:rPr>
          <w:rFonts w:ascii="Century Gothic" w:hAnsi="Century Gothic"/>
        </w:rPr>
      </w:pPr>
      <w:r>
        <w:rPr>
          <w:rFonts w:ascii="Century Gothic" w:hAnsi="Century Gothic"/>
        </w:rPr>
        <w:t xml:space="preserve">La información estadística sobre contratación. Aunque los procedimientos de adjudicación </w:t>
      </w:r>
      <w:r w:rsidR="00A0523C">
        <w:rPr>
          <w:rFonts w:ascii="Century Gothic" w:hAnsi="Century Gothic"/>
        </w:rPr>
        <w:t xml:space="preserve">de </w:t>
      </w:r>
      <w:r w:rsidR="00A0523C" w:rsidRPr="00A0523C">
        <w:rPr>
          <w:rFonts w:ascii="Century Gothic" w:hAnsi="Century Gothic"/>
        </w:rPr>
        <w:t xml:space="preserve">ENUSA </w:t>
      </w:r>
      <w:r>
        <w:rPr>
          <w:rFonts w:ascii="Century Gothic" w:hAnsi="Century Gothic"/>
        </w:rPr>
        <w:t xml:space="preserve">no se </w:t>
      </w:r>
      <w:r w:rsidRPr="00A0523C">
        <w:rPr>
          <w:rFonts w:ascii="Century Gothic" w:hAnsi="Century Gothic"/>
        </w:rPr>
        <w:t>ajusten a los previsto</w:t>
      </w:r>
      <w:r w:rsidR="00A0523C" w:rsidRPr="00A0523C">
        <w:rPr>
          <w:rFonts w:ascii="Century Gothic" w:hAnsi="Century Gothic"/>
        </w:rPr>
        <w:t>s</w:t>
      </w:r>
      <w:r w:rsidRPr="00A0523C">
        <w:rPr>
          <w:rFonts w:ascii="Century Gothic" w:hAnsi="Century Gothic"/>
        </w:rPr>
        <w:t xml:space="preserve"> en la LCSP</w:t>
      </w:r>
      <w:r w:rsidR="00A0523C">
        <w:rPr>
          <w:rFonts w:ascii="Century Gothic" w:hAnsi="Century Gothic"/>
        </w:rPr>
        <w:t xml:space="preserve">, esto no </w:t>
      </w:r>
      <w:r w:rsidR="00A0523C">
        <w:rPr>
          <w:rFonts w:ascii="Century Gothic" w:hAnsi="Century Gothic"/>
        </w:rPr>
        <w:lastRenderedPageBreak/>
        <w:t>impide que se publique el peso de cada uno de los procedimientos existentes sobre el gasto total en contratación</w:t>
      </w:r>
      <w:r w:rsidR="00C52EE5">
        <w:rPr>
          <w:rFonts w:ascii="Century Gothic" w:hAnsi="Century Gothic"/>
        </w:rPr>
        <w:t>.</w:t>
      </w:r>
    </w:p>
    <w:p w:rsidR="00A0523C" w:rsidRDefault="00DC6E9D" w:rsidP="00A0523C">
      <w:pPr>
        <w:pStyle w:val="Sinespaciado"/>
        <w:numPr>
          <w:ilvl w:val="1"/>
          <w:numId w:val="20"/>
        </w:numPr>
        <w:spacing w:line="276" w:lineRule="auto"/>
        <w:jc w:val="both"/>
        <w:rPr>
          <w:rFonts w:ascii="Century Gothic" w:hAnsi="Century Gothic"/>
        </w:rPr>
      </w:pPr>
      <w:r>
        <w:rPr>
          <w:rFonts w:ascii="Century Gothic" w:hAnsi="Century Gothic"/>
        </w:rPr>
        <w:t>Debería actualizarse la información sobre convenios</w:t>
      </w:r>
      <w:r w:rsidR="00A0523C">
        <w:rPr>
          <w:rFonts w:ascii="Century Gothic" w:hAnsi="Century Gothic"/>
        </w:rPr>
        <w:t>. La última información publicada está muy desfasada</w:t>
      </w:r>
      <w:r>
        <w:rPr>
          <w:rFonts w:ascii="Century Gothic" w:hAnsi="Century Gothic"/>
        </w:rPr>
        <w:t xml:space="preserve"> ya que corresponde a 2020</w:t>
      </w:r>
      <w:r w:rsidR="005251F7">
        <w:rPr>
          <w:rFonts w:ascii="Century Gothic" w:hAnsi="Century Gothic"/>
        </w:rPr>
        <w:t xml:space="preserve"> y además, todos ellos ya no están vigentes.</w:t>
      </w:r>
    </w:p>
    <w:p w:rsidR="00DC6E9D" w:rsidRDefault="00DC6E9D" w:rsidP="00A0523C">
      <w:pPr>
        <w:pStyle w:val="Sinespaciado"/>
        <w:numPr>
          <w:ilvl w:val="1"/>
          <w:numId w:val="20"/>
        </w:numPr>
        <w:spacing w:line="276" w:lineRule="auto"/>
        <w:jc w:val="both"/>
        <w:rPr>
          <w:rFonts w:ascii="Century Gothic" w:hAnsi="Century Gothic"/>
        </w:rPr>
      </w:pPr>
      <w:r>
        <w:rPr>
          <w:rFonts w:ascii="Century Gothic" w:hAnsi="Century Gothic"/>
        </w:rPr>
        <w:t>Debería completarse la información sobre las retribuciones de los máximos responsables, incluyendo las percibidas por los miembros del equipo directivo de la entidad.</w:t>
      </w:r>
    </w:p>
    <w:p w:rsidR="00C52EE5" w:rsidRDefault="00C52EE5" w:rsidP="00C52EE5">
      <w:pPr>
        <w:pStyle w:val="Sinespaciado"/>
        <w:spacing w:line="276" w:lineRule="auto"/>
        <w:ind w:left="1440"/>
        <w:jc w:val="both"/>
        <w:rPr>
          <w:rFonts w:ascii="Century Gothic" w:hAnsi="Century Gothic"/>
        </w:rPr>
      </w:pP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DC6E9D">
        <w:rPr>
          <w:rFonts w:ascii="Century Gothic" w:hAnsi="Century Gothic"/>
        </w:rPr>
        <w:t>junio</w:t>
      </w:r>
      <w:r>
        <w:rPr>
          <w:rFonts w:ascii="Century Gothic" w:hAnsi="Century Gothic"/>
        </w:rPr>
        <w:t xml:space="preserve"> de 202</w:t>
      </w:r>
      <w:r w:rsidR="00A0523C">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C6E9D" w:rsidRPr="00F31BC3" w:rsidRDefault="00DC6E9D"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EB68A3" w:rsidRPr="00F31BC3" w:rsidRDefault="00EB68A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C6E9D" w:rsidRPr="00F31BC3" w:rsidRDefault="00DC6E9D"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EB68A3" w:rsidRPr="00F31BC3" w:rsidRDefault="00EB68A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E9D" w:rsidRDefault="00DC6E9D" w:rsidP="00F31BC3">
      <w:r>
        <w:separator/>
      </w:r>
    </w:p>
  </w:endnote>
  <w:endnote w:type="continuationSeparator" w:id="0">
    <w:p w:rsidR="00DC6E9D" w:rsidRDefault="00DC6E9D"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E9D" w:rsidRDefault="00DC6E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E9D" w:rsidRDefault="00DC6E9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E9D" w:rsidRDefault="00DC6E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E9D" w:rsidRDefault="00DC6E9D" w:rsidP="00F31BC3">
      <w:r>
        <w:separator/>
      </w:r>
    </w:p>
  </w:footnote>
  <w:footnote w:type="continuationSeparator" w:id="0">
    <w:p w:rsidR="00DC6E9D" w:rsidRDefault="00DC6E9D"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E9D" w:rsidRDefault="00DC6E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E9D" w:rsidRDefault="00DC6E9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E9D" w:rsidRDefault="00DC6E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3A0E"/>
    <w:rsid w:val="0005642F"/>
    <w:rsid w:val="00072B7E"/>
    <w:rsid w:val="000775A5"/>
    <w:rsid w:val="00085C93"/>
    <w:rsid w:val="000A72E5"/>
    <w:rsid w:val="000A77F5"/>
    <w:rsid w:val="000D3907"/>
    <w:rsid w:val="000D5417"/>
    <w:rsid w:val="000D7E7B"/>
    <w:rsid w:val="000E0A9E"/>
    <w:rsid w:val="000F0DA5"/>
    <w:rsid w:val="00104DE9"/>
    <w:rsid w:val="00104E94"/>
    <w:rsid w:val="001149B1"/>
    <w:rsid w:val="00132732"/>
    <w:rsid w:val="00146C3C"/>
    <w:rsid w:val="00164876"/>
    <w:rsid w:val="001763F8"/>
    <w:rsid w:val="00183301"/>
    <w:rsid w:val="00187CDD"/>
    <w:rsid w:val="0019448F"/>
    <w:rsid w:val="00196703"/>
    <w:rsid w:val="001971E8"/>
    <w:rsid w:val="001A0BD4"/>
    <w:rsid w:val="001A0DA8"/>
    <w:rsid w:val="001A5305"/>
    <w:rsid w:val="001C2217"/>
    <w:rsid w:val="001C3E2F"/>
    <w:rsid w:val="001C4509"/>
    <w:rsid w:val="001C7C78"/>
    <w:rsid w:val="001C7D84"/>
    <w:rsid w:val="001E5AAD"/>
    <w:rsid w:val="0021682B"/>
    <w:rsid w:val="00220CAB"/>
    <w:rsid w:val="00231D61"/>
    <w:rsid w:val="00243294"/>
    <w:rsid w:val="00244EDA"/>
    <w:rsid w:val="002467FA"/>
    <w:rsid w:val="00250846"/>
    <w:rsid w:val="00263F79"/>
    <w:rsid w:val="002C19B9"/>
    <w:rsid w:val="002C1DD9"/>
    <w:rsid w:val="002C41B4"/>
    <w:rsid w:val="002D0702"/>
    <w:rsid w:val="002D0BB2"/>
    <w:rsid w:val="002D27E4"/>
    <w:rsid w:val="002E409F"/>
    <w:rsid w:val="002E644A"/>
    <w:rsid w:val="002F06DC"/>
    <w:rsid w:val="0031769F"/>
    <w:rsid w:val="00337C82"/>
    <w:rsid w:val="00347477"/>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A1663"/>
    <w:rsid w:val="004A7FBC"/>
    <w:rsid w:val="004C6440"/>
    <w:rsid w:val="004D4B3E"/>
    <w:rsid w:val="004D50CC"/>
    <w:rsid w:val="004D7037"/>
    <w:rsid w:val="004E7B33"/>
    <w:rsid w:val="00506864"/>
    <w:rsid w:val="00521C69"/>
    <w:rsid w:val="005251F7"/>
    <w:rsid w:val="005301DF"/>
    <w:rsid w:val="00536832"/>
    <w:rsid w:val="00540929"/>
    <w:rsid w:val="00563295"/>
    <w:rsid w:val="00564E23"/>
    <w:rsid w:val="00580984"/>
    <w:rsid w:val="00582A8C"/>
    <w:rsid w:val="005B1544"/>
    <w:rsid w:val="005C4778"/>
    <w:rsid w:val="005E2505"/>
    <w:rsid w:val="005E6704"/>
    <w:rsid w:val="005F580F"/>
    <w:rsid w:val="00603DFC"/>
    <w:rsid w:val="00607613"/>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54B05"/>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0BE8"/>
    <w:rsid w:val="00865E5A"/>
    <w:rsid w:val="008677FD"/>
    <w:rsid w:val="00882A5B"/>
    <w:rsid w:val="00891E6F"/>
    <w:rsid w:val="00894358"/>
    <w:rsid w:val="0089455A"/>
    <w:rsid w:val="00896975"/>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23C"/>
    <w:rsid w:val="00A05F57"/>
    <w:rsid w:val="00A0626F"/>
    <w:rsid w:val="00A06BF1"/>
    <w:rsid w:val="00A10B8C"/>
    <w:rsid w:val="00A1361E"/>
    <w:rsid w:val="00A249BB"/>
    <w:rsid w:val="00A24E51"/>
    <w:rsid w:val="00A51AAD"/>
    <w:rsid w:val="00A60672"/>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02688"/>
    <w:rsid w:val="00D1453D"/>
    <w:rsid w:val="00D41F4C"/>
    <w:rsid w:val="00D45F5C"/>
    <w:rsid w:val="00D520C8"/>
    <w:rsid w:val="00D70570"/>
    <w:rsid w:val="00D81851"/>
    <w:rsid w:val="00D9090A"/>
    <w:rsid w:val="00D96084"/>
    <w:rsid w:val="00DA6660"/>
    <w:rsid w:val="00DC4CB8"/>
    <w:rsid w:val="00DC5B52"/>
    <w:rsid w:val="00DC6E9D"/>
    <w:rsid w:val="00DD1E91"/>
    <w:rsid w:val="00DD515F"/>
    <w:rsid w:val="00DF25D7"/>
    <w:rsid w:val="00DF54AF"/>
    <w:rsid w:val="00DF555F"/>
    <w:rsid w:val="00DF56A7"/>
    <w:rsid w:val="00E023B5"/>
    <w:rsid w:val="00E17DF6"/>
    <w:rsid w:val="00E33169"/>
    <w:rsid w:val="00E47EE0"/>
    <w:rsid w:val="00E51AC4"/>
    <w:rsid w:val="00E6528C"/>
    <w:rsid w:val="00E73F4D"/>
    <w:rsid w:val="00E83650"/>
    <w:rsid w:val="00EB68A3"/>
    <w:rsid w:val="00EC6A3E"/>
    <w:rsid w:val="00ED30F1"/>
    <w:rsid w:val="00ED57F6"/>
    <w:rsid w:val="00ED6104"/>
    <w:rsid w:val="00ED7D79"/>
    <w:rsid w:val="00EE5F85"/>
    <w:rsid w:val="00EF4B82"/>
    <w:rsid w:val="00EF4BA7"/>
    <w:rsid w:val="00EF5B46"/>
    <w:rsid w:val="00EF6910"/>
    <w:rsid w:val="00EF70FE"/>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D56DC"/>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840EA"/>
    <w:rsid w:val="00443EA4"/>
    <w:rsid w:val="00583D19"/>
    <w:rsid w:val="00722728"/>
    <w:rsid w:val="00787EBD"/>
    <w:rsid w:val="007C3485"/>
    <w:rsid w:val="00800BDA"/>
    <w:rsid w:val="008E118A"/>
    <w:rsid w:val="00A104A7"/>
    <w:rsid w:val="00AB484A"/>
    <w:rsid w:val="00C32372"/>
    <w:rsid w:val="00DA008C"/>
    <w:rsid w:val="00DE3DE6"/>
    <w:rsid w:val="00E97B8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4873beb7-5857-4685-be1f-d57550cc96c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20F5A7-9A17-4FDF-94A1-D47018F0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0</TotalTime>
  <Pages>5</Pages>
  <Words>913</Words>
  <Characters>5025</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 DIEZ DOMINGUEZ</cp:lastModifiedBy>
  <cp:revision>3</cp:revision>
  <cp:lastPrinted>2008-09-26T23:14:00Z</cp:lastPrinted>
  <dcterms:created xsi:type="dcterms:W3CDTF">2022-07-11T07:23:00Z</dcterms:created>
  <dcterms:modified xsi:type="dcterms:W3CDTF">2022-09-08T10:44:00Z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