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1BC" w:rsidRDefault="00AC002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521B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521B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4521B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Fundación ICO, FSP</w:t>
                                </w:r>
                              </w:sdtContent>
                            </w:sdt>
                            <w:r w:rsidR="004521BC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4521BC" w:rsidRDefault="00AC002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521BC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4521BC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4521B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Fundación ICO, FSP</w:t>
                          </w:r>
                        </w:sdtContent>
                      </w:sdt>
                      <w:r w:rsidR="004521BC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21BC" w:rsidRDefault="004521B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C002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72545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72545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72545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5E9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D24B9" w:rsidP="00A24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6D24B9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D24B9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725452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11111" w:rsidP="006D24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111111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11111" w:rsidP="006D24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111111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30D9F" w:rsidP="0045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4521BC">
              <w:rPr>
                <w:sz w:val="18"/>
                <w:szCs w:val="18"/>
              </w:rPr>
              <w:t>. El cuadro resumen de contratación no incluye un campo que permita conocer las modificaciones de contratos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A713B0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30D9F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D30D9F">
              <w:rPr>
                <w:sz w:val="18"/>
                <w:szCs w:val="18"/>
              </w:rPr>
              <w:t>: publicación de modificaciones de convenios suscritos</w:t>
            </w:r>
          </w:p>
        </w:tc>
        <w:tc>
          <w:tcPr>
            <w:tcW w:w="709" w:type="dxa"/>
          </w:tcPr>
          <w:p w:rsidR="001A0BD4" w:rsidRPr="007465AA" w:rsidRDefault="00A713B0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521BC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A713B0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E6CEB" w:rsidP="00DD5D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521BC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Se publica junto a las cuentas, el informe de auditoría de la Oficia Nacional de Auditoría pero no los informes elaborados por el Tribunal de Cuentas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B93D3D" w:rsidRDefault="00E67776" w:rsidP="0045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Parcialmente. Se</w:t>
            </w:r>
            <w:r w:rsidRPr="00E67776">
              <w:rPr>
                <w:sz w:val="18"/>
                <w:szCs w:val="18"/>
              </w:rPr>
              <w:t xml:space="preserve"> redirige a las cuentas anuales</w:t>
            </w:r>
            <w:r w:rsidR="004521BC">
              <w:rPr>
                <w:sz w:val="18"/>
                <w:szCs w:val="18"/>
              </w:rPr>
              <w:t>, aunque se</w:t>
            </w:r>
            <w:r w:rsidRPr="00E67776">
              <w:rPr>
                <w:sz w:val="18"/>
                <w:szCs w:val="18"/>
              </w:rPr>
              <w:t xml:space="preserve"> indica la página concreta en la q</w:t>
            </w:r>
            <w:r>
              <w:rPr>
                <w:sz w:val="18"/>
                <w:szCs w:val="18"/>
              </w:rPr>
              <w:t>ue se encuentra la información que corresponde a 2020</w:t>
            </w:r>
            <w:r w:rsidR="004521BC"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93D3D" w:rsidP="00E6777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Indican que no se han producido.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25452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E6CEB" w:rsidP="00E6777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Indican que no se han producido.</w:t>
            </w:r>
            <w:r w:rsidR="00B93D3D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DD5D31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Accesibilidad: cuadros resumen de la información que se publica mediante enlace a fuentes centralizadas</w:t>
            </w:r>
          </w:p>
        </w:tc>
        <w:tc>
          <w:tcPr>
            <w:tcW w:w="709" w:type="dxa"/>
            <w:vAlign w:val="center"/>
          </w:tcPr>
          <w:p w:rsidR="00A249BB" w:rsidRPr="007465AA" w:rsidRDefault="00DD5D31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DD5D31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E67776" w:rsidP="00B93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725452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B93D3D" w:rsidP="00DD5D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D5D3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:rsidR="00A249BB" w:rsidRPr="007465AA" w:rsidRDefault="00A249BB" w:rsidP="00725452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B93D3D" w:rsidP="00DF56A7">
      <w:pPr>
        <w:jc w:val="both"/>
      </w:pPr>
      <w:r>
        <w:t xml:space="preserve">La Fundación ICO, FSP </w:t>
      </w:r>
      <w:r w:rsidR="00C52EE5">
        <w:t xml:space="preserve"> ha aplicado </w:t>
      </w:r>
      <w:r w:rsidR="00DD5D31">
        <w:t>once</w:t>
      </w:r>
      <w:r w:rsidR="00C52EE5" w:rsidRPr="0076567C">
        <w:t xml:space="preserve"> de las </w:t>
      </w:r>
      <w:r w:rsidR="00DD5D31">
        <w:t>catorce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21BC" w:rsidRPr="00F31BC3" w:rsidRDefault="004521B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C002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725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D6044" w:rsidRPr="008677FD" w:rsidTr="002D6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D6044" w:rsidRPr="008677FD" w:rsidRDefault="002D6044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93,9</w:t>
            </w:r>
          </w:p>
        </w:tc>
      </w:tr>
      <w:tr w:rsidR="004521BC" w:rsidRPr="008677FD" w:rsidTr="004521B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521BC" w:rsidRPr="008677FD" w:rsidRDefault="004521BC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75,0</w:t>
            </w:r>
          </w:p>
        </w:tc>
      </w:tr>
      <w:tr w:rsidR="004521BC" w:rsidRPr="008677FD" w:rsidTr="0045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521BC" w:rsidRPr="008677FD" w:rsidRDefault="004521BC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85,3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79,4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79,4</w:t>
            </w:r>
          </w:p>
        </w:tc>
        <w:tc>
          <w:tcPr>
            <w:tcW w:w="0" w:type="auto"/>
            <w:noWrap/>
            <w:vAlign w:val="center"/>
          </w:tcPr>
          <w:p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83,6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2D6044" w:rsidRDefault="004061BC" w:rsidP="002D6044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4521BC">
        <w:rPr>
          <w:lang w:bidi="es-ES"/>
        </w:rPr>
        <w:t>83,6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2D6044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4521BC">
        <w:rPr>
          <w:lang w:bidi="es-ES"/>
        </w:rPr>
        <w:t>25,6</w:t>
      </w:r>
      <w:r w:rsidR="002D6044">
        <w:rPr>
          <w:lang w:bidi="es-ES"/>
        </w:rPr>
        <w:t xml:space="preserve"> </w:t>
      </w:r>
      <w:r w:rsidR="00BB3652">
        <w:rPr>
          <w:lang w:bidi="es-ES"/>
        </w:rPr>
        <w:t>puntos porcentuales atribuible</w:t>
      </w:r>
      <w:r w:rsidR="0076567C">
        <w:rPr>
          <w:lang w:bidi="es-ES"/>
        </w:rPr>
        <w:t xml:space="preserve">s a la aplicación de </w:t>
      </w:r>
      <w:r w:rsidR="002D6044">
        <w:rPr>
          <w:lang w:bidi="es-ES"/>
        </w:rPr>
        <w:t xml:space="preserve">la mayoría </w:t>
      </w:r>
      <w:r w:rsidR="0076567C">
        <w:rPr>
          <w:lang w:bidi="es-ES"/>
        </w:rPr>
        <w:t xml:space="preserve">de las recomendaciones efectuadas </w:t>
      </w:r>
      <w:r w:rsidR="002D6044">
        <w:rPr>
          <w:lang w:bidi="es-ES"/>
        </w:rPr>
        <w:t>ese año</w:t>
      </w:r>
    </w:p>
    <w:p w:rsidR="00A670E9" w:rsidRDefault="0076567C" w:rsidP="00F05E2C">
      <w:pPr>
        <w:pStyle w:val="Cuerpodelboletn"/>
      </w:pPr>
      <w: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="002D6044">
        <w:t xml:space="preserve">valora </w:t>
      </w:r>
      <w:r w:rsidR="002D6044" w:rsidRPr="002D6044">
        <w:rPr>
          <w:b/>
        </w:rPr>
        <w:t>muy positivamente</w:t>
      </w:r>
      <w:r w:rsidR="002D6044">
        <w:t xml:space="preserve"> </w:t>
      </w:r>
      <w:r>
        <w:t xml:space="preserve"> la evolución del cumplimiento de las obligaciones de publicidad activa por parte de </w:t>
      </w:r>
      <w:r w:rsidR="002D6044">
        <w:t>la Fundación ICO</w:t>
      </w:r>
      <w:r>
        <w:t xml:space="preserve">. </w:t>
      </w:r>
      <w:r w:rsidR="0076567C">
        <w:t>S</w:t>
      </w:r>
      <w:r>
        <w:t xml:space="preserve">e ha aplicado </w:t>
      </w:r>
      <w:r w:rsidR="002D6044">
        <w:t>casi el 79%</w:t>
      </w:r>
      <w:r>
        <w:t xml:space="preserve"> de las recomendaciones efectuadas como consecuencia de la evaluación realizada en 202</w:t>
      </w:r>
      <w:r w:rsidR="002D6044">
        <w:t xml:space="preserve">1 y como consecuencia de esto el Índice de Cumplimiento de la Información Obligatoria se ha incrementado en el </w:t>
      </w:r>
      <w:r w:rsidR="004521BC">
        <w:t>4</w:t>
      </w:r>
      <w:r w:rsidR="002D6044">
        <w:t>4,1%</w:t>
      </w:r>
      <w:r>
        <w:t>.</w:t>
      </w:r>
    </w:p>
    <w:p w:rsidR="004061BC" w:rsidRDefault="002D6044" w:rsidP="00A670E9">
      <w:pPr>
        <w:pStyle w:val="Cuerpodelboletn"/>
      </w:pPr>
      <w:r>
        <w:t xml:space="preserve">No obstante todavía </w:t>
      </w:r>
      <w:r w:rsidR="00BB3652">
        <w:t xml:space="preserve">persisten </w:t>
      </w:r>
      <w:r>
        <w:t xml:space="preserve">algunos de </w:t>
      </w:r>
      <w:r w:rsidR="00BB3652"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21BC" w:rsidRPr="00F31BC3" w:rsidRDefault="004521BC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2D6044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2D6044">
        <w:rPr>
          <w:rFonts w:ascii="Century Gothic" w:hAnsi="Century Gothic"/>
        </w:rPr>
        <w:t>:</w:t>
      </w:r>
    </w:p>
    <w:p w:rsidR="002D6044" w:rsidRDefault="002D6044" w:rsidP="002D6044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D6044" w:rsidRDefault="002D6044" w:rsidP="002D604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Las modificaciones de contratos.</w:t>
      </w:r>
      <w:r w:rsidR="00464198">
        <w:rPr>
          <w:rFonts w:ascii="Century Gothic" w:hAnsi="Century Gothic"/>
        </w:rPr>
        <w:t xml:space="preserve"> Bastaría con que el cuadro resumen de contratación incluyese una columna adicional en la que se refleje la posible existencia de modificados.</w:t>
      </w:r>
      <w:r w:rsidR="00C52EE5">
        <w:rPr>
          <w:rFonts w:ascii="Century Gothic" w:hAnsi="Century Gothic"/>
        </w:rPr>
        <w:t xml:space="preserve"> </w:t>
      </w:r>
    </w:p>
    <w:p w:rsidR="00464198" w:rsidRDefault="00464198" w:rsidP="002D604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– o enlaza a – los informes de auditoría y fiscalización elaborados por el Tribunal de Cuentas.</w:t>
      </w:r>
    </w:p>
    <w:p w:rsidR="002D6044" w:rsidRDefault="002D6044" w:rsidP="002D604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 las retribuciones, la forma de publicación a través de las cuentas anuales hace que la información esté desactualizada ya que las últimas cuentas publicadas corresponden al ejercicio 2020 y por otra parte no se ofrece esta información de manera individualizada</w:t>
      </w:r>
      <w:r w:rsidR="00464198">
        <w:rPr>
          <w:rFonts w:ascii="Century Gothic" w:hAnsi="Century Gothic"/>
        </w:rPr>
        <w:t xml:space="preserve"> y para todo el equipo directivo de la Fundación. </w:t>
      </w:r>
      <w:r>
        <w:rPr>
          <w:rFonts w:ascii="Century Gothic" w:hAnsi="Century Gothic"/>
        </w:rPr>
        <w:t>.</w:t>
      </w:r>
    </w:p>
    <w:p w:rsidR="002D6044" w:rsidRDefault="002D6044" w:rsidP="002D6044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D4B3E" w:rsidRDefault="002D6044" w:rsidP="002D6044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subsanación de estos déficits hubiese posibilitado alcanzar a la Fundación ICO  un Índice de Cumplimiento mucho más levado</w:t>
      </w:r>
      <w:r w:rsidR="00C52EE5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464198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2D6044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21BC" w:rsidRPr="00F31BC3" w:rsidRDefault="004521B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521BC" w:rsidRPr="00F31BC3" w:rsidRDefault="004521B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BC" w:rsidRDefault="004521BC" w:rsidP="00F31BC3">
      <w:r>
        <w:separator/>
      </w:r>
    </w:p>
  </w:endnote>
  <w:endnote w:type="continuationSeparator" w:id="0">
    <w:p w:rsidR="004521BC" w:rsidRDefault="004521B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4521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4521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4521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BC" w:rsidRDefault="004521BC" w:rsidP="00F31BC3">
      <w:r>
        <w:separator/>
      </w:r>
    </w:p>
  </w:footnote>
  <w:footnote w:type="continuationSeparator" w:id="0">
    <w:p w:rsidR="004521BC" w:rsidRDefault="004521BC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AC00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31876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AC00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31877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BC" w:rsidRDefault="00AC00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31875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0FAE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1111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12A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D6044"/>
    <w:rsid w:val="002E409F"/>
    <w:rsid w:val="002E644A"/>
    <w:rsid w:val="002F06DC"/>
    <w:rsid w:val="0031769F"/>
    <w:rsid w:val="00325C61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21BC"/>
    <w:rsid w:val="0046419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24B9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545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46F3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5E9"/>
    <w:rsid w:val="00A249BB"/>
    <w:rsid w:val="00A24E51"/>
    <w:rsid w:val="00A51AAD"/>
    <w:rsid w:val="00A670E9"/>
    <w:rsid w:val="00A713B0"/>
    <w:rsid w:val="00A82709"/>
    <w:rsid w:val="00AA0AE1"/>
    <w:rsid w:val="00AC002A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93D3D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E6CEB"/>
    <w:rsid w:val="00CF21EB"/>
    <w:rsid w:val="00D014E1"/>
    <w:rsid w:val="00D01CA1"/>
    <w:rsid w:val="00D1453D"/>
    <w:rsid w:val="00D30D9F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5D31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67776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93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93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166C7"/>
    <w:rsid w:val="00443EA4"/>
    <w:rsid w:val="00583D19"/>
    <w:rsid w:val="00722728"/>
    <w:rsid w:val="00787EBD"/>
    <w:rsid w:val="007C3485"/>
    <w:rsid w:val="008E118A"/>
    <w:rsid w:val="009A5F97"/>
    <w:rsid w:val="00A104A7"/>
    <w:rsid w:val="00AB484A"/>
    <w:rsid w:val="00C32372"/>
    <w:rsid w:val="00C3628A"/>
    <w:rsid w:val="00DA008C"/>
    <w:rsid w:val="00DC2D75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FC2CD-F793-42FB-A9F8-0CFABCF2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54</TotalTime>
  <Pages>5</Pages>
  <Words>916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6</cp:revision>
  <cp:lastPrinted>2022-02-24T08:24:00Z</cp:lastPrinted>
  <dcterms:created xsi:type="dcterms:W3CDTF">2022-02-25T09:52:00Z</dcterms:created>
  <dcterms:modified xsi:type="dcterms:W3CDTF">2022-09-08T10:57:00Z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