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8A3" w:rsidRDefault="006B27D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77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77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778A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2778A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2778A3" w:rsidRPr="0023578B" w:rsidRDefault="002778A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23578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SEITT SME, SA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2778A3" w:rsidRDefault="006B27D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77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77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778A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2778A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  <w:p w:rsidR="002778A3" w:rsidRPr="0023578B" w:rsidRDefault="002778A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23578B">
                        <w:rPr>
                          <w:rFonts w:ascii="Century Gothic" w:hAnsi="Century Gothic"/>
                          <w:sz w:val="40"/>
                          <w:szCs w:val="40"/>
                        </w:rPr>
                        <w:t>SEITT SME, SA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78A3" w:rsidRDefault="00277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F4DB8" w:rsidRDefault="006F4DB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B27D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4735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4735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4735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49BB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4D1D20" w:rsidRDefault="001317E9" w:rsidP="00987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ubicado entre los enlaces principales de la web institucional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317E9" w:rsidP="003F4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4D1D20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317E9" w:rsidP="0013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incluye información sobre el Comité de Dirección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4D1D20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317E9" w:rsidP="004D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4D1D20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D1D20" w:rsidP="001317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Aunque solo </w:t>
            </w:r>
            <w:r w:rsidR="00764E03">
              <w:rPr>
                <w:sz w:val="18"/>
                <w:szCs w:val="18"/>
              </w:rPr>
              <w:t xml:space="preserve"> informan </w:t>
            </w:r>
            <w:r>
              <w:rPr>
                <w:sz w:val="18"/>
                <w:szCs w:val="18"/>
              </w:rPr>
              <w:t xml:space="preserve">sobre </w:t>
            </w:r>
            <w:r w:rsidR="001317E9">
              <w:rPr>
                <w:sz w:val="18"/>
                <w:szCs w:val="18"/>
              </w:rPr>
              <w:t>el Comité de Dirección</w:t>
            </w:r>
            <w:r>
              <w:rPr>
                <w:sz w:val="18"/>
                <w:szCs w:val="18"/>
              </w:rPr>
              <w:t xml:space="preserve">, los miembros del Consejo de Administración lo son en función de sus cargos institucionales. </w:t>
            </w:r>
            <w:r w:rsidR="00764E03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465FE" w:rsidP="004D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465FE" w:rsidP="008A2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8A237C">
              <w:rPr>
                <w:sz w:val="18"/>
                <w:szCs w:val="18"/>
              </w:rPr>
              <w:t xml:space="preserve">: actualización 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270DF" w:rsidP="00527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E465F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No se informa sobre la fecha de la última revisión o actualización de la información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  <w:r w:rsidR="008A237C">
              <w:rPr>
                <w:sz w:val="18"/>
                <w:szCs w:val="18"/>
              </w:rPr>
              <w:t>: completar información y actualización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465FE" w:rsidP="008A2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8A237C">
              <w:rPr>
                <w:sz w:val="18"/>
                <w:szCs w:val="18"/>
              </w:rPr>
              <w:t>Sigue informándose sólo</w:t>
            </w:r>
            <w:r>
              <w:rPr>
                <w:sz w:val="18"/>
                <w:szCs w:val="18"/>
              </w:rPr>
              <w:t xml:space="preserve"> de las </w:t>
            </w:r>
            <w:r w:rsidR="008A237C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>recibidas con cargo a Fondos Europeos</w:t>
            </w:r>
            <w:r w:rsidR="008A237C">
              <w:rPr>
                <w:sz w:val="18"/>
                <w:szCs w:val="18"/>
              </w:rPr>
              <w:t xml:space="preserve"> manteniendo el mismo desfase temporal que se observó en la evaluación 2021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8A237C" w:rsidP="00473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auditoría : completar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A237C" w:rsidP="00434566">
            <w:pPr>
              <w:pStyle w:val="NormalWeb"/>
              <w:spacing w:before="0" w:beforeAutospacing="0" w:after="150" w:afterAutospacing="0"/>
              <w:jc w:val="both"/>
              <w:rPr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No. Sigue sin publicarse o enlazarse a los informes de auditoría o fiscalización elaborados por el Tribunal de Cuentas.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  <w:r w:rsidR="008A237C">
              <w:rPr>
                <w:sz w:val="18"/>
                <w:szCs w:val="18"/>
              </w:rPr>
              <w:t>: desagregar la información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A237C" w:rsidP="0052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sigue informando sobre</w:t>
            </w:r>
            <w:r w:rsidR="00A701A1">
              <w:rPr>
                <w:sz w:val="18"/>
                <w:szCs w:val="18"/>
              </w:rPr>
              <w:t xml:space="preserve"> las retribuciones </w:t>
            </w:r>
            <w:r>
              <w:rPr>
                <w:sz w:val="18"/>
                <w:szCs w:val="18"/>
              </w:rPr>
              <w:t>agregadas</w:t>
            </w:r>
            <w:r w:rsidR="00A701A1">
              <w:rPr>
                <w:sz w:val="18"/>
                <w:szCs w:val="18"/>
              </w:rPr>
              <w:t xml:space="preserve"> del Consejo de Administración y Alta </w:t>
            </w:r>
            <w:r w:rsidR="00A701A1">
              <w:rPr>
                <w:sz w:val="18"/>
                <w:szCs w:val="18"/>
              </w:rPr>
              <w:lastRenderedPageBreak/>
              <w:t>Dirección  a fecha 202</w:t>
            </w:r>
            <w:r w:rsidR="005270DF">
              <w:rPr>
                <w:sz w:val="18"/>
                <w:szCs w:val="18"/>
              </w:rPr>
              <w:t>1</w:t>
            </w:r>
            <w:r w:rsidR="00A701A1"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A701A1" w:rsidRDefault="007E315E" w:rsidP="005270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5270DF">
              <w:rPr>
                <w:sz w:val="18"/>
                <w:szCs w:val="18"/>
              </w:rPr>
              <w:t>Se informa de que</w:t>
            </w:r>
            <w:r w:rsidR="00A701A1" w:rsidRPr="00A701A1">
              <w:rPr>
                <w:sz w:val="18"/>
                <w:szCs w:val="18"/>
              </w:rPr>
              <w:t xml:space="preserve"> </w:t>
            </w:r>
            <w:r w:rsidR="008A237C">
              <w:rPr>
                <w:sz w:val="18"/>
                <w:szCs w:val="18"/>
              </w:rPr>
              <w:t xml:space="preserve">no se ha concedido </w:t>
            </w:r>
            <w:r w:rsidR="00A701A1" w:rsidRPr="00A701A1">
              <w:rPr>
                <w:sz w:val="18"/>
                <w:szCs w:val="18"/>
              </w:rPr>
              <w:t>indemnización alguna a causa del abandono del cargo, durante el ejercicio 202</w:t>
            </w:r>
            <w:r w:rsidR="005270DF">
              <w:rPr>
                <w:sz w:val="18"/>
                <w:szCs w:val="18"/>
              </w:rPr>
              <w:t>1</w:t>
            </w:r>
            <w:r w:rsidR="00A701A1" w:rsidRPr="00A701A1"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32A05" w:rsidP="00473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4735C4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D7039" w:rsidP="0093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ha considerado no aplicable, ya que el único alto cargo vinculado a la sociedad es el </w:t>
            </w:r>
            <w:r w:rsidR="00C145D5">
              <w:rPr>
                <w:sz w:val="18"/>
                <w:szCs w:val="18"/>
              </w:rPr>
              <w:t>Secretario General de Infraestructuras que preside el Consejo de administración</w:t>
            </w:r>
            <w:r w:rsidR="00A701A1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47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4735C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4735C4" w:rsidP="00473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64E03" w:rsidP="00932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r w:rsidR="00932A05">
              <w:rPr>
                <w:sz w:val="18"/>
                <w:szCs w:val="18"/>
              </w:rPr>
              <w:t>se publica la fecha de la última revisión o actualización de la información.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4735C4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A701A1" w:rsidP="00932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32A0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4735C4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701A1" w:rsidP="00DF56A7">
      <w:pPr>
        <w:jc w:val="both"/>
      </w:pPr>
      <w:r>
        <w:t>SEITT, SME, S.A.</w:t>
      </w:r>
      <w:r w:rsidR="00C52EE5">
        <w:t xml:space="preserve"> ha aplicado </w:t>
      </w:r>
      <w:r w:rsidR="001D7039">
        <w:t xml:space="preserve">ocho </w:t>
      </w:r>
      <w:r w:rsidR="00C52EE5" w:rsidRPr="0076567C">
        <w:t xml:space="preserve">de las </w:t>
      </w:r>
      <w:r w:rsidR="00932A05">
        <w:t>quince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 w:rsidR="00BD74C8">
        <w:t xml:space="preserve"> la evaluación realizada en 2021</w:t>
      </w:r>
      <w:r w:rsidR="00C52EE5">
        <w:t>.</w:t>
      </w:r>
    </w:p>
    <w:p w:rsidR="00FA5AFD" w:rsidRDefault="00FA5AFD" w:rsidP="00AC4A6F"/>
    <w:p w:rsidR="00932A05" w:rsidRDefault="00932A05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78A3" w:rsidRPr="00F31BC3" w:rsidRDefault="00277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F4DB8" w:rsidRPr="00F31BC3" w:rsidRDefault="006F4DB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6B27D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473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D7039" w:rsidRPr="008677FD" w:rsidTr="001D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D7039" w:rsidRPr="008677FD" w:rsidRDefault="001D7039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1D7039" w:rsidRPr="001D7039" w:rsidRDefault="001D7039" w:rsidP="001D7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7039">
              <w:rPr>
                <w:sz w:val="16"/>
                <w:szCs w:val="16"/>
              </w:rPr>
              <w:t>88,1</w:t>
            </w:r>
          </w:p>
        </w:tc>
      </w:tr>
      <w:tr w:rsidR="002778A3" w:rsidRPr="008677FD" w:rsidTr="002778A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778A3" w:rsidRPr="008677FD" w:rsidRDefault="002778A3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52,5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78A3">
              <w:rPr>
                <w:sz w:val="16"/>
                <w:szCs w:val="16"/>
              </w:rPr>
              <w:t>58,8</w:t>
            </w:r>
          </w:p>
        </w:tc>
      </w:tr>
      <w:tr w:rsidR="002778A3" w:rsidRPr="008677FD" w:rsidTr="002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778A3" w:rsidRPr="008677FD" w:rsidRDefault="002778A3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69,3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76,5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58,8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778A3" w:rsidRPr="002778A3" w:rsidRDefault="002778A3" w:rsidP="0027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778A3">
              <w:rPr>
                <w:b/>
                <w:i/>
                <w:sz w:val="16"/>
                <w:szCs w:val="16"/>
              </w:rPr>
              <w:t>70,0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43E4D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2778A3">
        <w:rPr>
          <w:lang w:bidi="es-ES"/>
        </w:rPr>
        <w:t>70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F43E4D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2778A3">
        <w:rPr>
          <w:lang w:bidi="es-ES"/>
        </w:rPr>
        <w:t>22,3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2778A3">
        <w:rPr>
          <w:lang w:bidi="es-ES"/>
        </w:rPr>
        <w:t>ocho</w:t>
      </w:r>
      <w:r w:rsidR="0076567C">
        <w:rPr>
          <w:lang w:bidi="es-ES"/>
        </w:rPr>
        <w:t xml:space="preserve"> de las recomendaciones efectuadas en </w:t>
      </w:r>
      <w:r w:rsidR="00F43E4D">
        <w:rPr>
          <w:lang w:bidi="es-ES"/>
        </w:rPr>
        <w:t>ese año</w:t>
      </w:r>
      <w:r w:rsidR="0076567C">
        <w:t xml:space="preserve"> </w:t>
      </w:r>
    </w:p>
    <w:p w:rsidR="00EB68A3" w:rsidRDefault="00EB68A3" w:rsidP="00F05E2C">
      <w:pPr>
        <w:pStyle w:val="Cuerpodelboletn"/>
      </w:pPr>
    </w:p>
    <w:p w:rsidR="001D7039" w:rsidRDefault="001D7039" w:rsidP="00F05E2C">
      <w:pPr>
        <w:pStyle w:val="Cuerpodelboletn"/>
      </w:pPr>
    </w:p>
    <w:p w:rsidR="001D7039" w:rsidRDefault="001D7039" w:rsidP="00F05E2C">
      <w:pPr>
        <w:pStyle w:val="Cuerpodelboletn"/>
        <w:sectPr w:rsidR="001D703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3F4628" w:rsidP="00BB3652">
      <w:pPr>
        <w:pStyle w:val="Cuerpodelboletn"/>
      </w:pPr>
      <w:r>
        <w:t>Aunque</w:t>
      </w:r>
      <w:r w:rsidR="00BB3652">
        <w:t xml:space="preserve"> la evolución del cumplimiento de las obligaciones de publicidad activa por parte de </w:t>
      </w:r>
      <w:r w:rsidR="00F43E4D">
        <w:t xml:space="preserve">SEITT </w:t>
      </w:r>
      <w:r>
        <w:t xml:space="preserve">es positiva, </w:t>
      </w:r>
      <w:r w:rsidR="00F43E4D">
        <w:t xml:space="preserve">– el ICIO ha aumentado en un </w:t>
      </w:r>
      <w:r w:rsidR="002778A3">
        <w:t>46,8</w:t>
      </w:r>
      <w:r w:rsidR="00F43E4D">
        <w:t>% -</w:t>
      </w:r>
      <w:r>
        <w:t xml:space="preserve">, sólo se ha aplicado </w:t>
      </w:r>
      <w:r w:rsidR="002778A3">
        <w:t>el</w:t>
      </w:r>
      <w:r>
        <w:t xml:space="preserve"> </w:t>
      </w:r>
      <w:r w:rsidR="002778A3">
        <w:t>53</w:t>
      </w:r>
      <w:r>
        <w:t xml:space="preserve">% </w:t>
      </w:r>
      <w:r w:rsidR="00F43E4D">
        <w:t xml:space="preserve">de las recomendaciones derivadas de la </w:t>
      </w:r>
      <w:r w:rsidR="00BB3652">
        <w:t>evaluación realizada en 202</w:t>
      </w:r>
      <w:r w:rsidR="00F43E4D">
        <w:t>1</w:t>
      </w:r>
      <w:r w:rsidR="00BB3652">
        <w:t>.</w:t>
      </w:r>
      <w:r>
        <w:t xml:space="preserve"> Sigue existiendo, por lo tanto, un margen de mejora en el cumplimiento de las obligaciones de publicidad activa.</w:t>
      </w:r>
    </w:p>
    <w:p w:rsidR="004061BC" w:rsidRDefault="00BB3652" w:rsidP="00A670E9">
      <w:pPr>
        <w:pStyle w:val="Cuerpodelboletn"/>
      </w:pPr>
      <w:r>
        <w:t>Como consecuencia de esto</w:t>
      </w:r>
      <w:r w:rsidR="00F43E4D">
        <w:t xml:space="preserve">, </w:t>
      </w:r>
      <w:r>
        <w:t>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78A3" w:rsidRPr="00F31BC3" w:rsidRDefault="00277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F4DB8" w:rsidRPr="00F31BC3" w:rsidRDefault="006F4DB8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7D1A38" w:rsidRDefault="007D1A38" w:rsidP="007D1A3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CC3B31" w:rsidRDefault="00CC3B31" w:rsidP="00CC3B31">
      <w:pPr>
        <w:pStyle w:val="Prrafodelista"/>
      </w:pPr>
    </w:p>
    <w:p w:rsidR="00F43E4D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7D1A38" w:rsidRDefault="007D1A38" w:rsidP="007D1A38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F43E4D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modificaciones de contratos. </w:t>
      </w:r>
      <w:r w:rsidR="001D7039">
        <w:rPr>
          <w:rFonts w:ascii="Century Gothic" w:hAnsi="Century Gothic"/>
        </w:rPr>
        <w:t>El cuadro resumen de licitaciones no incluye esta información – tampoco el número de licitadores y los instrumentos de publicidad – Si la opción es recurrir a</w:t>
      </w:r>
      <w:r>
        <w:rPr>
          <w:rFonts w:ascii="Century Gothic" w:hAnsi="Century Gothic"/>
        </w:rPr>
        <w:t xml:space="preserve">l Perfil del </w:t>
      </w:r>
      <w:r w:rsidRPr="003734EB">
        <w:rPr>
          <w:rFonts w:ascii="Century Gothic" w:hAnsi="Century Gothic"/>
        </w:rPr>
        <w:t>Contratante, solo es posible acceder a la información sobre modificaciones de contratos, clicando en cada una de las adjudicaciones</w:t>
      </w:r>
      <w:r w:rsidR="001D7039">
        <w:rPr>
          <w:rFonts w:ascii="Century Gothic" w:hAnsi="Century Gothic"/>
        </w:rPr>
        <w:t>, ya que las modificaciones no están contempladas en los criterios de búsqueda de licitaciones</w:t>
      </w:r>
      <w:r w:rsidR="00C52EE5" w:rsidRPr="003734EB">
        <w:rPr>
          <w:rFonts w:ascii="Century Gothic" w:hAnsi="Century Gothic"/>
        </w:rPr>
        <w:t>.</w:t>
      </w:r>
    </w:p>
    <w:p w:rsidR="003734EB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información estadística sobre el peso de cada uno de los procedimientos de contratación sobre el gasto total en </w:t>
      </w:r>
      <w:r w:rsidR="003F4628">
        <w:rPr>
          <w:rFonts w:ascii="Century Gothic" w:hAnsi="Century Gothic"/>
        </w:rPr>
        <w:t>contratación</w:t>
      </w:r>
      <w:r>
        <w:rPr>
          <w:rFonts w:ascii="Century Gothic" w:hAnsi="Century Gothic"/>
        </w:rPr>
        <w:t>.</w:t>
      </w:r>
    </w:p>
    <w:p w:rsidR="001D7039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D7039">
        <w:rPr>
          <w:rFonts w:ascii="Century Gothic" w:hAnsi="Century Gothic"/>
        </w:rPr>
        <w:t xml:space="preserve">La actualización de la información sobre convenios. </w:t>
      </w:r>
    </w:p>
    <w:p w:rsidR="003734EB" w:rsidRPr="001D7039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D7039">
        <w:rPr>
          <w:rFonts w:ascii="Century Gothic" w:hAnsi="Century Gothic"/>
        </w:rPr>
        <w:t xml:space="preserve">Las subvenciones </w:t>
      </w:r>
      <w:r w:rsidRPr="001D7039">
        <w:rPr>
          <w:rFonts w:ascii="Century Gothic" w:hAnsi="Century Gothic"/>
          <w:u w:val="single"/>
        </w:rPr>
        <w:t>concedidas</w:t>
      </w:r>
      <w:r w:rsidRPr="001D7039">
        <w:rPr>
          <w:rFonts w:ascii="Century Gothic" w:hAnsi="Century Gothic"/>
        </w:rPr>
        <w:t>. La información sobre las subvenciones recibidas está muy desactualizada.</w:t>
      </w:r>
    </w:p>
    <w:p w:rsidR="003734EB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o fiscalización elaborados por el Tribunal de Cuentas.</w:t>
      </w:r>
    </w:p>
    <w:p w:rsidR="003734EB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publicación de información desagregada sobre las retribuciones percibidas por el equipo directivo. </w:t>
      </w:r>
    </w:p>
    <w:p w:rsidR="003734EB" w:rsidRDefault="003734EB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publicación en la web de SEITT de las autorizaciones de compatibilidad concedidas a empleados</w:t>
      </w:r>
    </w:p>
    <w:p w:rsidR="002778A3" w:rsidRDefault="002778A3" w:rsidP="00F43E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parte, aunque se ha considerado no aplicable la obligación de </w:t>
      </w:r>
      <w:r w:rsidR="007D1A38">
        <w:rPr>
          <w:rFonts w:ascii="Century Gothic" w:hAnsi="Century Gothic"/>
        </w:rPr>
        <w:t>publicar información sobre las autorizaciones para el ejercicio de actividades privadas al cese de altos cargos – el único alto cargo vinculado a la sociedad es el Secretario General de Infraestructuras – sería conveniente que se crease en el Portal un apartado específico para esta obligación en el que se indicase expresamente esta circunstancia.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D1A38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7D1A38">
        <w:rPr>
          <w:rFonts w:ascii="Century Gothic" w:hAnsi="Century Gothic"/>
        </w:rPr>
        <w:t>Respecto del cumplimiento de los</w:t>
      </w:r>
      <w:r w:rsidR="00C52EE5" w:rsidRPr="007D1A38">
        <w:rPr>
          <w:rFonts w:ascii="Century Gothic" w:hAnsi="Century Gothic"/>
        </w:rPr>
        <w:t xml:space="preserve"> </w:t>
      </w:r>
      <w:r w:rsidRPr="007D1A38">
        <w:rPr>
          <w:rFonts w:ascii="Century Gothic" w:hAnsi="Century Gothic"/>
        </w:rPr>
        <w:t xml:space="preserve">criterios de calidad en la publicación de la información, </w:t>
      </w:r>
      <w:r w:rsidR="0076567C" w:rsidRPr="007D1A38">
        <w:rPr>
          <w:rFonts w:ascii="Century Gothic" w:hAnsi="Century Gothic"/>
        </w:rPr>
        <w:t xml:space="preserve">gran parte de la información no está datada y </w:t>
      </w:r>
      <w:r w:rsidRPr="007D1A38">
        <w:rPr>
          <w:rFonts w:ascii="Century Gothic" w:hAnsi="Century Gothic"/>
        </w:rPr>
        <w:t xml:space="preserve">sigue sin publicarse </w:t>
      </w:r>
      <w:r w:rsidR="004D4B3E" w:rsidRPr="007D1A38">
        <w:rPr>
          <w:rFonts w:ascii="Century Gothic" w:hAnsi="Century Gothic"/>
        </w:rPr>
        <w:t xml:space="preserve">la fecha </w:t>
      </w:r>
      <w:r w:rsidRPr="007D1A38">
        <w:rPr>
          <w:rFonts w:ascii="Century Gothic" w:hAnsi="Century Gothic"/>
        </w:rPr>
        <w:t xml:space="preserve">en </w:t>
      </w:r>
      <w:r w:rsidR="004D4B3E" w:rsidRPr="007D1A38">
        <w:rPr>
          <w:rFonts w:ascii="Century Gothic" w:hAnsi="Century Gothic"/>
        </w:rPr>
        <w:t xml:space="preserve">que se </w:t>
      </w:r>
      <w:r w:rsidR="004D4B3E" w:rsidRPr="007D1A38">
        <w:rPr>
          <w:rFonts w:ascii="Century Gothic" w:hAnsi="Century Gothic"/>
        </w:rPr>
        <w:lastRenderedPageBreak/>
        <w:t xml:space="preserve">revisó o actualizó por última vez </w:t>
      </w:r>
      <w:r w:rsidR="00CC3B31" w:rsidRPr="007D1A38">
        <w:rPr>
          <w:rFonts w:ascii="Century Gothic" w:hAnsi="Century Gothic"/>
        </w:rPr>
        <w:t xml:space="preserve">la información obligatoria publicada en </w:t>
      </w:r>
      <w:r w:rsidR="007D1A38">
        <w:rPr>
          <w:rFonts w:ascii="Century Gothic" w:hAnsi="Century Gothic"/>
        </w:rPr>
        <w:t>e</w:t>
      </w:r>
      <w:r w:rsidR="00CC3B31" w:rsidRPr="007D1A38">
        <w:rPr>
          <w:rFonts w:ascii="Century Gothic" w:hAnsi="Century Gothic"/>
        </w:rPr>
        <w:t>l Portal de Transparencia.</w:t>
      </w:r>
      <w:r w:rsidR="003734EB" w:rsidRPr="007D1A38">
        <w:rPr>
          <w:rFonts w:ascii="Century Gothic" w:hAnsi="Century Gothic"/>
        </w:rPr>
        <w:t xml:space="preserve"> </w:t>
      </w:r>
    </w:p>
    <w:p w:rsidR="007D1A38" w:rsidRDefault="007D1A38" w:rsidP="007D1A3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Pr="007D1A38" w:rsidRDefault="004061BC" w:rsidP="007D1A38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  <w:r w:rsidRPr="007D1A38">
        <w:rPr>
          <w:rFonts w:ascii="Century Gothic" w:hAnsi="Century Gothic"/>
        </w:rPr>
        <w:t xml:space="preserve">Madrid, </w:t>
      </w:r>
      <w:r w:rsidR="007D1A38">
        <w:rPr>
          <w:rFonts w:ascii="Century Gothic" w:hAnsi="Century Gothic"/>
        </w:rPr>
        <w:t>jul</w:t>
      </w:r>
      <w:r w:rsidR="003F4628" w:rsidRPr="007D1A38">
        <w:rPr>
          <w:rFonts w:ascii="Century Gothic" w:hAnsi="Century Gothic"/>
        </w:rPr>
        <w:t>io</w:t>
      </w:r>
      <w:r w:rsidRPr="007D1A38">
        <w:rPr>
          <w:rFonts w:ascii="Century Gothic" w:hAnsi="Century Gothic"/>
        </w:rPr>
        <w:t xml:space="preserve"> de 202</w:t>
      </w:r>
      <w:r w:rsidR="003734EB" w:rsidRPr="007D1A3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78A3" w:rsidRPr="00F31BC3" w:rsidRDefault="00277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F4DB8" w:rsidRPr="00F31BC3" w:rsidRDefault="006F4DB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778A3" w:rsidRPr="00F31BC3" w:rsidRDefault="00277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F4DB8" w:rsidRPr="00F31BC3" w:rsidRDefault="006F4DB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A3" w:rsidRDefault="002778A3" w:rsidP="00F31BC3">
      <w:r>
        <w:separator/>
      </w:r>
    </w:p>
  </w:endnote>
  <w:endnote w:type="continuationSeparator" w:id="0">
    <w:p w:rsidR="002778A3" w:rsidRDefault="00277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A3" w:rsidRDefault="002778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A3" w:rsidRDefault="002778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A3" w:rsidRDefault="002778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A3" w:rsidRDefault="002778A3" w:rsidP="00F31BC3">
      <w:r>
        <w:separator/>
      </w:r>
    </w:p>
  </w:footnote>
  <w:footnote w:type="continuationSeparator" w:id="0">
    <w:p w:rsidR="002778A3" w:rsidRDefault="00277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A3" w:rsidRDefault="006B27D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141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A3" w:rsidRDefault="006B27D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142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A3" w:rsidRDefault="006B27D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140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17E9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D7039"/>
    <w:rsid w:val="001E5AAD"/>
    <w:rsid w:val="0021682B"/>
    <w:rsid w:val="00231D61"/>
    <w:rsid w:val="0023578B"/>
    <w:rsid w:val="00243294"/>
    <w:rsid w:val="00244EDA"/>
    <w:rsid w:val="002467FA"/>
    <w:rsid w:val="00250846"/>
    <w:rsid w:val="00263F79"/>
    <w:rsid w:val="002778A3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734EB"/>
    <w:rsid w:val="00393F48"/>
    <w:rsid w:val="003A1694"/>
    <w:rsid w:val="003A390C"/>
    <w:rsid w:val="003B399C"/>
    <w:rsid w:val="003B57E6"/>
    <w:rsid w:val="003B6B96"/>
    <w:rsid w:val="003B7FFA"/>
    <w:rsid w:val="003D2C4A"/>
    <w:rsid w:val="003E564B"/>
    <w:rsid w:val="003E5D2F"/>
    <w:rsid w:val="003F4628"/>
    <w:rsid w:val="003F4DDD"/>
    <w:rsid w:val="003F6EDC"/>
    <w:rsid w:val="004061BC"/>
    <w:rsid w:val="00412CFE"/>
    <w:rsid w:val="00415DBD"/>
    <w:rsid w:val="00422B18"/>
    <w:rsid w:val="00434566"/>
    <w:rsid w:val="004720A5"/>
    <w:rsid w:val="004735C4"/>
    <w:rsid w:val="0047735C"/>
    <w:rsid w:val="004859CC"/>
    <w:rsid w:val="004A1663"/>
    <w:rsid w:val="004C6440"/>
    <w:rsid w:val="004D1D20"/>
    <w:rsid w:val="004D4B3E"/>
    <w:rsid w:val="004D50CC"/>
    <w:rsid w:val="004D7037"/>
    <w:rsid w:val="004E7B33"/>
    <w:rsid w:val="00506864"/>
    <w:rsid w:val="00521C69"/>
    <w:rsid w:val="005270DF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7DA"/>
    <w:rsid w:val="006B2C2E"/>
    <w:rsid w:val="006B75D8"/>
    <w:rsid w:val="006C0CDD"/>
    <w:rsid w:val="006D49E7"/>
    <w:rsid w:val="006D4C90"/>
    <w:rsid w:val="006E75DE"/>
    <w:rsid w:val="006F4DB8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4E03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1A38"/>
    <w:rsid w:val="007D5CBF"/>
    <w:rsid w:val="007D69D9"/>
    <w:rsid w:val="007E315E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237C"/>
    <w:rsid w:val="008A5AAE"/>
    <w:rsid w:val="008D6E75"/>
    <w:rsid w:val="008F2EF6"/>
    <w:rsid w:val="00902A71"/>
    <w:rsid w:val="009039FD"/>
    <w:rsid w:val="00903FE0"/>
    <w:rsid w:val="00912DB4"/>
    <w:rsid w:val="00932A05"/>
    <w:rsid w:val="00947271"/>
    <w:rsid w:val="009654DA"/>
    <w:rsid w:val="00965C69"/>
    <w:rsid w:val="00982299"/>
    <w:rsid w:val="00987EBE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01A1"/>
    <w:rsid w:val="00A82709"/>
    <w:rsid w:val="00AA0AE1"/>
    <w:rsid w:val="00AA6F2E"/>
    <w:rsid w:val="00AC2723"/>
    <w:rsid w:val="00AC4A6F"/>
    <w:rsid w:val="00AD6065"/>
    <w:rsid w:val="00AE4F68"/>
    <w:rsid w:val="00AE6A4F"/>
    <w:rsid w:val="00AF196B"/>
    <w:rsid w:val="00AF5151"/>
    <w:rsid w:val="00B0373C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74C8"/>
    <w:rsid w:val="00C02953"/>
    <w:rsid w:val="00C1290B"/>
    <w:rsid w:val="00C145D5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465FE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3E4D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4D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6F4D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6F4D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4D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6F4D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6F4D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B38D0"/>
    <w:rsid w:val="00163674"/>
    <w:rsid w:val="00376DD6"/>
    <w:rsid w:val="00443EA4"/>
    <w:rsid w:val="00583D19"/>
    <w:rsid w:val="00722728"/>
    <w:rsid w:val="00787EBD"/>
    <w:rsid w:val="007B40B0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7E71B-CF92-4518-9870-153F972E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262</TotalTime>
  <Pages>6</Pages>
  <Words>1168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12</cp:revision>
  <cp:lastPrinted>2022-04-04T08:59:00Z</cp:lastPrinted>
  <dcterms:created xsi:type="dcterms:W3CDTF">2022-04-04T10:30:00Z</dcterms:created>
  <dcterms:modified xsi:type="dcterms:W3CDTF">2022-09-08T11:32:00Z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