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8431BD" w:rsidP="00B65281">
      <w:pPr>
        <w:jc w:val="both"/>
      </w:pPr>
      <w:r>
        <w:t xml:space="preserve">La </w:t>
      </w:r>
      <w:r w:rsidR="001268B4">
        <w:t>Dirección General de Tráfico</w:t>
      </w:r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  <w:r w:rsidR="003F556A">
        <w:t>Mediante correo electrónico de fecha 12 de julio de 2022, la DGT informa que está en proceso de renovación de su web institucional y que en dicho proceso se prevé la habilitación de un Portal de Transparencia que estará disponible a final de año.</w:t>
      </w:r>
      <w:bookmarkStart w:id="0" w:name="_GoBack"/>
      <w:bookmarkEnd w:id="0"/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35DA7"/>
    <w:rsid w:val="000931DA"/>
    <w:rsid w:val="001268B4"/>
    <w:rsid w:val="00137952"/>
    <w:rsid w:val="001B73E0"/>
    <w:rsid w:val="00287752"/>
    <w:rsid w:val="002C6E72"/>
    <w:rsid w:val="0034747E"/>
    <w:rsid w:val="003F556A"/>
    <w:rsid w:val="00426F57"/>
    <w:rsid w:val="0047594F"/>
    <w:rsid w:val="00555B0C"/>
    <w:rsid w:val="00585CEE"/>
    <w:rsid w:val="005A40A6"/>
    <w:rsid w:val="005E2607"/>
    <w:rsid w:val="00665860"/>
    <w:rsid w:val="006861C6"/>
    <w:rsid w:val="006A74E1"/>
    <w:rsid w:val="0082101C"/>
    <w:rsid w:val="008431BD"/>
    <w:rsid w:val="008F261F"/>
    <w:rsid w:val="00B417ED"/>
    <w:rsid w:val="00B65281"/>
    <w:rsid w:val="00B71300"/>
    <w:rsid w:val="00C52EB6"/>
    <w:rsid w:val="00C6696A"/>
    <w:rsid w:val="00CF3B62"/>
    <w:rsid w:val="00DE534E"/>
    <w:rsid w:val="00DF6CAD"/>
    <w:rsid w:val="00E0420E"/>
    <w:rsid w:val="00E648D4"/>
    <w:rsid w:val="00EF23CA"/>
    <w:rsid w:val="00F17954"/>
    <w:rsid w:val="00FB3891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2022-07-11T08:45:00Z</dcterms:created>
  <dcterms:modified xsi:type="dcterms:W3CDTF">2022-07-13T11:50:00Z</dcterms:modified>
</cp:coreProperties>
</file>