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665860" w:rsidP="00B65281">
      <w:pPr>
        <w:jc w:val="both"/>
      </w:pPr>
      <w:r>
        <w:t>La Autoridad Portuaria de A Coruña</w:t>
      </w:r>
      <w:r w:rsidR="00B417ED">
        <w:t xml:space="preserve"> </w:t>
      </w:r>
      <w:r w:rsidR="00426F57">
        <w:t xml:space="preserve"> 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  <w:r w:rsidR="006861C6">
        <w:t xml:space="preserve">. </w:t>
      </w:r>
      <w:r>
        <w:t>Mediante correo electrónico de fecha 1 de julio de 2022, informa de la renovación de su web institucional, que estará operativa en 2023,  y de la disposición de la entidad a aplicar las recomendaciones derivadas de las evaluaciones 2021 y 2022.</w:t>
      </w:r>
      <w:bookmarkStart w:id="0" w:name="_GoBack"/>
      <w:bookmarkEnd w:id="0"/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35DA7"/>
    <w:rsid w:val="000931DA"/>
    <w:rsid w:val="00137952"/>
    <w:rsid w:val="001B73E0"/>
    <w:rsid w:val="00287752"/>
    <w:rsid w:val="002C6E72"/>
    <w:rsid w:val="0034747E"/>
    <w:rsid w:val="00426F57"/>
    <w:rsid w:val="0047594F"/>
    <w:rsid w:val="00585CEE"/>
    <w:rsid w:val="005A40A6"/>
    <w:rsid w:val="005E2607"/>
    <w:rsid w:val="00665860"/>
    <w:rsid w:val="006861C6"/>
    <w:rsid w:val="006A74E1"/>
    <w:rsid w:val="0082101C"/>
    <w:rsid w:val="008F261F"/>
    <w:rsid w:val="00B417ED"/>
    <w:rsid w:val="00B65281"/>
    <w:rsid w:val="00B71300"/>
    <w:rsid w:val="00C52EB6"/>
    <w:rsid w:val="00CF3B62"/>
    <w:rsid w:val="00DE534E"/>
    <w:rsid w:val="00DF6CAD"/>
    <w:rsid w:val="00E0420E"/>
    <w:rsid w:val="00E648D4"/>
    <w:rsid w:val="00EF23CA"/>
    <w:rsid w:val="00F17954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2022-07-11T08:31:00Z</dcterms:created>
  <dcterms:modified xsi:type="dcterms:W3CDTF">2022-07-11T08:31:00Z</dcterms:modified>
</cp:coreProperties>
</file>