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E8353A">
        <w:rPr>
          <w:color w:val="6BA999"/>
        </w:rPr>
        <w:t>AE</w:t>
      </w:r>
      <w:r w:rsidR="00C671F6">
        <w:rPr>
          <w:color w:val="6BA999"/>
        </w:rPr>
        <w:t>N</w:t>
      </w:r>
      <w:r w:rsidR="00E8353A">
        <w:rPr>
          <w:color w:val="6BA999"/>
        </w:rPr>
        <w:t>A SME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E8353A">
        <w:rPr>
          <w:rFonts w:asciiTheme="minorHAnsi" w:hAnsiTheme="minorHAnsi" w:cstheme="minorHAnsi"/>
          <w:szCs w:val="24"/>
        </w:rPr>
        <w:t>24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>cumplimiento de las o</w:t>
      </w: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67F0B" w:rsidP="00E8353A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E8353A">
        <w:rPr>
          <w:rFonts w:asciiTheme="minorHAnsi" w:hAnsiTheme="minorHAnsi" w:cstheme="minorHAnsi"/>
          <w:szCs w:val="24"/>
        </w:rPr>
        <w:t xml:space="preserve">Este Consejo acepta la observación relativa a </w:t>
      </w:r>
      <w:r w:rsidR="002B3CF5" w:rsidRPr="00E8353A">
        <w:rPr>
          <w:rFonts w:asciiTheme="minorHAnsi" w:hAnsiTheme="minorHAnsi" w:cstheme="minorHAnsi"/>
          <w:szCs w:val="24"/>
        </w:rPr>
        <w:t>la</w:t>
      </w:r>
      <w:r w:rsidRPr="00E8353A">
        <w:rPr>
          <w:rFonts w:asciiTheme="minorHAnsi" w:hAnsiTheme="minorHAnsi" w:cstheme="minorHAnsi"/>
          <w:szCs w:val="24"/>
        </w:rPr>
        <w:t xml:space="preserve"> publicación </w:t>
      </w:r>
      <w:r w:rsidR="00E8353A">
        <w:rPr>
          <w:rFonts w:asciiTheme="minorHAnsi" w:hAnsiTheme="minorHAnsi" w:cstheme="minorHAnsi"/>
          <w:szCs w:val="24"/>
        </w:rPr>
        <w:t xml:space="preserve">de los Estatutos de AENA </w:t>
      </w:r>
      <w:r w:rsidR="002B3CF5" w:rsidRPr="00E8353A">
        <w:rPr>
          <w:rFonts w:asciiTheme="minorHAnsi" w:hAnsiTheme="minorHAnsi" w:cstheme="minorHAnsi"/>
          <w:szCs w:val="24"/>
        </w:rPr>
        <w:t xml:space="preserve"> que no había</w:t>
      </w:r>
      <w:r w:rsidR="00D252B8">
        <w:rPr>
          <w:rFonts w:asciiTheme="minorHAnsi" w:hAnsiTheme="minorHAnsi" w:cstheme="minorHAnsi"/>
          <w:szCs w:val="24"/>
        </w:rPr>
        <w:t>n</w:t>
      </w:r>
      <w:r w:rsidR="002B3CF5" w:rsidRPr="00E8353A">
        <w:rPr>
          <w:rFonts w:asciiTheme="minorHAnsi" w:hAnsiTheme="minorHAnsi" w:cstheme="minorHAnsi"/>
          <w:szCs w:val="24"/>
        </w:rPr>
        <w:t xml:space="preserve"> sido localizad</w:t>
      </w:r>
      <w:r w:rsidR="00040D63" w:rsidRPr="00E8353A">
        <w:rPr>
          <w:rFonts w:asciiTheme="minorHAnsi" w:hAnsiTheme="minorHAnsi" w:cstheme="minorHAnsi"/>
          <w:szCs w:val="24"/>
        </w:rPr>
        <w:t>o</w:t>
      </w:r>
      <w:r w:rsidR="00D252B8">
        <w:rPr>
          <w:rFonts w:asciiTheme="minorHAnsi" w:hAnsiTheme="minorHAnsi" w:cstheme="minorHAnsi"/>
          <w:szCs w:val="24"/>
        </w:rPr>
        <w:t>s</w:t>
      </w:r>
      <w:r w:rsidR="002B3CF5" w:rsidRPr="00E8353A">
        <w:rPr>
          <w:rFonts w:asciiTheme="minorHAnsi" w:hAnsiTheme="minorHAnsi" w:cstheme="minorHAnsi"/>
          <w:szCs w:val="24"/>
        </w:rPr>
        <w:t xml:space="preserve"> durante la revisión del Portal de Transparencia </w:t>
      </w:r>
      <w:r w:rsidR="00D252B8">
        <w:rPr>
          <w:rFonts w:asciiTheme="minorHAnsi" w:hAnsiTheme="minorHAnsi" w:cstheme="minorHAnsi"/>
          <w:szCs w:val="24"/>
        </w:rPr>
        <w:t>de AENA</w:t>
      </w:r>
      <w:r w:rsidR="002B3CF5" w:rsidRPr="00E8353A">
        <w:rPr>
          <w:rFonts w:asciiTheme="minorHAnsi" w:hAnsiTheme="minorHAnsi" w:cstheme="minorHAnsi"/>
          <w:szCs w:val="24"/>
        </w:rPr>
        <w:t xml:space="preserve">. </w:t>
      </w:r>
      <w:r w:rsidR="00D252B8">
        <w:rPr>
          <w:rFonts w:asciiTheme="minorHAnsi" w:hAnsiTheme="minorHAnsi" w:cstheme="minorHAnsi"/>
          <w:szCs w:val="24"/>
        </w:rPr>
        <w:t>AENA</w:t>
      </w:r>
      <w:r w:rsidR="002B3CF5" w:rsidRPr="00E8353A">
        <w:rPr>
          <w:rFonts w:asciiTheme="minorHAnsi" w:hAnsiTheme="minorHAnsi" w:cstheme="minorHAnsi"/>
          <w:szCs w:val="24"/>
        </w:rPr>
        <w:t xml:space="preserve"> indica en su informe de observaciones que se va a enlazar a esta publicación desde el Portal de Transparencia, lo que sin duda facilitará </w:t>
      </w:r>
      <w:r w:rsidR="00D42991" w:rsidRPr="00E8353A">
        <w:rPr>
          <w:rFonts w:asciiTheme="minorHAnsi" w:hAnsiTheme="minorHAnsi" w:cstheme="minorHAnsi"/>
          <w:szCs w:val="24"/>
        </w:rPr>
        <w:t>su</w:t>
      </w:r>
      <w:r w:rsidR="002B3CF5" w:rsidRPr="00E8353A">
        <w:rPr>
          <w:rFonts w:asciiTheme="minorHAnsi" w:hAnsiTheme="minorHAnsi" w:cstheme="minorHAnsi"/>
          <w:szCs w:val="24"/>
        </w:rPr>
        <w:t xml:space="preserve"> localización.</w:t>
      </w:r>
    </w:p>
    <w:p w:rsidR="00D00373" w:rsidRDefault="00D00373" w:rsidP="00D00373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252B8" w:rsidRDefault="00D252B8" w:rsidP="00E8353A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 información relativa a subvenciones y ayudas públicas concedidas y/o percibidas, se acepta la observación en lo relativo a la restauración del enlace que en el momento de la evaluación redirigía a la página de AENA </w:t>
      </w:r>
      <w:proofErr w:type="spellStart"/>
      <w:r>
        <w:rPr>
          <w:rFonts w:asciiTheme="minorHAnsi" w:hAnsiTheme="minorHAnsi" w:cstheme="minorHAnsi"/>
          <w:szCs w:val="24"/>
        </w:rPr>
        <w:t>Universium</w:t>
      </w:r>
      <w:proofErr w:type="spellEnd"/>
      <w:r>
        <w:rPr>
          <w:rFonts w:asciiTheme="minorHAnsi" w:hAnsiTheme="minorHAnsi" w:cstheme="minorHAnsi"/>
          <w:szCs w:val="24"/>
        </w:rPr>
        <w:t>. Sin embargo no es posible reevaluar el cumplimiento de esta obligación, porque la información contenida en la página que abre el enlace restaurado</w:t>
      </w:r>
      <w:r w:rsidR="00CF6D19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incorpora información agregada (918 participantes y 678.000 concedidos)  y, por lo tanto, no se ajusta al contenido establecido en el artículo 8.1 c) de la LTAIBG, objeto, beneficiarios (identificados individualmente)  y cuantía de la subvención concedida a cada uno de estos beneficiarios.</w:t>
      </w: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B3CF5"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</w:t>
      </w:r>
      <w:r w:rsidR="00CF6D19">
        <w:rPr>
          <w:rFonts w:asciiTheme="minorHAnsi" w:hAnsiTheme="minorHAnsi" w:cstheme="minorHAnsi"/>
          <w:szCs w:val="24"/>
        </w:rPr>
        <w:t>88,7</w:t>
      </w:r>
      <w:r w:rsidRPr="002B3CF5">
        <w:rPr>
          <w:rFonts w:asciiTheme="minorHAnsi" w:hAnsiTheme="minorHAnsi" w:cstheme="minorHAnsi"/>
          <w:szCs w:val="24"/>
        </w:rPr>
        <w:t xml:space="preserve">%  </w:t>
      </w:r>
    </w:p>
    <w:p w:rsidR="00040D63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r w:rsidR="00CF6D19">
        <w:rPr>
          <w:rFonts w:asciiTheme="minorHAnsi" w:hAnsiTheme="minorHAnsi" w:cstheme="minorHAnsi"/>
          <w:szCs w:val="24"/>
        </w:rPr>
        <w:t>disposición</w:t>
      </w:r>
      <w:r>
        <w:rPr>
          <w:rFonts w:asciiTheme="minorHAnsi" w:hAnsiTheme="minorHAnsi" w:cstheme="minorHAnsi"/>
          <w:szCs w:val="24"/>
        </w:rPr>
        <w:t xml:space="preserve"> </w:t>
      </w:r>
      <w:r w:rsidR="00CF6D19">
        <w:rPr>
          <w:rFonts w:asciiTheme="minorHAnsi" w:hAnsiTheme="minorHAnsi" w:cstheme="minorHAnsi"/>
          <w:szCs w:val="24"/>
        </w:rPr>
        <w:t>de AENA</w:t>
      </w:r>
      <w:r>
        <w:rPr>
          <w:rFonts w:asciiTheme="minorHAnsi" w:hAnsiTheme="minorHAnsi" w:cstheme="minorHAnsi"/>
          <w:szCs w:val="24"/>
        </w:rPr>
        <w:t xml:space="preserve"> </w:t>
      </w:r>
      <w:r w:rsidR="00CF6D19">
        <w:rPr>
          <w:rFonts w:asciiTheme="minorHAnsi" w:hAnsiTheme="minorHAnsi" w:cstheme="minorHAnsi"/>
          <w:szCs w:val="24"/>
        </w:rPr>
        <w:t xml:space="preserve">a implantar las dos restantes recomendaciones </w:t>
      </w:r>
      <w:r>
        <w:rPr>
          <w:rFonts w:asciiTheme="minorHAnsi" w:hAnsiTheme="minorHAnsi" w:cstheme="minorHAnsi"/>
          <w:szCs w:val="24"/>
        </w:rPr>
        <w:t>derivadas de la revisión</w:t>
      </w:r>
      <w:r w:rsidR="00267F0B" w:rsidRPr="00F63482">
        <w:rPr>
          <w:rFonts w:asciiTheme="minorHAnsi" w:hAnsiTheme="minorHAnsi" w:cstheme="minorHAnsi"/>
          <w:szCs w:val="24"/>
        </w:rPr>
        <w:t>.</w:t>
      </w:r>
      <w:r w:rsidR="00267F0B">
        <w:rPr>
          <w:rFonts w:asciiTheme="minorHAnsi" w:hAnsiTheme="minorHAnsi" w:cstheme="minorHAnsi"/>
          <w:szCs w:val="24"/>
        </w:rPr>
        <w:t xml:space="preserve"> 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6D19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73" w:rsidRDefault="00D00373" w:rsidP="00344FE7">
      <w:pPr>
        <w:spacing w:after="0" w:line="240" w:lineRule="auto"/>
      </w:pPr>
      <w:r>
        <w:separator/>
      </w:r>
    </w:p>
  </w:endnote>
  <w:endnote w:type="continuationSeparator" w:id="0">
    <w:p w:rsidR="00D00373" w:rsidRDefault="00D0037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0373" w:rsidRPr="00C23F36" w:rsidRDefault="00D0037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73" w:rsidRDefault="00D00373" w:rsidP="00344FE7">
      <w:pPr>
        <w:spacing w:after="0" w:line="240" w:lineRule="auto"/>
      </w:pPr>
      <w:r>
        <w:separator/>
      </w:r>
    </w:p>
  </w:footnote>
  <w:footnote w:type="continuationSeparator" w:id="0">
    <w:p w:rsidR="00D00373" w:rsidRDefault="00D0037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73" w:rsidRDefault="00D0037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373" w:rsidRDefault="00D00373">
    <w:pPr>
      <w:pStyle w:val="Encabezado"/>
    </w:pPr>
  </w:p>
  <w:p w:rsidR="00D00373" w:rsidRDefault="00D00373" w:rsidP="00344FE7">
    <w:pPr>
      <w:pStyle w:val="Encabezado"/>
    </w:pPr>
  </w:p>
  <w:p w:rsidR="00D00373" w:rsidRDefault="00D00373" w:rsidP="00344FE7">
    <w:pPr>
      <w:pStyle w:val="Encabezado"/>
    </w:pPr>
  </w:p>
  <w:p w:rsidR="00D00373" w:rsidRDefault="00D00373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73" w:rsidRDefault="00D0037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8A94B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7377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671F6"/>
    <w:rsid w:val="00C736B9"/>
    <w:rsid w:val="00C82AB2"/>
    <w:rsid w:val="00C87BC3"/>
    <w:rsid w:val="00C94C61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2022-06-28T11:13:00Z</dcterms:created>
  <dcterms:modified xsi:type="dcterms:W3CDTF">2022-06-29T07:02:00Z</dcterms:modified>
</cp:coreProperties>
</file>