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6A22D2">
        <w:rPr>
          <w:color w:val="6BA999"/>
        </w:rPr>
        <w:t>LA FUNDACIÓN ICO</w:t>
      </w:r>
      <w:r w:rsidR="00432263">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6A22D2">
        <w:rPr>
          <w:rFonts w:asciiTheme="minorHAnsi" w:hAnsiTheme="minorHAnsi" w:cstheme="minorHAnsi"/>
          <w:szCs w:val="24"/>
        </w:rPr>
        <w:t>1</w:t>
      </w:r>
      <w:r w:rsidRPr="002C000A">
        <w:rPr>
          <w:rFonts w:asciiTheme="minorHAnsi" w:hAnsiTheme="minorHAnsi" w:cstheme="minorHAnsi"/>
          <w:szCs w:val="24"/>
        </w:rPr>
        <w:t xml:space="preserve"> de </w:t>
      </w:r>
      <w:r w:rsidR="00E8353A">
        <w:rPr>
          <w:rFonts w:asciiTheme="minorHAnsi" w:hAnsiTheme="minorHAnsi" w:cstheme="minorHAnsi"/>
          <w:szCs w:val="24"/>
        </w:rPr>
        <w:t>ju</w:t>
      </w:r>
      <w:r w:rsidR="006A22D2">
        <w:rPr>
          <w:rFonts w:asciiTheme="minorHAnsi" w:hAnsiTheme="minorHAnsi" w:cstheme="minorHAnsi"/>
          <w:szCs w:val="24"/>
        </w:rPr>
        <w:t>l</w:t>
      </w:r>
      <w:r w:rsidR="00E8353A">
        <w:rPr>
          <w:rFonts w:asciiTheme="minorHAnsi" w:hAnsiTheme="minorHAnsi" w:cstheme="minorHAnsi"/>
          <w:szCs w:val="24"/>
        </w:rPr>
        <w:t>io</w:t>
      </w:r>
      <w:r w:rsidR="000C18DE" w:rsidRPr="002C000A">
        <w:rPr>
          <w:rFonts w:asciiTheme="minorHAnsi" w:hAnsiTheme="minorHAnsi" w:cstheme="minorHAnsi"/>
          <w:szCs w:val="24"/>
        </w:rPr>
        <w:t xml:space="preserve"> </w:t>
      </w:r>
      <w:r w:rsidRPr="002C000A">
        <w:rPr>
          <w:rFonts w:asciiTheme="minorHAnsi" w:hAnsiTheme="minorHAnsi" w:cstheme="minorHAnsi"/>
          <w:szCs w:val="24"/>
        </w:rPr>
        <w:t>de 202</w:t>
      </w:r>
      <w:r w:rsidR="00BC6382">
        <w:rPr>
          <w:rFonts w:asciiTheme="minorHAnsi" w:hAnsiTheme="minorHAnsi" w:cstheme="minorHAnsi"/>
          <w:szCs w:val="24"/>
        </w:rPr>
        <w:t>2</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040D63" w:rsidRDefault="006A22D2" w:rsidP="006A617F">
      <w:pPr>
        <w:pStyle w:val="Prrafodelista"/>
        <w:numPr>
          <w:ilvl w:val="0"/>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Se acepta la observación relativa a la estructuración de la información en el Portal de Transparencia y se modifica el informe de evaluación en este sentido</w:t>
      </w:r>
      <w:r w:rsidR="006A617F">
        <w:rPr>
          <w:rFonts w:asciiTheme="minorHAnsi" w:hAnsiTheme="minorHAnsi" w:cstheme="minorHAnsi"/>
          <w:szCs w:val="24"/>
        </w:rPr>
        <w:t>.</w:t>
      </w:r>
      <w:r>
        <w:rPr>
          <w:rFonts w:asciiTheme="minorHAnsi" w:hAnsiTheme="minorHAnsi" w:cstheme="minorHAnsi"/>
          <w:szCs w:val="24"/>
        </w:rPr>
        <w:t xml:space="preserve"> La aceptación de esta observación no tiene reflejo en el Índice de Cumplimiento de la Información Obligatoria ya que no es un atributo computable para la cuantificación de dicho índice.</w:t>
      </w:r>
    </w:p>
    <w:p w:rsidR="006A22D2" w:rsidRDefault="006A22D2" w:rsidP="006A22D2">
      <w:pPr>
        <w:pStyle w:val="Prrafodelista"/>
        <w:tabs>
          <w:tab w:val="left" w:pos="284"/>
        </w:tabs>
        <w:spacing w:before="120" w:after="120" w:line="312" w:lineRule="auto"/>
        <w:jc w:val="both"/>
        <w:rPr>
          <w:rFonts w:asciiTheme="minorHAnsi" w:hAnsiTheme="minorHAnsi" w:cstheme="minorHAnsi"/>
          <w:szCs w:val="24"/>
        </w:rPr>
      </w:pPr>
    </w:p>
    <w:p w:rsidR="006A22D2" w:rsidRDefault="006A22D2" w:rsidP="006A617F">
      <w:pPr>
        <w:pStyle w:val="Prrafodelista"/>
        <w:numPr>
          <w:ilvl w:val="0"/>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el escrito de observaciones se indica que tanto el Presidente como el Vicepresidente y los miembros del Patronato no perciben retribución alguna por el ejercicio de sus funciones. Si bien este hecho se refleja en las cuentas anuales, sería deseable que también se indicase en el apartado Retribución y compatibilidades de altos cargos.  </w:t>
      </w:r>
    </w:p>
    <w:p w:rsidR="00267F0B" w:rsidRDefault="00F63482" w:rsidP="009E16B5">
      <w:pPr>
        <w:tabs>
          <w:tab w:val="left" w:pos="284"/>
        </w:tabs>
        <w:spacing w:before="120" w:after="120" w:line="312" w:lineRule="auto"/>
        <w:contextualSpacing/>
        <w:jc w:val="both"/>
        <w:rPr>
          <w:rFonts w:asciiTheme="minorHAnsi" w:hAnsiTheme="minorHAnsi" w:cstheme="minorHAnsi"/>
          <w:szCs w:val="24"/>
        </w:rPr>
      </w:pPr>
      <w:r>
        <w:rPr>
          <w:rFonts w:asciiTheme="minorHAnsi" w:hAnsiTheme="minorHAnsi" w:cstheme="minorHAnsi"/>
          <w:szCs w:val="24"/>
        </w:rPr>
        <w:t xml:space="preserve">Este Consejo valora muy positivamente la </w:t>
      </w:r>
      <w:proofErr w:type="spellStart"/>
      <w:r w:rsidR="006A22D2">
        <w:rPr>
          <w:rFonts w:asciiTheme="minorHAnsi" w:hAnsiTheme="minorHAnsi" w:cstheme="minorHAnsi"/>
          <w:szCs w:val="24"/>
        </w:rPr>
        <w:t>proactividad</w:t>
      </w:r>
      <w:proofErr w:type="spellEnd"/>
      <w:r w:rsidR="006A22D2">
        <w:rPr>
          <w:rFonts w:asciiTheme="minorHAnsi" w:hAnsiTheme="minorHAnsi" w:cstheme="minorHAnsi"/>
          <w:szCs w:val="24"/>
        </w:rPr>
        <w:t xml:space="preserve"> de la Fundación ICO en la aplicación de las tres recomendaciones de 2021 que quedaron pendientes de implantación por parte de la Fundación. No obstante la subsanación de estos déficits no pueden ser tenidos en cuenta para efectuar un nuevo cálculo del Índice de Cumplimiento por haberse llevado a cabo durante el periodo de observaciones</w:t>
      </w:r>
      <w:r w:rsidR="00267F0B" w:rsidRPr="00F63482">
        <w:rPr>
          <w:rFonts w:asciiTheme="minorHAnsi" w:hAnsiTheme="minorHAnsi" w:cstheme="minorHAnsi"/>
          <w:szCs w:val="24"/>
        </w:rPr>
        <w:t>.</w:t>
      </w:r>
      <w:r w:rsidR="00267F0B">
        <w:rPr>
          <w:rFonts w:asciiTheme="minorHAnsi" w:hAnsiTheme="minorHAnsi" w:cstheme="minorHAnsi"/>
          <w:szCs w:val="24"/>
        </w:rPr>
        <w:t xml:space="preserve"> </w:t>
      </w:r>
    </w:p>
    <w:p w:rsidR="00267F0B" w:rsidRDefault="00267F0B" w:rsidP="009E16B5">
      <w:pPr>
        <w:tabs>
          <w:tab w:val="left" w:pos="284"/>
        </w:tabs>
        <w:spacing w:before="120" w:after="120" w:line="312" w:lineRule="auto"/>
        <w:contextualSpacing/>
        <w:jc w:val="both"/>
        <w:rPr>
          <w:rFonts w:asciiTheme="minorHAnsi" w:hAnsiTheme="minorHAnsi" w:cstheme="minorHAnsi"/>
          <w:szCs w:val="24"/>
        </w:rPr>
      </w:pPr>
    </w:p>
    <w:p w:rsidR="0045134F" w:rsidRPr="00855ECA" w:rsidRDefault="0045134F" w:rsidP="00D44E9D">
      <w:pPr>
        <w:pStyle w:val="Prrafodelista"/>
        <w:tabs>
          <w:tab w:val="left" w:pos="284"/>
        </w:tabs>
        <w:spacing w:before="120" w:after="120" w:line="312" w:lineRule="auto"/>
        <w:jc w:val="both"/>
        <w:rPr>
          <w:rFonts w:asciiTheme="minorHAnsi" w:hAnsiTheme="minorHAnsi" w:cstheme="minorHAnsi"/>
          <w:szCs w:val="24"/>
        </w:rPr>
      </w:pPr>
      <w:bookmarkStart w:id="0" w:name="_GoBack"/>
      <w:bookmarkEnd w:id="0"/>
    </w:p>
    <w:p w:rsidR="006F17B5" w:rsidRPr="002C000A" w:rsidRDefault="0006533A" w:rsidP="0006533A">
      <w:pPr>
        <w:tabs>
          <w:tab w:val="left" w:pos="284"/>
        </w:tabs>
        <w:autoSpaceDE w:val="0"/>
        <w:autoSpaceDN w:val="0"/>
        <w:adjustRightInd w:val="0"/>
        <w:spacing w:before="120" w:after="120" w:line="312" w:lineRule="auto"/>
        <w:jc w:val="right"/>
        <w:rPr>
          <w:szCs w:val="24"/>
        </w:rPr>
      </w:pPr>
      <w:r w:rsidRPr="002C000A">
        <w:rPr>
          <w:rFonts w:asciiTheme="minorHAnsi" w:hAnsiTheme="minorHAnsi" w:cstheme="minorHAnsi"/>
          <w:szCs w:val="24"/>
        </w:rPr>
        <w:t xml:space="preserve">Madrid, </w:t>
      </w:r>
      <w:r w:rsidR="00CF6D19">
        <w:rPr>
          <w:rFonts w:asciiTheme="minorHAnsi" w:hAnsiTheme="minorHAnsi" w:cstheme="minorHAnsi"/>
          <w:szCs w:val="24"/>
        </w:rPr>
        <w:t>ju</w:t>
      </w:r>
      <w:r w:rsidR="006A22D2">
        <w:rPr>
          <w:rFonts w:asciiTheme="minorHAnsi" w:hAnsiTheme="minorHAnsi" w:cstheme="minorHAnsi"/>
          <w:szCs w:val="24"/>
        </w:rPr>
        <w:t>l</w:t>
      </w:r>
      <w:r w:rsidR="00CF6D19">
        <w:rPr>
          <w:rFonts w:asciiTheme="minorHAnsi" w:hAnsiTheme="minorHAnsi" w:cstheme="minorHAnsi"/>
          <w:szCs w:val="24"/>
        </w:rPr>
        <w:t>io</w:t>
      </w:r>
      <w:r w:rsidRPr="002C000A">
        <w:rPr>
          <w:rFonts w:asciiTheme="minorHAnsi" w:hAnsiTheme="minorHAnsi" w:cstheme="minorHAnsi"/>
          <w:szCs w:val="24"/>
        </w:rPr>
        <w:t xml:space="preserve"> de 202</w:t>
      </w:r>
      <w:r>
        <w:rPr>
          <w:rFonts w:asciiTheme="minorHAnsi" w:hAnsiTheme="minorHAnsi" w:cstheme="minorHAnsi"/>
          <w:szCs w:val="24"/>
        </w:rPr>
        <w:t>2</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980" w:rsidRDefault="004F3980" w:rsidP="00344FE7">
      <w:pPr>
        <w:spacing w:after="0" w:line="240" w:lineRule="auto"/>
      </w:pPr>
      <w:r>
        <w:separator/>
      </w:r>
    </w:p>
  </w:endnote>
  <w:endnote w:type="continuationSeparator" w:id="0">
    <w:p w:rsidR="004F3980" w:rsidRDefault="004F3980"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4F3980" w:rsidRPr="00C23F36" w:rsidRDefault="004F3980"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6A617F">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980" w:rsidRDefault="004F3980" w:rsidP="00344FE7">
      <w:pPr>
        <w:spacing w:after="0" w:line="240" w:lineRule="auto"/>
      </w:pPr>
      <w:r>
        <w:separator/>
      </w:r>
    </w:p>
  </w:footnote>
  <w:footnote w:type="continuationSeparator" w:id="0">
    <w:p w:rsidR="004F3980" w:rsidRDefault="004F3980"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980" w:rsidRDefault="004F3980">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4F3980" w:rsidRDefault="004F3980">
    <w:pPr>
      <w:pStyle w:val="Encabezado"/>
    </w:pPr>
  </w:p>
  <w:p w:rsidR="004F3980" w:rsidRDefault="004F3980" w:rsidP="00344FE7">
    <w:pPr>
      <w:pStyle w:val="Encabezado"/>
    </w:pPr>
  </w:p>
  <w:p w:rsidR="004F3980" w:rsidRDefault="004F3980" w:rsidP="00344FE7">
    <w:pPr>
      <w:pStyle w:val="Encabezado"/>
    </w:pPr>
  </w:p>
  <w:p w:rsidR="004F3980" w:rsidRDefault="004F3980"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980" w:rsidRDefault="004F3980"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6020080B"/>
    <w:multiLevelType w:val="hybridMultilevel"/>
    <w:tmpl w:val="8A94B89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0">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036A5D"/>
    <w:rsid w:val="00040D63"/>
    <w:rsid w:val="00054405"/>
    <w:rsid w:val="0006533A"/>
    <w:rsid w:val="00074030"/>
    <w:rsid w:val="000B79D0"/>
    <w:rsid w:val="000C18DE"/>
    <w:rsid w:val="001257F9"/>
    <w:rsid w:val="0014196C"/>
    <w:rsid w:val="001620F0"/>
    <w:rsid w:val="001750A8"/>
    <w:rsid w:val="00175D6C"/>
    <w:rsid w:val="0018324C"/>
    <w:rsid w:val="00194E05"/>
    <w:rsid w:val="001B16D9"/>
    <w:rsid w:val="001E44BC"/>
    <w:rsid w:val="00212970"/>
    <w:rsid w:val="00235A40"/>
    <w:rsid w:val="00242952"/>
    <w:rsid w:val="00251194"/>
    <w:rsid w:val="00267F0B"/>
    <w:rsid w:val="00292806"/>
    <w:rsid w:val="0029598F"/>
    <w:rsid w:val="002A4771"/>
    <w:rsid w:val="002B3CF5"/>
    <w:rsid w:val="002C000A"/>
    <w:rsid w:val="002F5D0B"/>
    <w:rsid w:val="0031255D"/>
    <w:rsid w:val="003259B9"/>
    <w:rsid w:val="0033509B"/>
    <w:rsid w:val="00344FE7"/>
    <w:rsid w:val="00351475"/>
    <w:rsid w:val="003656B1"/>
    <w:rsid w:val="003B5DE7"/>
    <w:rsid w:val="003D0DAF"/>
    <w:rsid w:val="003F0972"/>
    <w:rsid w:val="003F38BD"/>
    <w:rsid w:val="004108BB"/>
    <w:rsid w:val="004255C8"/>
    <w:rsid w:val="00432263"/>
    <w:rsid w:val="0045134F"/>
    <w:rsid w:val="004B15B8"/>
    <w:rsid w:val="004D4EF1"/>
    <w:rsid w:val="004F3980"/>
    <w:rsid w:val="00552514"/>
    <w:rsid w:val="005700FC"/>
    <w:rsid w:val="0059221A"/>
    <w:rsid w:val="005B1C12"/>
    <w:rsid w:val="005E3D42"/>
    <w:rsid w:val="00614890"/>
    <w:rsid w:val="00673770"/>
    <w:rsid w:val="006A22D2"/>
    <w:rsid w:val="006A617F"/>
    <w:rsid w:val="006C0214"/>
    <w:rsid w:val="006F17B5"/>
    <w:rsid w:val="006F5890"/>
    <w:rsid w:val="0071472F"/>
    <w:rsid w:val="007330C4"/>
    <w:rsid w:val="007342F2"/>
    <w:rsid w:val="00780DF9"/>
    <w:rsid w:val="007A662D"/>
    <w:rsid w:val="007C00E5"/>
    <w:rsid w:val="007C0642"/>
    <w:rsid w:val="007C1C6F"/>
    <w:rsid w:val="007D24E2"/>
    <w:rsid w:val="00815DA2"/>
    <w:rsid w:val="00816D4F"/>
    <w:rsid w:val="008245B4"/>
    <w:rsid w:val="008516E4"/>
    <w:rsid w:val="00855ECA"/>
    <w:rsid w:val="00856637"/>
    <w:rsid w:val="00865A09"/>
    <w:rsid w:val="0089717A"/>
    <w:rsid w:val="008B79BD"/>
    <w:rsid w:val="008C234C"/>
    <w:rsid w:val="00901F1F"/>
    <w:rsid w:val="009029E0"/>
    <w:rsid w:val="009557B1"/>
    <w:rsid w:val="009B5E4A"/>
    <w:rsid w:val="009B7ADA"/>
    <w:rsid w:val="009D2560"/>
    <w:rsid w:val="009D6677"/>
    <w:rsid w:val="009E16B5"/>
    <w:rsid w:val="009E30AA"/>
    <w:rsid w:val="00A24192"/>
    <w:rsid w:val="00A26523"/>
    <w:rsid w:val="00A603C7"/>
    <w:rsid w:val="00A62936"/>
    <w:rsid w:val="00AB4661"/>
    <w:rsid w:val="00AE5BF4"/>
    <w:rsid w:val="00B14D00"/>
    <w:rsid w:val="00B20ABA"/>
    <w:rsid w:val="00B21C2F"/>
    <w:rsid w:val="00B2797F"/>
    <w:rsid w:val="00B31F84"/>
    <w:rsid w:val="00B35A53"/>
    <w:rsid w:val="00B45F2F"/>
    <w:rsid w:val="00B75881"/>
    <w:rsid w:val="00B81EE6"/>
    <w:rsid w:val="00BC6382"/>
    <w:rsid w:val="00BC7A82"/>
    <w:rsid w:val="00C01613"/>
    <w:rsid w:val="00C0201F"/>
    <w:rsid w:val="00C05003"/>
    <w:rsid w:val="00C05970"/>
    <w:rsid w:val="00C119CE"/>
    <w:rsid w:val="00C23F36"/>
    <w:rsid w:val="00C305B6"/>
    <w:rsid w:val="00C3135F"/>
    <w:rsid w:val="00C736B9"/>
    <w:rsid w:val="00C82AB2"/>
    <w:rsid w:val="00C87BC3"/>
    <w:rsid w:val="00C94C61"/>
    <w:rsid w:val="00CC0AAF"/>
    <w:rsid w:val="00CC61D6"/>
    <w:rsid w:val="00CE2741"/>
    <w:rsid w:val="00CF0704"/>
    <w:rsid w:val="00CF6D19"/>
    <w:rsid w:val="00D00373"/>
    <w:rsid w:val="00D23111"/>
    <w:rsid w:val="00D252B8"/>
    <w:rsid w:val="00D42991"/>
    <w:rsid w:val="00D445A4"/>
    <w:rsid w:val="00D44E9D"/>
    <w:rsid w:val="00D72EF9"/>
    <w:rsid w:val="00DB21EC"/>
    <w:rsid w:val="00DB2CB4"/>
    <w:rsid w:val="00DB2CCC"/>
    <w:rsid w:val="00DD07B5"/>
    <w:rsid w:val="00DF5982"/>
    <w:rsid w:val="00E03C82"/>
    <w:rsid w:val="00E27657"/>
    <w:rsid w:val="00E31447"/>
    <w:rsid w:val="00E35741"/>
    <w:rsid w:val="00E4386D"/>
    <w:rsid w:val="00E5135F"/>
    <w:rsid w:val="00E64F85"/>
    <w:rsid w:val="00E8353A"/>
    <w:rsid w:val="00E90B21"/>
    <w:rsid w:val="00EB7058"/>
    <w:rsid w:val="00EC3AAE"/>
    <w:rsid w:val="00ED6FD3"/>
    <w:rsid w:val="00EF0D47"/>
    <w:rsid w:val="00EF5F68"/>
    <w:rsid w:val="00F14500"/>
    <w:rsid w:val="00F17B00"/>
    <w:rsid w:val="00F477DF"/>
    <w:rsid w:val="00F5121D"/>
    <w:rsid w:val="00F63482"/>
    <w:rsid w:val="00F75626"/>
    <w:rsid w:val="00F777C2"/>
    <w:rsid w:val="00F80E8A"/>
    <w:rsid w:val="00F85353"/>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1342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2</cp:revision>
  <cp:lastPrinted>2015-01-27T17:42:00Z</cp:lastPrinted>
  <dcterms:created xsi:type="dcterms:W3CDTF">2022-07-05T07:51:00Z</dcterms:created>
  <dcterms:modified xsi:type="dcterms:W3CDTF">2022-07-05T07:51:00Z</dcterms:modified>
</cp:coreProperties>
</file>