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9E2BF4">
        <w:rPr>
          <w:color w:val="6BA999"/>
        </w:rPr>
        <w:t>HUNOSA</w:t>
      </w:r>
      <w:r w:rsidR="00DF6D1C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156FDA">
        <w:rPr>
          <w:rFonts w:asciiTheme="minorHAnsi" w:hAnsiTheme="minorHAnsi" w:cstheme="minorHAnsi"/>
          <w:szCs w:val="24"/>
        </w:rPr>
        <w:t>2</w:t>
      </w:r>
      <w:r w:rsidR="007B2862">
        <w:rPr>
          <w:rFonts w:asciiTheme="minorHAnsi" w:hAnsiTheme="minorHAnsi" w:cstheme="minorHAnsi"/>
          <w:szCs w:val="24"/>
        </w:rPr>
        <w:t xml:space="preserve"> de </w:t>
      </w:r>
      <w:r w:rsidR="00156FDA">
        <w:rPr>
          <w:rFonts w:asciiTheme="minorHAnsi" w:hAnsiTheme="minorHAnsi" w:cstheme="minorHAnsi"/>
          <w:szCs w:val="24"/>
        </w:rPr>
        <w:t>septiembre</w:t>
      </w:r>
      <w:r w:rsidR="004B733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4E4EE3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226CA0" w:rsidRDefault="00226CA0" w:rsidP="009B753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BC2EA8" w:rsidRDefault="00810D8F" w:rsidP="00532B7B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de la no inclusión de HUNOSA entre las entidades a evaluar en 2022 por parte de este Consejo. </w:t>
      </w:r>
      <w:r w:rsidRPr="00810D8F">
        <w:rPr>
          <w:rFonts w:asciiTheme="minorHAnsi" w:hAnsiTheme="minorHAnsi" w:cstheme="minorHAnsi"/>
          <w:szCs w:val="24"/>
        </w:rPr>
        <w:t xml:space="preserve">Indica HUNOSA en sus observaciones, </w:t>
      </w:r>
      <w:r w:rsidR="003204EE">
        <w:rPr>
          <w:rFonts w:asciiTheme="minorHAnsi" w:hAnsiTheme="minorHAnsi" w:cstheme="minorHAnsi"/>
          <w:szCs w:val="24"/>
        </w:rPr>
        <w:t xml:space="preserve">que la sociedad no forma parte del conjunto de entidades del Sector Público Institucional seleccionadas para ser evaluadas en 2022, </w:t>
      </w:r>
      <w:r w:rsidR="00E4365D">
        <w:rPr>
          <w:rFonts w:asciiTheme="minorHAnsi" w:hAnsiTheme="minorHAnsi" w:cstheme="minorHAnsi"/>
          <w:szCs w:val="24"/>
        </w:rPr>
        <w:t xml:space="preserve">que </w:t>
      </w:r>
      <w:r w:rsidR="003204EE">
        <w:rPr>
          <w:rFonts w:asciiTheme="minorHAnsi" w:hAnsiTheme="minorHAnsi" w:cstheme="minorHAnsi"/>
          <w:szCs w:val="24"/>
        </w:rPr>
        <w:t>no ha recibido una comunicación individualizada informando del inicio de la evaluación, como así prevé el Plan de Evaluaciones del Consejo para 2022 y</w:t>
      </w:r>
      <w:r w:rsidR="00E4365D">
        <w:rPr>
          <w:rFonts w:asciiTheme="minorHAnsi" w:hAnsiTheme="minorHAnsi" w:cstheme="minorHAnsi"/>
          <w:szCs w:val="24"/>
        </w:rPr>
        <w:t>,</w:t>
      </w:r>
      <w:r w:rsidR="003204EE">
        <w:rPr>
          <w:rFonts w:asciiTheme="minorHAnsi" w:hAnsiTheme="minorHAnsi" w:cstheme="minorHAnsi"/>
          <w:szCs w:val="24"/>
        </w:rPr>
        <w:t xml:space="preserve"> que por ambas razones, entiende que no debería ser objeto de evaluación en este año.</w:t>
      </w:r>
    </w:p>
    <w:p w:rsidR="003204EE" w:rsidRDefault="003204EE" w:rsidP="003204EE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1F060F" w:rsidRDefault="003204EE" w:rsidP="003204EE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Como se ha </w:t>
      </w:r>
      <w:r w:rsidR="007C3830">
        <w:rPr>
          <w:rFonts w:asciiTheme="minorHAnsi" w:hAnsiTheme="minorHAnsi" w:cstheme="minorHAnsi"/>
          <w:szCs w:val="24"/>
        </w:rPr>
        <w:t>informado</w:t>
      </w:r>
      <w:r>
        <w:rPr>
          <w:rFonts w:asciiTheme="minorHAnsi" w:hAnsiTheme="minorHAnsi" w:cstheme="minorHAnsi"/>
          <w:szCs w:val="24"/>
        </w:rPr>
        <w:t xml:space="preserve"> </w:t>
      </w:r>
      <w:r w:rsidR="007C3830">
        <w:rPr>
          <w:rFonts w:asciiTheme="minorHAnsi" w:hAnsiTheme="minorHAnsi" w:cstheme="minorHAnsi"/>
          <w:szCs w:val="24"/>
        </w:rPr>
        <w:t xml:space="preserve">este Consejo </w:t>
      </w:r>
      <w:r>
        <w:rPr>
          <w:rFonts w:asciiTheme="minorHAnsi" w:hAnsiTheme="minorHAnsi" w:cstheme="minorHAnsi"/>
          <w:szCs w:val="24"/>
        </w:rPr>
        <w:t xml:space="preserve">a HUNOSA, efectivamente, la sociedad no formaba parte de las entidades inicialmente seleccionadas. Al </w:t>
      </w:r>
      <w:r w:rsidR="007C3830">
        <w:rPr>
          <w:rFonts w:asciiTheme="minorHAnsi" w:hAnsiTheme="minorHAnsi" w:cstheme="minorHAnsi"/>
          <w:szCs w:val="24"/>
        </w:rPr>
        <w:t>abordar</w:t>
      </w:r>
      <w:r w:rsidR="00E4365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el proceso de evaluación</w:t>
      </w:r>
      <w:r w:rsidR="00E4365D">
        <w:rPr>
          <w:rFonts w:asciiTheme="minorHAnsi" w:hAnsiTheme="minorHAnsi" w:cstheme="minorHAnsi"/>
          <w:szCs w:val="24"/>
        </w:rPr>
        <w:t xml:space="preserve"> del Sector Público Institucional</w:t>
      </w:r>
      <w:r>
        <w:rPr>
          <w:rFonts w:asciiTheme="minorHAnsi" w:hAnsiTheme="minorHAnsi" w:cstheme="minorHAnsi"/>
          <w:szCs w:val="24"/>
        </w:rPr>
        <w:t>, se constató que una de las entidades seleccionadas para realizar una primera evaluación en 2022 – concretamente</w:t>
      </w:r>
      <w:r w:rsidR="00870A87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ENUSA</w:t>
      </w:r>
      <w:r w:rsidR="00E4365D">
        <w:rPr>
          <w:rFonts w:asciiTheme="minorHAnsi" w:hAnsiTheme="minorHAnsi" w:cstheme="minorHAnsi"/>
          <w:szCs w:val="24"/>
        </w:rPr>
        <w:t xml:space="preserve"> SME</w:t>
      </w:r>
      <w:r>
        <w:rPr>
          <w:rFonts w:asciiTheme="minorHAnsi" w:hAnsiTheme="minorHAnsi" w:cstheme="minorHAnsi"/>
          <w:szCs w:val="24"/>
        </w:rPr>
        <w:t xml:space="preserve"> – ya había sido evaluada en 2021, estando previsto en el Plan de evaluación de 2022</w:t>
      </w:r>
      <w:r w:rsidR="00E4365D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proceder a una revisión de la aplicación de las recomendaciones derivadas de la evaluación  2021</w:t>
      </w:r>
      <w:r w:rsidR="001F060F">
        <w:rPr>
          <w:rFonts w:asciiTheme="minorHAnsi" w:hAnsiTheme="minorHAnsi" w:cstheme="minorHAnsi"/>
          <w:szCs w:val="24"/>
        </w:rPr>
        <w:t>. Por esta razón</w:t>
      </w:r>
      <w:r w:rsidR="007C3830">
        <w:rPr>
          <w:rFonts w:asciiTheme="minorHAnsi" w:hAnsiTheme="minorHAnsi" w:cstheme="minorHAnsi"/>
          <w:szCs w:val="24"/>
        </w:rPr>
        <w:t>,</w:t>
      </w:r>
      <w:r w:rsidR="001F060F">
        <w:rPr>
          <w:rFonts w:asciiTheme="minorHAnsi" w:hAnsiTheme="minorHAnsi" w:cstheme="minorHAnsi"/>
          <w:szCs w:val="24"/>
        </w:rPr>
        <w:t xml:space="preserve"> se procedió a efectuar una nueva selección aleatoria de una Sociedad Mercantil Estatal, no evaluada con anterioridad, resultando seleccionada HUNOSA.</w:t>
      </w:r>
    </w:p>
    <w:p w:rsidR="001F060F" w:rsidRDefault="001F060F" w:rsidP="003204EE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70A87" w:rsidRDefault="00870A87" w:rsidP="003204EE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cuanto a la comunicación individualizada a cada una de las entidades seleccionadas, es cierto que es una previsión que se contempla en el Plan de Evaluación</w:t>
      </w:r>
      <w:r w:rsidR="00E4365D">
        <w:rPr>
          <w:rFonts w:asciiTheme="minorHAnsi" w:hAnsiTheme="minorHAnsi" w:cstheme="minorHAnsi"/>
          <w:szCs w:val="24"/>
        </w:rPr>
        <w:t>, que no se ha realizado nunca y que se corregirá en el Plan de Evaluaciones 2023</w:t>
      </w:r>
      <w:r>
        <w:rPr>
          <w:rFonts w:asciiTheme="minorHAnsi" w:hAnsiTheme="minorHAnsi" w:cstheme="minorHAnsi"/>
          <w:szCs w:val="24"/>
        </w:rPr>
        <w:t xml:space="preserve">. </w:t>
      </w:r>
      <w:r w:rsidR="00E4365D">
        <w:rPr>
          <w:rFonts w:asciiTheme="minorHAnsi" w:hAnsiTheme="minorHAnsi" w:cstheme="minorHAnsi"/>
          <w:szCs w:val="24"/>
        </w:rPr>
        <w:t>La razón es que</w:t>
      </w:r>
      <w:r>
        <w:rPr>
          <w:rFonts w:asciiTheme="minorHAnsi" w:hAnsiTheme="minorHAnsi" w:cstheme="minorHAnsi"/>
          <w:szCs w:val="24"/>
        </w:rPr>
        <w:t>, desde este Consejo, se ha considerado que comunicar previamente a las distintas entidades la decisión de proceder a una evaluación, situaría en una posición de ventaja a aquellas entidades con mayor capacidad tecnológica</w:t>
      </w:r>
      <w:r w:rsidR="007C3830">
        <w:rPr>
          <w:rFonts w:asciiTheme="minorHAnsi" w:hAnsiTheme="minorHAnsi" w:cstheme="minorHAnsi"/>
          <w:szCs w:val="24"/>
        </w:rPr>
        <w:t xml:space="preserve"> y mayores recursos</w:t>
      </w:r>
      <w:r w:rsidR="00E4365D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que podrían efectuar las mejoras necesarias en sus webs o portales de trasparencia </w:t>
      </w:r>
      <w:r w:rsidR="007C3830">
        <w:rPr>
          <w:rFonts w:asciiTheme="minorHAnsi" w:hAnsiTheme="minorHAnsi" w:cstheme="minorHAnsi"/>
          <w:szCs w:val="24"/>
        </w:rPr>
        <w:t xml:space="preserve">antes del inicio de la evaluación </w:t>
      </w:r>
      <w:r>
        <w:rPr>
          <w:rFonts w:asciiTheme="minorHAnsi" w:hAnsiTheme="minorHAnsi" w:cstheme="minorHAnsi"/>
          <w:szCs w:val="24"/>
        </w:rPr>
        <w:t xml:space="preserve">y maximizar, de esta manera, sus Índices de Cumplimiento. Por esta razón, se optó por la publicación del Plan de Evaluación como alternativa a la comunicación individual.   </w:t>
      </w:r>
    </w:p>
    <w:p w:rsidR="00870A87" w:rsidRDefault="00870A87" w:rsidP="003204EE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70A87" w:rsidRDefault="007C3830" w:rsidP="003204EE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Por otra parte, l</w:t>
      </w:r>
      <w:r w:rsidR="00870A87">
        <w:rPr>
          <w:rFonts w:asciiTheme="minorHAnsi" w:hAnsiTheme="minorHAnsi" w:cstheme="minorHAnsi"/>
          <w:szCs w:val="24"/>
        </w:rPr>
        <w:t xml:space="preserve">a publicación del Plan de evaluación viene realizándose por este Consejo en los dos últimos ejercicios. Con anterioridad a 2021, no se publicaba y por lo tanto, no se comunicaba ni individual ni colectivamente a las entidades seleccionadas  </w:t>
      </w:r>
      <w:r w:rsidR="00E4365D">
        <w:rPr>
          <w:rFonts w:asciiTheme="minorHAnsi" w:hAnsiTheme="minorHAnsi" w:cstheme="minorHAnsi"/>
          <w:szCs w:val="24"/>
        </w:rPr>
        <w:t xml:space="preserve">para ser evaluadas. </w:t>
      </w:r>
    </w:p>
    <w:p w:rsidR="004A03DF" w:rsidRDefault="004A03DF" w:rsidP="003204EE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10D8F" w:rsidRDefault="00810D8F" w:rsidP="00532B7B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admiten las siguientes observaciones</w:t>
      </w:r>
    </w:p>
    <w:p w:rsidR="00BC2EA8" w:rsidRDefault="00BC2EA8" w:rsidP="00BC2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BC2EA8" w:rsidRDefault="00156FDA" w:rsidP="00BC2EA8">
      <w:pPr>
        <w:pStyle w:val="Prrafodelista"/>
        <w:numPr>
          <w:ilvl w:val="0"/>
          <w:numId w:val="16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 publicación del número de licitadores </w:t>
      </w:r>
      <w:r w:rsidR="00810D8F">
        <w:rPr>
          <w:rFonts w:asciiTheme="minorHAnsi" w:hAnsiTheme="minorHAnsi" w:cstheme="minorHAnsi"/>
          <w:szCs w:val="24"/>
        </w:rPr>
        <w:t>dentro de la información contractual</w:t>
      </w:r>
      <w:r w:rsidR="00BC2EA8">
        <w:rPr>
          <w:rFonts w:asciiTheme="minorHAnsi" w:hAnsiTheme="minorHAnsi" w:cstheme="minorHAnsi"/>
          <w:szCs w:val="24"/>
        </w:rPr>
        <w:t>.</w:t>
      </w:r>
      <w:r w:rsidR="004225DE">
        <w:rPr>
          <w:rFonts w:asciiTheme="minorHAnsi" w:hAnsiTheme="minorHAnsi" w:cstheme="minorHAnsi"/>
          <w:szCs w:val="24"/>
        </w:rPr>
        <w:t xml:space="preserve"> La aceptación de esta observación no tiene apenas impacto en el Índice de Cumplimiento de la Información Obligatoria, dado que supone un incremento de 1 punto sobre un total de 1.400 aplicables a la sociedad.</w:t>
      </w:r>
    </w:p>
    <w:p w:rsidR="00B90614" w:rsidRDefault="00B90614" w:rsidP="00B90614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B90614" w:rsidRDefault="00B90614" w:rsidP="00B90614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B90614">
        <w:rPr>
          <w:rFonts w:asciiTheme="minorHAnsi" w:hAnsiTheme="minorHAnsi" w:cstheme="minorHAnsi"/>
          <w:b/>
          <w:szCs w:val="24"/>
        </w:rPr>
        <w:t>No se admiten las siguientes observaciones:</w:t>
      </w:r>
    </w:p>
    <w:p w:rsidR="00B90614" w:rsidRDefault="00B90614" w:rsidP="00B9061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7F29DC" w:rsidRDefault="007B6B68" w:rsidP="007F29DC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7B6B68">
        <w:rPr>
          <w:rFonts w:asciiTheme="minorHAnsi" w:hAnsiTheme="minorHAnsi" w:cstheme="minorHAnsi"/>
          <w:szCs w:val="24"/>
        </w:rPr>
        <w:t xml:space="preserve">Indica </w:t>
      </w:r>
      <w:r w:rsidR="00E4365D">
        <w:rPr>
          <w:rFonts w:asciiTheme="minorHAnsi" w:hAnsiTheme="minorHAnsi" w:cstheme="minorHAnsi"/>
          <w:szCs w:val="24"/>
        </w:rPr>
        <w:t>HUNOSA para diversas obligaciones - subvenciones y ayudas públicas, indemnizaciones percibidas por altos cargos y máximos responsables, resoluciones de autorización</w:t>
      </w:r>
      <w:r w:rsidR="007F29DC">
        <w:rPr>
          <w:rFonts w:asciiTheme="minorHAnsi" w:hAnsiTheme="minorHAnsi" w:cstheme="minorHAnsi"/>
          <w:szCs w:val="24"/>
        </w:rPr>
        <w:t xml:space="preserve"> de compatibilidad a empleados y autorizaciones para el ejercicio de actividades privadas al cese de altos cargos – que no se publica información porque no se ha dado el supuesto. </w:t>
      </w:r>
    </w:p>
    <w:p w:rsidR="007F29DC" w:rsidRDefault="007F29DC" w:rsidP="007F29DC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7F29DC" w:rsidRDefault="007F29DC" w:rsidP="007F29DC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Como ha señalado este </w:t>
      </w:r>
      <w:r w:rsidRPr="00890E84">
        <w:rPr>
          <w:rFonts w:asciiTheme="minorHAnsi" w:hAnsiTheme="minorHAnsi" w:cstheme="minorHAnsi"/>
          <w:szCs w:val="24"/>
        </w:rPr>
        <w:t>Consejo</w:t>
      </w:r>
      <w:r>
        <w:rPr>
          <w:rFonts w:asciiTheme="minorHAnsi" w:hAnsiTheme="minorHAnsi" w:cstheme="minorHAnsi"/>
          <w:szCs w:val="24"/>
        </w:rPr>
        <w:t xml:space="preserve"> en el apartado conclusiones y recomendaciones del informe provisional de evaluación,</w:t>
      </w:r>
      <w:r w:rsidRPr="00890E84">
        <w:rPr>
          <w:rFonts w:asciiTheme="minorHAnsi" w:hAnsiTheme="minorHAnsi" w:cstheme="minorHAnsi"/>
          <w:szCs w:val="24"/>
        </w:rPr>
        <w:t xml:space="preserve"> la única manera de distinguir</w:t>
      </w:r>
      <w:r w:rsidR="007C3830">
        <w:rPr>
          <w:rFonts w:asciiTheme="minorHAnsi" w:hAnsiTheme="minorHAnsi" w:cstheme="minorHAnsi"/>
          <w:szCs w:val="24"/>
        </w:rPr>
        <w:t xml:space="preserve"> -</w:t>
      </w:r>
      <w:r>
        <w:rPr>
          <w:rFonts w:asciiTheme="minorHAnsi" w:hAnsiTheme="minorHAnsi" w:cstheme="minorHAnsi"/>
          <w:szCs w:val="24"/>
        </w:rPr>
        <w:t xml:space="preserve"> </w:t>
      </w:r>
      <w:r w:rsidR="007C3830">
        <w:rPr>
          <w:rFonts w:asciiTheme="minorHAnsi" w:hAnsiTheme="minorHAnsi" w:cstheme="minorHAnsi"/>
          <w:szCs w:val="24"/>
        </w:rPr>
        <w:t>por</w:t>
      </w:r>
      <w:r>
        <w:rPr>
          <w:rFonts w:asciiTheme="minorHAnsi" w:hAnsiTheme="minorHAnsi" w:cstheme="minorHAnsi"/>
          <w:szCs w:val="24"/>
        </w:rPr>
        <w:t xml:space="preserve"> los ciudadanos y también </w:t>
      </w:r>
      <w:r w:rsidR="007C3830">
        <w:rPr>
          <w:rFonts w:asciiTheme="minorHAnsi" w:hAnsiTheme="minorHAnsi" w:cstheme="minorHAnsi"/>
          <w:szCs w:val="24"/>
        </w:rPr>
        <w:t>por</w:t>
      </w:r>
      <w:r>
        <w:rPr>
          <w:rFonts w:asciiTheme="minorHAnsi" w:hAnsiTheme="minorHAnsi" w:cstheme="minorHAnsi"/>
          <w:szCs w:val="24"/>
        </w:rPr>
        <w:t xml:space="preserve"> los evaluadores</w:t>
      </w:r>
      <w:r w:rsidR="007C3830">
        <w:rPr>
          <w:rFonts w:asciiTheme="minorHAnsi" w:hAnsiTheme="minorHAnsi" w:cstheme="minorHAnsi"/>
          <w:szCs w:val="24"/>
        </w:rPr>
        <w:t xml:space="preserve"> -</w:t>
      </w:r>
      <w:r>
        <w:rPr>
          <w:rFonts w:asciiTheme="minorHAnsi" w:hAnsiTheme="minorHAnsi" w:cstheme="minorHAnsi"/>
          <w:szCs w:val="24"/>
        </w:rPr>
        <w:t xml:space="preserve">, </w:t>
      </w:r>
      <w:r w:rsidRPr="00890E84">
        <w:rPr>
          <w:rFonts w:asciiTheme="minorHAnsi" w:hAnsiTheme="minorHAnsi" w:cstheme="minorHAnsi"/>
          <w:szCs w:val="24"/>
        </w:rPr>
        <w:t xml:space="preserve">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publicación, es que se indique expresamente tal circunstancia. Por esta razón, este Consejo, </w:t>
      </w:r>
      <w:r>
        <w:rPr>
          <w:rFonts w:asciiTheme="minorHAnsi" w:hAnsiTheme="minorHAnsi" w:cstheme="minorHAnsi"/>
          <w:szCs w:val="24"/>
        </w:rPr>
        <w:t>recom</w:t>
      </w:r>
      <w:r w:rsidRPr="00890E84">
        <w:rPr>
          <w:rFonts w:asciiTheme="minorHAnsi" w:hAnsiTheme="minorHAnsi" w:cstheme="minorHAnsi"/>
          <w:szCs w:val="24"/>
        </w:rPr>
        <w:t>end</w:t>
      </w:r>
      <w:r>
        <w:rPr>
          <w:rFonts w:asciiTheme="minorHAnsi" w:hAnsiTheme="minorHAnsi" w:cstheme="minorHAnsi"/>
          <w:szCs w:val="24"/>
        </w:rPr>
        <w:t>ó a HUNOSA</w:t>
      </w:r>
      <w:r w:rsidRPr="009E1ECA">
        <w:rPr>
          <w:rFonts w:asciiTheme="minorHAnsi" w:hAnsiTheme="minorHAnsi" w:cstheme="minorHAnsi"/>
          <w:szCs w:val="24"/>
        </w:rPr>
        <w:t xml:space="preserve"> </w:t>
      </w:r>
      <w:r w:rsidRPr="00890E84">
        <w:rPr>
          <w:rFonts w:asciiTheme="minorHAnsi" w:hAnsiTheme="minorHAnsi" w:cstheme="minorHAnsi"/>
          <w:szCs w:val="24"/>
        </w:rPr>
        <w:t>que en el apartado correspondiente a la obligación de publicidad activa para la que no ha existido actividad</w:t>
      </w:r>
      <w:r>
        <w:rPr>
          <w:rFonts w:asciiTheme="minorHAnsi" w:hAnsiTheme="minorHAnsi" w:cstheme="minorHAnsi"/>
          <w:szCs w:val="24"/>
        </w:rPr>
        <w:t>,</w:t>
      </w:r>
      <w:r w:rsidRPr="00890E84">
        <w:rPr>
          <w:rFonts w:asciiTheme="minorHAnsi" w:hAnsiTheme="minorHAnsi" w:cstheme="minorHAnsi"/>
          <w:szCs w:val="24"/>
        </w:rPr>
        <w:t xml:space="preserve"> se haga constar </w:t>
      </w:r>
      <w:r>
        <w:rPr>
          <w:rFonts w:asciiTheme="minorHAnsi" w:hAnsiTheme="minorHAnsi" w:cstheme="minorHAnsi"/>
          <w:szCs w:val="24"/>
        </w:rPr>
        <w:t>que la falta de publicación se debe a la falta de actividad en ese ámbito</w:t>
      </w:r>
      <w:r w:rsidRPr="00890E84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7F29DC" w:rsidRPr="00DE37A2" w:rsidRDefault="007F29DC" w:rsidP="007F29DC">
      <w:pPr>
        <w:pStyle w:val="Prrafodelista"/>
        <w:rPr>
          <w:rFonts w:asciiTheme="minorHAnsi" w:hAnsiTheme="minorHAnsi" w:cstheme="minorHAnsi"/>
          <w:szCs w:val="24"/>
        </w:rPr>
      </w:pPr>
    </w:p>
    <w:p w:rsidR="007F29DC" w:rsidRDefault="007448C3" w:rsidP="00D43E48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7F29DC">
        <w:rPr>
          <w:rFonts w:asciiTheme="minorHAnsi" w:hAnsiTheme="minorHAnsi" w:cstheme="minorHAnsi"/>
          <w:szCs w:val="24"/>
        </w:rPr>
        <w:t xml:space="preserve">En relación con la </w:t>
      </w:r>
      <w:r w:rsidR="00890E84" w:rsidRPr="007F29DC">
        <w:rPr>
          <w:rFonts w:asciiTheme="minorHAnsi" w:hAnsiTheme="minorHAnsi" w:cstheme="minorHAnsi"/>
          <w:szCs w:val="24"/>
        </w:rPr>
        <w:t xml:space="preserve">publicación de </w:t>
      </w:r>
      <w:r w:rsidRPr="007F29DC">
        <w:rPr>
          <w:rFonts w:asciiTheme="minorHAnsi" w:hAnsiTheme="minorHAnsi" w:cstheme="minorHAnsi"/>
          <w:szCs w:val="24"/>
        </w:rPr>
        <w:t>la información sobre retribuciones de altos cargos y máximos responsables</w:t>
      </w:r>
      <w:r w:rsidR="007F29DC">
        <w:rPr>
          <w:rFonts w:asciiTheme="minorHAnsi" w:hAnsiTheme="minorHAnsi" w:cstheme="minorHAnsi"/>
          <w:szCs w:val="24"/>
        </w:rPr>
        <w:t>,</w:t>
      </w:r>
      <w:r w:rsidR="00294A05" w:rsidRPr="007F29DC">
        <w:rPr>
          <w:rFonts w:asciiTheme="minorHAnsi" w:hAnsiTheme="minorHAnsi" w:cstheme="minorHAnsi"/>
          <w:szCs w:val="24"/>
        </w:rPr>
        <w:t xml:space="preserve"> </w:t>
      </w:r>
      <w:r w:rsidR="007F29DC">
        <w:rPr>
          <w:rFonts w:asciiTheme="minorHAnsi" w:hAnsiTheme="minorHAnsi" w:cstheme="minorHAnsi"/>
          <w:szCs w:val="24"/>
        </w:rPr>
        <w:t>HUNOSA</w:t>
      </w:r>
      <w:r w:rsidR="00CC7C1E" w:rsidRPr="007F29DC">
        <w:rPr>
          <w:rFonts w:asciiTheme="minorHAnsi" w:hAnsiTheme="minorHAnsi" w:cstheme="minorHAnsi"/>
          <w:szCs w:val="24"/>
        </w:rPr>
        <w:t xml:space="preserve"> limita esta publicación, a las retribuciones percibidas por el Presidente, por ser el único Alto Cargo existente</w:t>
      </w:r>
      <w:r w:rsidR="007F29DC">
        <w:rPr>
          <w:rFonts w:asciiTheme="minorHAnsi" w:hAnsiTheme="minorHAnsi" w:cstheme="minorHAnsi"/>
          <w:szCs w:val="24"/>
        </w:rPr>
        <w:t xml:space="preserve"> partiendo de la consideración de que el personal directivo no está comprendido en la definición de máximos responsable que efectúa el Real Decreto 451/2012</w:t>
      </w:r>
      <w:r w:rsidR="00CC7C1E" w:rsidRPr="007F29DC">
        <w:rPr>
          <w:rFonts w:asciiTheme="minorHAnsi" w:hAnsiTheme="minorHAnsi" w:cstheme="minorHAnsi"/>
          <w:szCs w:val="24"/>
        </w:rPr>
        <w:t xml:space="preserve">. </w:t>
      </w:r>
    </w:p>
    <w:p w:rsidR="007F29DC" w:rsidRDefault="007F29DC" w:rsidP="007F29DC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7F29DC" w:rsidRDefault="00CC7C1E" w:rsidP="007F29DC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  <w:r w:rsidRPr="007F29DC">
        <w:rPr>
          <w:rFonts w:asciiTheme="minorHAnsi" w:hAnsiTheme="minorHAnsi" w:cstheme="minorHAnsi"/>
          <w:szCs w:val="24"/>
        </w:rPr>
        <w:t xml:space="preserve">Desde este Consejo se ha venido interpretando que el concepto de máximo responsable, engloba a todas aquellas personas que participan en el proceso de toma de decisiones que afectan al ejercicio de las funciones y competencias de la </w:t>
      </w:r>
      <w:r w:rsidRPr="007F29DC">
        <w:rPr>
          <w:rFonts w:asciiTheme="minorHAnsi" w:hAnsiTheme="minorHAnsi" w:cstheme="minorHAnsi"/>
          <w:szCs w:val="24"/>
        </w:rPr>
        <w:lastRenderedPageBreak/>
        <w:t>organización. Por lo tanto, no se limita exclusivamente a aquellos cargos designados por Consejo de Ministro</w:t>
      </w:r>
      <w:r w:rsidR="00FE4C6F" w:rsidRPr="007F29DC">
        <w:rPr>
          <w:rFonts w:asciiTheme="minorHAnsi" w:hAnsiTheme="minorHAnsi" w:cstheme="minorHAnsi"/>
          <w:szCs w:val="24"/>
        </w:rPr>
        <w:t>s</w:t>
      </w:r>
      <w:r w:rsidRPr="007F29DC">
        <w:rPr>
          <w:rFonts w:asciiTheme="minorHAnsi" w:hAnsiTheme="minorHAnsi" w:cstheme="minorHAnsi"/>
          <w:szCs w:val="24"/>
        </w:rPr>
        <w:t xml:space="preserve"> o vinculados mediante contratos de Alta Dirección o que encajen en los supuestos que el Real Decreto 451/2012, por el que se regula el régimen retributivo de los máximos responsables y directivos en el sector público y otras entidades, incluye bajo el concepto de</w:t>
      </w:r>
      <w:r w:rsidR="007F29DC">
        <w:rPr>
          <w:rFonts w:asciiTheme="minorHAnsi" w:hAnsiTheme="minorHAnsi" w:cstheme="minorHAnsi"/>
          <w:szCs w:val="24"/>
        </w:rPr>
        <w:t xml:space="preserve"> máximo responsable o directivo, norma que por otra parte, se aplica al régimen retributivo pero que no tiene por qué extenderse a ámbitos regulados por otras normas, como es el caso de la transparencia de la actividad pública. </w:t>
      </w:r>
    </w:p>
    <w:p w:rsidR="004A03DF" w:rsidRDefault="004A03DF" w:rsidP="007F29DC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D43E48" w:rsidRPr="007F29DC" w:rsidRDefault="00CC7C1E" w:rsidP="007F29DC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  <w:r w:rsidRPr="007F29DC">
        <w:rPr>
          <w:rFonts w:asciiTheme="minorHAnsi" w:hAnsiTheme="minorHAnsi" w:cstheme="minorHAnsi"/>
          <w:szCs w:val="24"/>
        </w:rPr>
        <w:t>Es decir, a juicio del CTBG el concepto de máximo responsable incluye también a aquellos puestos de trabajo que integren el equipo directivo o el Com</w:t>
      </w:r>
      <w:r w:rsidR="004A03DF">
        <w:rPr>
          <w:rFonts w:asciiTheme="minorHAnsi" w:hAnsiTheme="minorHAnsi" w:cstheme="minorHAnsi"/>
          <w:szCs w:val="24"/>
        </w:rPr>
        <w:t xml:space="preserve">ité de Dirección de la entidad, </w:t>
      </w:r>
      <w:r w:rsidR="00CD0B28">
        <w:rPr>
          <w:rFonts w:asciiTheme="minorHAnsi" w:hAnsiTheme="minorHAnsi" w:cstheme="minorHAnsi"/>
          <w:szCs w:val="24"/>
        </w:rPr>
        <w:t>interpretación</w:t>
      </w:r>
      <w:r w:rsidR="004A03DF">
        <w:rPr>
          <w:rFonts w:asciiTheme="minorHAnsi" w:hAnsiTheme="minorHAnsi" w:cstheme="minorHAnsi"/>
          <w:szCs w:val="24"/>
        </w:rPr>
        <w:t xml:space="preserve"> que se fundamenta en el artículo 38.2 a) de la LTAIBG que dota al CTBG, a través de su Presidente, de la capacidad de “a</w:t>
      </w:r>
      <w:r w:rsidR="004A03DF" w:rsidRPr="004A03DF">
        <w:rPr>
          <w:rFonts w:asciiTheme="minorHAnsi" w:hAnsiTheme="minorHAnsi" w:cstheme="minorHAnsi"/>
          <w:szCs w:val="24"/>
        </w:rPr>
        <w:t>doptar criterios de interpretación uniforme de las obligaciones contenidas en esta Ley</w:t>
      </w:r>
      <w:r w:rsidR="004A03DF">
        <w:rPr>
          <w:rFonts w:asciiTheme="minorHAnsi" w:hAnsiTheme="minorHAnsi" w:cstheme="minorHAnsi"/>
          <w:szCs w:val="24"/>
        </w:rPr>
        <w:t>”.</w:t>
      </w:r>
    </w:p>
    <w:p w:rsidR="00294A05" w:rsidRDefault="00294A05" w:rsidP="00294A05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1B2E7B" w:rsidRPr="001B2E7B" w:rsidRDefault="001B2E7B" w:rsidP="001B2E7B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 </w:t>
      </w:r>
      <w:r w:rsidR="004A03DF">
        <w:rPr>
          <w:rFonts w:asciiTheme="minorHAnsi" w:hAnsiTheme="minorHAnsi" w:cstheme="minorHAnsi"/>
          <w:szCs w:val="24"/>
        </w:rPr>
        <w:t>HUNOSA</w:t>
      </w:r>
      <w:r>
        <w:rPr>
          <w:rFonts w:asciiTheme="minorHAnsi" w:hAnsiTheme="minorHAnsi" w:cstheme="minorHAnsi"/>
          <w:szCs w:val="24"/>
        </w:rPr>
        <w:t xml:space="preserve"> a aplicar las recomendaciones derivadas de la evaluación, lo que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sin duda contribuirá a un notable incremento de Índice de Cumplimiento de la Información Obligatoria, cuando en 2023 se efectúe una nueva evaluación de cumplimiento. </w:t>
      </w:r>
    </w:p>
    <w:p w:rsidR="000B65C9" w:rsidRPr="00777715" w:rsidRDefault="000B65C9" w:rsidP="009D0833">
      <w:pPr>
        <w:pStyle w:val="Prrafodelista"/>
        <w:tabs>
          <w:tab w:val="left" w:pos="284"/>
        </w:tabs>
        <w:spacing w:before="120" w:after="120" w:line="312" w:lineRule="auto"/>
        <w:ind w:left="1485"/>
        <w:jc w:val="both"/>
        <w:rPr>
          <w:rFonts w:asciiTheme="minorHAnsi" w:hAnsiTheme="minorHAnsi" w:cstheme="minorHAnsi"/>
          <w:szCs w:val="24"/>
        </w:rPr>
      </w:pP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4A03DF">
        <w:rPr>
          <w:rFonts w:asciiTheme="minorHAnsi" w:hAnsiTheme="minorHAnsi" w:cstheme="minorHAnsi"/>
          <w:szCs w:val="24"/>
        </w:rPr>
        <w:t>septiembre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C221CA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30" w:rsidRDefault="007C3830" w:rsidP="00344FE7">
      <w:pPr>
        <w:spacing w:after="0" w:line="240" w:lineRule="auto"/>
      </w:pPr>
      <w:r>
        <w:separator/>
      </w:r>
    </w:p>
  </w:endnote>
  <w:endnote w:type="continuationSeparator" w:id="0">
    <w:p w:rsidR="007C3830" w:rsidRDefault="007C3830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3830" w:rsidRPr="00C23F36" w:rsidRDefault="007C3830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CD0B28">
          <w:rPr>
            <w:noProof/>
            <w:sz w:val="20"/>
            <w:szCs w:val="20"/>
          </w:rPr>
          <w:t>3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30" w:rsidRDefault="007C3830" w:rsidP="00344FE7">
      <w:pPr>
        <w:spacing w:after="0" w:line="240" w:lineRule="auto"/>
      </w:pPr>
      <w:r>
        <w:separator/>
      </w:r>
    </w:p>
  </w:footnote>
  <w:footnote w:type="continuationSeparator" w:id="0">
    <w:p w:rsidR="007C3830" w:rsidRDefault="007C3830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30" w:rsidRDefault="007C3830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3830" w:rsidRDefault="007C3830">
    <w:pPr>
      <w:pStyle w:val="Encabezado"/>
    </w:pPr>
  </w:p>
  <w:p w:rsidR="007C3830" w:rsidRDefault="007C3830" w:rsidP="00344FE7">
    <w:pPr>
      <w:pStyle w:val="Encabezado"/>
    </w:pPr>
  </w:p>
  <w:p w:rsidR="007C3830" w:rsidRDefault="007C3830" w:rsidP="00344FE7">
    <w:pPr>
      <w:pStyle w:val="Encabezado"/>
    </w:pPr>
  </w:p>
  <w:p w:rsidR="007C3830" w:rsidRDefault="007C3830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30" w:rsidRDefault="007C3830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9" type="#_x0000_t75" style="width:11.25pt;height:11.25pt" o:bullet="t">
        <v:imagedata r:id="rId1" o:title="BD14529_"/>
      </v:shape>
    </w:pict>
  </w:numPicBullet>
  <w:numPicBullet w:numPicBulletId="1">
    <w:pict>
      <v:shape id="_x0000_i1520" type="#_x0000_t75" style="width:9pt;height:9pt" o:bullet="t">
        <v:imagedata r:id="rId2" o:title="BD14533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17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6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61517"/>
    <w:rsid w:val="00074030"/>
    <w:rsid w:val="000B65C9"/>
    <w:rsid w:val="000D030E"/>
    <w:rsid w:val="000E3C52"/>
    <w:rsid w:val="001257F9"/>
    <w:rsid w:val="0014196C"/>
    <w:rsid w:val="00156FDA"/>
    <w:rsid w:val="001620F0"/>
    <w:rsid w:val="001750A8"/>
    <w:rsid w:val="00175D6C"/>
    <w:rsid w:val="0018324C"/>
    <w:rsid w:val="00194E05"/>
    <w:rsid w:val="001B02FE"/>
    <w:rsid w:val="001B16D9"/>
    <w:rsid w:val="001B2E7B"/>
    <w:rsid w:val="001E44BC"/>
    <w:rsid w:val="001F060F"/>
    <w:rsid w:val="00211286"/>
    <w:rsid w:val="00226CA0"/>
    <w:rsid w:val="00235A40"/>
    <w:rsid w:val="00251194"/>
    <w:rsid w:val="00292806"/>
    <w:rsid w:val="00294A05"/>
    <w:rsid w:val="002A4771"/>
    <w:rsid w:val="002C000A"/>
    <w:rsid w:val="002F2730"/>
    <w:rsid w:val="002F5D0B"/>
    <w:rsid w:val="003204EE"/>
    <w:rsid w:val="003259B9"/>
    <w:rsid w:val="003351CE"/>
    <w:rsid w:val="00344FE7"/>
    <w:rsid w:val="00351475"/>
    <w:rsid w:val="00364215"/>
    <w:rsid w:val="003656B1"/>
    <w:rsid w:val="0038183E"/>
    <w:rsid w:val="003A4846"/>
    <w:rsid w:val="003A7B76"/>
    <w:rsid w:val="003B5DE7"/>
    <w:rsid w:val="003D01AF"/>
    <w:rsid w:val="003D0DAF"/>
    <w:rsid w:val="003D55F5"/>
    <w:rsid w:val="003E0BC7"/>
    <w:rsid w:val="003F0972"/>
    <w:rsid w:val="003F38BD"/>
    <w:rsid w:val="004108BB"/>
    <w:rsid w:val="004208AE"/>
    <w:rsid w:val="004225DE"/>
    <w:rsid w:val="00434AE3"/>
    <w:rsid w:val="0045134F"/>
    <w:rsid w:val="004A03DF"/>
    <w:rsid w:val="004B15B8"/>
    <w:rsid w:val="004B7334"/>
    <w:rsid w:val="004D4EF1"/>
    <w:rsid w:val="004E4EE3"/>
    <w:rsid w:val="004E6928"/>
    <w:rsid w:val="00532B7B"/>
    <w:rsid w:val="0057485D"/>
    <w:rsid w:val="005767F7"/>
    <w:rsid w:val="005B1C12"/>
    <w:rsid w:val="005E32D0"/>
    <w:rsid w:val="005E3D42"/>
    <w:rsid w:val="00600BD0"/>
    <w:rsid w:val="00614890"/>
    <w:rsid w:val="00632FE5"/>
    <w:rsid w:val="006454EC"/>
    <w:rsid w:val="00681FC9"/>
    <w:rsid w:val="006879DC"/>
    <w:rsid w:val="006C0214"/>
    <w:rsid w:val="006C6A51"/>
    <w:rsid w:val="006F17B5"/>
    <w:rsid w:val="006F5890"/>
    <w:rsid w:val="00700EFA"/>
    <w:rsid w:val="0071472F"/>
    <w:rsid w:val="007342F2"/>
    <w:rsid w:val="00741DA7"/>
    <w:rsid w:val="007448C3"/>
    <w:rsid w:val="007467AA"/>
    <w:rsid w:val="007615EB"/>
    <w:rsid w:val="00777715"/>
    <w:rsid w:val="007A662D"/>
    <w:rsid w:val="007B024C"/>
    <w:rsid w:val="007B2862"/>
    <w:rsid w:val="007B6B68"/>
    <w:rsid w:val="007C00E5"/>
    <w:rsid w:val="007C0642"/>
    <w:rsid w:val="007C1C6F"/>
    <w:rsid w:val="007C3830"/>
    <w:rsid w:val="007D24E2"/>
    <w:rsid w:val="007F29DC"/>
    <w:rsid w:val="007F316E"/>
    <w:rsid w:val="007F51B8"/>
    <w:rsid w:val="00810D8F"/>
    <w:rsid w:val="00815DA2"/>
    <w:rsid w:val="00831E45"/>
    <w:rsid w:val="0084636F"/>
    <w:rsid w:val="00855ECA"/>
    <w:rsid w:val="008649E1"/>
    <w:rsid w:val="00870A87"/>
    <w:rsid w:val="008842FD"/>
    <w:rsid w:val="00890E84"/>
    <w:rsid w:val="0089717A"/>
    <w:rsid w:val="008B79BD"/>
    <w:rsid w:val="00901F1F"/>
    <w:rsid w:val="009029E0"/>
    <w:rsid w:val="00904540"/>
    <w:rsid w:val="009557B1"/>
    <w:rsid w:val="009557F6"/>
    <w:rsid w:val="00962C57"/>
    <w:rsid w:val="00977FBE"/>
    <w:rsid w:val="009B753B"/>
    <w:rsid w:val="009B7ADA"/>
    <w:rsid w:val="009C2E55"/>
    <w:rsid w:val="009D0833"/>
    <w:rsid w:val="009D2560"/>
    <w:rsid w:val="009D6677"/>
    <w:rsid w:val="009E16B5"/>
    <w:rsid w:val="009E1ECA"/>
    <w:rsid w:val="009E2BF4"/>
    <w:rsid w:val="009E30AA"/>
    <w:rsid w:val="009E35FF"/>
    <w:rsid w:val="00A20C7C"/>
    <w:rsid w:val="00A24192"/>
    <w:rsid w:val="00A26523"/>
    <w:rsid w:val="00A603C7"/>
    <w:rsid w:val="00A62936"/>
    <w:rsid w:val="00A64BE7"/>
    <w:rsid w:val="00A64C2F"/>
    <w:rsid w:val="00A802F7"/>
    <w:rsid w:val="00AE5BF4"/>
    <w:rsid w:val="00AF21FA"/>
    <w:rsid w:val="00AF4D45"/>
    <w:rsid w:val="00AF5C68"/>
    <w:rsid w:val="00B2797F"/>
    <w:rsid w:val="00B31759"/>
    <w:rsid w:val="00B31F84"/>
    <w:rsid w:val="00B35A53"/>
    <w:rsid w:val="00B75881"/>
    <w:rsid w:val="00B81EE6"/>
    <w:rsid w:val="00B90614"/>
    <w:rsid w:val="00BC2EA8"/>
    <w:rsid w:val="00BC7A82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736B9"/>
    <w:rsid w:val="00C74DA9"/>
    <w:rsid w:val="00C82AB2"/>
    <w:rsid w:val="00C87BC3"/>
    <w:rsid w:val="00C94C61"/>
    <w:rsid w:val="00CC7C1E"/>
    <w:rsid w:val="00CD0B28"/>
    <w:rsid w:val="00CD5A20"/>
    <w:rsid w:val="00CF0704"/>
    <w:rsid w:val="00CF150D"/>
    <w:rsid w:val="00D004F6"/>
    <w:rsid w:val="00D23111"/>
    <w:rsid w:val="00D239A9"/>
    <w:rsid w:val="00D43E48"/>
    <w:rsid w:val="00D445A4"/>
    <w:rsid w:val="00D44E9D"/>
    <w:rsid w:val="00D72EF9"/>
    <w:rsid w:val="00D8764A"/>
    <w:rsid w:val="00DB21EC"/>
    <w:rsid w:val="00DB2CB4"/>
    <w:rsid w:val="00DB2CCC"/>
    <w:rsid w:val="00DC2C93"/>
    <w:rsid w:val="00DD07B5"/>
    <w:rsid w:val="00DE0364"/>
    <w:rsid w:val="00DE37A2"/>
    <w:rsid w:val="00DF2908"/>
    <w:rsid w:val="00DF5982"/>
    <w:rsid w:val="00DF6D1C"/>
    <w:rsid w:val="00E03C82"/>
    <w:rsid w:val="00E121DE"/>
    <w:rsid w:val="00E35741"/>
    <w:rsid w:val="00E4365D"/>
    <w:rsid w:val="00E4386D"/>
    <w:rsid w:val="00E43D90"/>
    <w:rsid w:val="00E5135F"/>
    <w:rsid w:val="00E64F85"/>
    <w:rsid w:val="00E90B21"/>
    <w:rsid w:val="00EB7058"/>
    <w:rsid w:val="00EC3AAE"/>
    <w:rsid w:val="00ED6FD3"/>
    <w:rsid w:val="00EF08AB"/>
    <w:rsid w:val="00EF5F68"/>
    <w:rsid w:val="00F17B00"/>
    <w:rsid w:val="00F24DA0"/>
    <w:rsid w:val="00F46CFC"/>
    <w:rsid w:val="00F5121D"/>
    <w:rsid w:val="00F777C2"/>
    <w:rsid w:val="00F82E72"/>
    <w:rsid w:val="00FC767A"/>
    <w:rsid w:val="00FD4B61"/>
    <w:rsid w:val="00FD6D61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A4CA-4735-4E67-A67D-E891CFE8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5</cp:revision>
  <cp:lastPrinted>2015-01-27T17:42:00Z</cp:lastPrinted>
  <dcterms:created xsi:type="dcterms:W3CDTF">2022-09-05T07:27:00Z</dcterms:created>
  <dcterms:modified xsi:type="dcterms:W3CDTF">2022-09-05T08:54:00Z</dcterms:modified>
</cp:coreProperties>
</file>