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9953DF">
      <w:pPr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 xml:space="preserve">alcance temporal de la evaluación se limita al periodo comprendido entre </w:t>
      </w:r>
      <w:r w:rsidR="000C465A">
        <w:rPr>
          <w:rFonts w:ascii="Century Gothic" w:hAnsi="Century Gothic"/>
        </w:rPr>
        <w:t>abril</w:t>
      </w:r>
      <w:r w:rsidRPr="005169E2">
        <w:rPr>
          <w:rFonts w:ascii="Century Gothic" w:hAnsi="Century Gothic"/>
        </w:rPr>
        <w:t xml:space="preserve"> y </w:t>
      </w:r>
      <w:r w:rsidR="000C465A">
        <w:rPr>
          <w:rFonts w:ascii="Century Gothic" w:hAnsi="Century Gothic"/>
        </w:rPr>
        <w:t>junio</w:t>
      </w:r>
      <w:r w:rsidRPr="005169E2">
        <w:rPr>
          <w:rFonts w:ascii="Century Gothic" w:hAnsi="Century Gothic"/>
        </w:rPr>
        <w:t xml:space="preserve"> de</w:t>
      </w:r>
      <w:r>
        <w:rPr>
          <w:rFonts w:ascii="Century Gothic" w:hAnsi="Century Gothic"/>
        </w:rPr>
        <w:t xml:space="preserve"> </w:t>
      </w:r>
      <w:r w:rsidRPr="005169E2">
        <w:rPr>
          <w:rFonts w:ascii="Century Gothic" w:hAnsi="Century Gothic"/>
        </w:rPr>
        <w:t>202</w:t>
      </w:r>
      <w:r w:rsidR="000C465A">
        <w:rPr>
          <w:rFonts w:ascii="Century Gothic" w:hAnsi="Century Gothic"/>
        </w:rPr>
        <w:t>2</w:t>
      </w:r>
      <w:r w:rsidRPr="005169E2">
        <w:rPr>
          <w:rFonts w:ascii="Century Gothic" w:hAnsi="Century Gothic"/>
        </w:rPr>
        <w:t xml:space="preserve">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415C9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3415C9" w:rsidRDefault="003415C9" w:rsidP="00AA06BC">
            <w:r>
              <w:t>AEMET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3415C9" w:rsidRPr="003415C9" w:rsidRDefault="003415C9" w:rsidP="00341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3415C9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5341F">
              <w:rPr>
                <w:rFonts w:ascii="Century Gothic" w:hAnsi="Century Gothic"/>
                <w:sz w:val="18"/>
                <w:szCs w:val="18"/>
              </w:rPr>
              <w:t>Creación de un grupo de trabajo para la aplicación de las recomendaciones derivadas de las evaluaciones 2021 y 2022.</w:t>
            </w:r>
          </w:p>
        </w:tc>
      </w:tr>
      <w:tr w:rsidR="00AA06BC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AA06BC" w:rsidRPr="00C515F1" w:rsidRDefault="000C465A" w:rsidP="00AA06BC">
            <w:r>
              <w:t>Alimentos y Aceites S.A, S.M.E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AA06BC" w:rsidRPr="00AA06BC" w:rsidRDefault="00AA06BC" w:rsidP="000C46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A06BC">
              <w:rPr>
                <w:rFonts w:ascii="Century Gothic" w:hAnsi="Century Gothic"/>
                <w:sz w:val="18"/>
                <w:szCs w:val="18"/>
              </w:rPr>
              <w:t xml:space="preserve">1. </w:t>
            </w:r>
            <w:r w:rsidR="000C465A">
              <w:rPr>
                <w:rFonts w:ascii="Century Gothic" w:hAnsi="Century Gothic"/>
                <w:sz w:val="18"/>
                <w:szCs w:val="18"/>
              </w:rPr>
              <w:t>Publicación de las cuentas y de los informes de auditoría en formato reutilizable</w:t>
            </w:r>
            <w:r w:rsidRPr="00AA06BC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</w:tr>
      <w:tr w:rsidR="008F5493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8F5493" w:rsidRDefault="008F5493" w:rsidP="00AA06BC">
            <w:r>
              <w:t xml:space="preserve">Alta Velocidad Vitoria </w:t>
            </w:r>
            <w:proofErr w:type="spellStart"/>
            <w:r>
              <w:t>Gazteiko</w:t>
            </w:r>
            <w:proofErr w:type="spellEnd"/>
            <w:r>
              <w:t xml:space="preserve"> </w:t>
            </w:r>
            <w:proofErr w:type="spellStart"/>
            <w:r>
              <w:t>Abiadura</w:t>
            </w:r>
            <w:proofErr w:type="spellEnd"/>
            <w:r>
              <w:t xml:space="preserve"> </w:t>
            </w:r>
            <w:proofErr w:type="spellStart"/>
            <w:r>
              <w:t>Andia</w:t>
            </w:r>
            <w:proofErr w:type="spellEnd"/>
            <w:r>
              <w:t xml:space="preserve"> SA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8F5493" w:rsidRDefault="008F5493" w:rsidP="008F5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F5493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la información sobre contratación.</w:t>
            </w:r>
          </w:p>
          <w:p w:rsidR="008F5493" w:rsidRDefault="008F5493" w:rsidP="008F5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información sobre subvenciones</w:t>
            </w:r>
          </w:p>
          <w:p w:rsidR="008F5493" w:rsidRPr="008F5493" w:rsidRDefault="008F5493" w:rsidP="008F5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331424">
              <w:rPr>
                <w:rFonts w:ascii="Century Gothic" w:hAnsi="Century Gothic"/>
                <w:sz w:val="18"/>
                <w:szCs w:val="18"/>
              </w:rPr>
              <w:t xml:space="preserve"> Publicación de los informes de </w:t>
            </w:r>
            <w:r w:rsidR="000B40E1">
              <w:rPr>
                <w:rFonts w:ascii="Century Gothic" w:hAnsi="Century Gothic"/>
                <w:sz w:val="18"/>
                <w:szCs w:val="18"/>
              </w:rPr>
              <w:t>auditoría</w:t>
            </w:r>
            <w:r w:rsidR="00331424">
              <w:rPr>
                <w:rFonts w:ascii="Century Gothic" w:hAnsi="Century Gothic"/>
                <w:sz w:val="18"/>
                <w:szCs w:val="18"/>
              </w:rPr>
              <w:t xml:space="preserve"> y fiscalización elaborados por el Tribunal de Cuentas</w:t>
            </w:r>
          </w:p>
        </w:tc>
      </w:tr>
      <w:tr w:rsidR="00E20F32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20F32" w:rsidRDefault="00E20F32" w:rsidP="00AA06BC">
            <w:r>
              <w:t>Cartagena Alta Velocidad SA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20F32" w:rsidRDefault="00E20F32" w:rsidP="00E20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20F32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del presupuesto.</w:t>
            </w:r>
          </w:p>
          <w:p w:rsidR="00E20F32" w:rsidRDefault="00E20F32" w:rsidP="00E20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</w:t>
            </w:r>
            <w:r w:rsidRPr="00E20F32">
              <w:rPr>
                <w:rFonts w:ascii="Century Gothic" w:hAnsi="Century Gothic"/>
                <w:sz w:val="18"/>
                <w:szCs w:val="18"/>
              </w:rPr>
              <w:t>Publicación de los informes de auditoría y fiscalización elaborados por el Tribunal de Cuentas</w:t>
            </w:r>
          </w:p>
          <w:p w:rsidR="00324B7E" w:rsidRPr="00E20F32" w:rsidRDefault="00324B7E" w:rsidP="00E20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en formatos reutilizables</w:t>
            </w:r>
          </w:p>
        </w:tc>
      </w:tr>
      <w:tr w:rsidR="00E2238A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2238A" w:rsidRDefault="00E2238A" w:rsidP="00AA06BC">
            <w:r>
              <w:t>Comisionado para el Mercado de Tabacos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2238A" w:rsidRDefault="00E2238A" w:rsidP="00E2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2238A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del Registro de Actividades de Tratamiento</w:t>
            </w:r>
          </w:p>
          <w:p w:rsidR="00E2238A" w:rsidRPr="00E2238A" w:rsidRDefault="00E2238A" w:rsidP="00E2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2A98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B22A98" w:rsidRDefault="00B22A98" w:rsidP="00AA06BC">
            <w:r>
              <w:t>Fundación ICO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B22A98" w:rsidRDefault="00B22A98" w:rsidP="00B22A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22A9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las modificaciones de contratos adjudicados</w:t>
            </w:r>
          </w:p>
          <w:p w:rsidR="00B22A98" w:rsidRDefault="00B22A98" w:rsidP="00B22A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los informes de auditoría y fiscalización elaborados por el Tribunal de Cuentas</w:t>
            </w:r>
          </w:p>
          <w:p w:rsidR="00B22A98" w:rsidRDefault="00B22A98" w:rsidP="00B22A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manera diferenciada de las retribuciones de los máximos responsables.</w:t>
            </w:r>
          </w:p>
          <w:p w:rsidR="00AF711A" w:rsidRPr="00B22A98" w:rsidRDefault="00AF711A" w:rsidP="00AF71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una referencia expresa a la no percepción de retribuciones por parte de diversos responsables del Patronato.</w:t>
            </w:r>
          </w:p>
        </w:tc>
      </w:tr>
      <w:tr w:rsidR="00E3783A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3783A" w:rsidRDefault="00F10234" w:rsidP="00AA06BC">
            <w:r>
              <w:t>Instituto de Salud Carlos III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3783A" w:rsidRDefault="00F10234" w:rsidP="00F1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1023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0234">
              <w:rPr>
                <w:rFonts w:ascii="Century Gothic" w:hAnsi="Century Gothic"/>
                <w:sz w:val="18"/>
                <w:szCs w:val="18"/>
              </w:rPr>
              <w:t>Publicación de los informes de auditoría y fiscalización elaborados por el Tribunal de Cuentas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F10234" w:rsidRPr="00F10234" w:rsidRDefault="00F10234" w:rsidP="00F1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enlaces directos a la información sobre compatibilidades de empleados  y r</w:t>
            </w: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>etribuciones de máximos responsables correspondiente al ISCIII en el Portal AGE</w:t>
            </w:r>
          </w:p>
        </w:tc>
      </w:tr>
      <w:tr w:rsidR="00A419D0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A419D0" w:rsidRDefault="00A419D0" w:rsidP="00AA06BC">
            <w:r>
              <w:t>MERCASA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A419D0" w:rsidRDefault="00A419D0" w:rsidP="00A41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419D0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la información estadística sobre contratación.</w:t>
            </w:r>
          </w:p>
          <w:p w:rsidR="00A419D0" w:rsidRDefault="00A419D0" w:rsidP="00A41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Actualización de la información sobre convenios.</w:t>
            </w:r>
          </w:p>
          <w:p w:rsidR="00A419D0" w:rsidRDefault="00A419D0" w:rsidP="00A41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y actualización de la información sobre subvenciones y ayudas públicas concedidas y percibidas.</w:t>
            </w:r>
          </w:p>
          <w:p w:rsidR="003F538F" w:rsidRDefault="00A419D0" w:rsidP="003F53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</w:t>
            </w:r>
            <w:r w:rsidR="003F538F">
              <w:rPr>
                <w:rFonts w:ascii="Century Gothic" w:hAnsi="Century Gothic"/>
                <w:sz w:val="18"/>
                <w:szCs w:val="18"/>
              </w:rPr>
              <w:t xml:space="preserve">Publicación de los informes de auditoría y fiscalización elaborados por el Tribunal de Cuentas. </w:t>
            </w:r>
          </w:p>
          <w:p w:rsidR="00355D64" w:rsidRPr="00A419D0" w:rsidRDefault="00355D64" w:rsidP="003F53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la información en formato reutilizable.</w:t>
            </w:r>
          </w:p>
        </w:tc>
      </w:tr>
      <w:tr w:rsidR="00166FD9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66FD9" w:rsidRDefault="00166FD9" w:rsidP="00AA06BC">
            <w:r>
              <w:t>SECEGSA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66FD9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66FD9">
              <w:rPr>
                <w:rFonts w:ascii="Century Gothic" w:hAnsi="Century Gothic"/>
                <w:sz w:val="18"/>
                <w:szCs w:val="18"/>
              </w:rPr>
              <w:t>Publicación de la información estad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ística sobre contratación. 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información sobre modificaciones de contratos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Publicación de información sobre desistimientos y renuncias a contratos adjudicados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4. Publicación de información sobre subvenciones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Actualización de la información presupuestaria. 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Actualización de la información sobre cuentas anuales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Actualización de la información sobre informes de auditoría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Publicación de información sobre indemnizaciones percibidas por altos cargos y máximos responsables tras el cese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 Publicación de información sobre autorizaciones de compatibilidad concedidas a empleados.</w:t>
            </w:r>
          </w:p>
          <w:p w:rsidR="00166FD9" w:rsidRDefault="00166FD9" w:rsidP="0016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 Publicación de información sobre autorizaciones para el ejercicio de actividades privadas al cese de altos cargos</w:t>
            </w:r>
          </w:p>
          <w:p w:rsidR="00355D64" w:rsidRPr="00166FD9" w:rsidRDefault="000F78AC" w:rsidP="00355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 Actualización de la información relativa a retribuciones de altos cargos y máximos responsables</w:t>
            </w:r>
          </w:p>
        </w:tc>
      </w:tr>
      <w:tr w:rsidR="00E3783A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3783A" w:rsidRDefault="009A771B" w:rsidP="00AA06BC">
            <w:r>
              <w:lastRenderedPageBreak/>
              <w:t>SEIASA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E3783A" w:rsidRDefault="009A771B" w:rsidP="009A77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A771B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información relativa a la no concesión de subvenciones por parte de SEIASA.</w:t>
            </w:r>
          </w:p>
          <w:p w:rsidR="009A771B" w:rsidRDefault="009A771B" w:rsidP="009A77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todos los ítems informativos requeridos por la LTAIBG en relación con la obligación Convenios.</w:t>
            </w:r>
          </w:p>
          <w:p w:rsidR="009A771B" w:rsidRDefault="009A771B" w:rsidP="009A77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Publicación </w:t>
            </w:r>
            <w:r w:rsidRPr="009A771B">
              <w:rPr>
                <w:rFonts w:ascii="Century Gothic" w:hAnsi="Century Gothic"/>
                <w:sz w:val="18"/>
                <w:szCs w:val="18"/>
              </w:rPr>
              <w:t>de los informes de auditoría y fiscalización elaborados por el Tribunal de Cuentas</w:t>
            </w:r>
          </w:p>
          <w:p w:rsidR="00046C68" w:rsidRDefault="00046C68" w:rsidP="009A77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Información expresa sobre la inexistencia de autorizaciones de compatibilidad de empleados.</w:t>
            </w:r>
          </w:p>
          <w:p w:rsidR="00046C68" w:rsidRPr="009A771B" w:rsidRDefault="00046C68" w:rsidP="00046C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Información expresa sobre la inexistencia de autorizaciones para el ejercicio de actividades privadas tras el cese de altos cargos.</w:t>
            </w:r>
          </w:p>
        </w:tc>
      </w:tr>
      <w:tr w:rsidR="00E3783A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E3783A" w:rsidRDefault="00E3384C" w:rsidP="00E3384C">
            <w:r>
              <w:t xml:space="preserve">GRUPO </w:t>
            </w:r>
            <w:r w:rsidR="004907D9">
              <w:t>TRAGSA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4907D9" w:rsidRDefault="004907D9" w:rsidP="00490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907D9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Creación de un acceso directo en la home del grupo TRAGSA al Portal de Transparencia.</w:t>
            </w:r>
          </w:p>
          <w:p w:rsidR="004907D9" w:rsidRDefault="004907D9" w:rsidP="00490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Enlace a la información sobre funciones desde el Portal de Transparencia</w:t>
            </w:r>
          </w:p>
          <w:p w:rsidR="004907D9" w:rsidRDefault="004907D9" w:rsidP="00490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Incorporación de la fecha de actualización o revisión de la información</w:t>
            </w:r>
          </w:p>
          <w:p w:rsidR="00E3783A" w:rsidRPr="004907D9" w:rsidRDefault="004907D9" w:rsidP="00490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Publicación de la estructura organizativa del Grupo TRAGSA </w:t>
            </w:r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</w:p>
    <w:sectPr w:rsidR="005169E2" w:rsidRPr="0051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8A" w:rsidRDefault="00E2238A" w:rsidP="00314A83">
      <w:pPr>
        <w:spacing w:after="0" w:line="240" w:lineRule="auto"/>
      </w:pPr>
      <w:r>
        <w:separator/>
      </w:r>
    </w:p>
  </w:endnote>
  <w:endnote w:type="continuationSeparator" w:id="0">
    <w:p w:rsidR="00E2238A" w:rsidRDefault="00E2238A" w:rsidP="0031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A" w:rsidRDefault="00E223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A" w:rsidRDefault="00E223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A" w:rsidRDefault="00E22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8A" w:rsidRDefault="00E2238A" w:rsidP="00314A83">
      <w:pPr>
        <w:spacing w:after="0" w:line="240" w:lineRule="auto"/>
      </w:pPr>
      <w:r>
        <w:separator/>
      </w:r>
    </w:p>
  </w:footnote>
  <w:footnote w:type="continuationSeparator" w:id="0">
    <w:p w:rsidR="00E2238A" w:rsidRDefault="00E2238A" w:rsidP="0031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A" w:rsidRDefault="00E223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A" w:rsidRDefault="00E223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8A" w:rsidRDefault="00E223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B03"/>
    <w:multiLevelType w:val="hybridMultilevel"/>
    <w:tmpl w:val="0C30E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5DC"/>
    <w:multiLevelType w:val="hybridMultilevel"/>
    <w:tmpl w:val="3BE67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71F4"/>
    <w:multiLevelType w:val="hybridMultilevel"/>
    <w:tmpl w:val="3A22B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2EFC"/>
    <w:multiLevelType w:val="hybridMultilevel"/>
    <w:tmpl w:val="C7908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B04C8"/>
    <w:multiLevelType w:val="hybridMultilevel"/>
    <w:tmpl w:val="8C541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56171"/>
    <w:multiLevelType w:val="hybridMultilevel"/>
    <w:tmpl w:val="F58C8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9221B"/>
    <w:multiLevelType w:val="hybridMultilevel"/>
    <w:tmpl w:val="6E123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12F09"/>
    <w:multiLevelType w:val="hybridMultilevel"/>
    <w:tmpl w:val="B3C65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C13D9"/>
    <w:multiLevelType w:val="hybridMultilevel"/>
    <w:tmpl w:val="C88E7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15C5"/>
    <w:multiLevelType w:val="hybridMultilevel"/>
    <w:tmpl w:val="01FA1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730C"/>
    <w:multiLevelType w:val="hybridMultilevel"/>
    <w:tmpl w:val="2F3A0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060E2"/>
    <w:multiLevelType w:val="hybridMultilevel"/>
    <w:tmpl w:val="0032C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40C2"/>
    <w:multiLevelType w:val="hybridMultilevel"/>
    <w:tmpl w:val="D3EEE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5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9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11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017216"/>
    <w:rsid w:val="00046C68"/>
    <w:rsid w:val="000B40E1"/>
    <w:rsid w:val="000C465A"/>
    <w:rsid w:val="000E349F"/>
    <w:rsid w:val="000F78AC"/>
    <w:rsid w:val="00166FD9"/>
    <w:rsid w:val="001B79E2"/>
    <w:rsid w:val="002201D2"/>
    <w:rsid w:val="00277F0E"/>
    <w:rsid w:val="00292913"/>
    <w:rsid w:val="00314063"/>
    <w:rsid w:val="00314A83"/>
    <w:rsid w:val="00324B7E"/>
    <w:rsid w:val="00331424"/>
    <w:rsid w:val="003415C9"/>
    <w:rsid w:val="0034747E"/>
    <w:rsid w:val="00355D64"/>
    <w:rsid w:val="003C1004"/>
    <w:rsid w:val="003F538F"/>
    <w:rsid w:val="00436B5F"/>
    <w:rsid w:val="004907D9"/>
    <w:rsid w:val="005169E2"/>
    <w:rsid w:val="00532359"/>
    <w:rsid w:val="005D1143"/>
    <w:rsid w:val="005D6222"/>
    <w:rsid w:val="0075341F"/>
    <w:rsid w:val="0077673E"/>
    <w:rsid w:val="00830D38"/>
    <w:rsid w:val="008469F3"/>
    <w:rsid w:val="008C4712"/>
    <w:rsid w:val="008C617B"/>
    <w:rsid w:val="008F5493"/>
    <w:rsid w:val="009953DF"/>
    <w:rsid w:val="009A20F6"/>
    <w:rsid w:val="009A771B"/>
    <w:rsid w:val="00A419D0"/>
    <w:rsid w:val="00AA06BC"/>
    <w:rsid w:val="00AF711A"/>
    <w:rsid w:val="00B046B7"/>
    <w:rsid w:val="00B22A98"/>
    <w:rsid w:val="00B2451E"/>
    <w:rsid w:val="00B3186D"/>
    <w:rsid w:val="00B71300"/>
    <w:rsid w:val="00BF138B"/>
    <w:rsid w:val="00C37A28"/>
    <w:rsid w:val="00CF47E9"/>
    <w:rsid w:val="00DE48E5"/>
    <w:rsid w:val="00DE6F40"/>
    <w:rsid w:val="00DF402C"/>
    <w:rsid w:val="00E20F32"/>
    <w:rsid w:val="00E2238A"/>
    <w:rsid w:val="00E3384C"/>
    <w:rsid w:val="00E3783A"/>
    <w:rsid w:val="00E54FD7"/>
    <w:rsid w:val="00E62DCF"/>
    <w:rsid w:val="00E648D4"/>
    <w:rsid w:val="00EA4176"/>
    <w:rsid w:val="00F10234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2022-04-05T10:58:00Z</dcterms:created>
  <dcterms:modified xsi:type="dcterms:W3CDTF">2022-08-25T08:03:00Z</dcterms:modified>
</cp:coreProperties>
</file>