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-174625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4A9" w:rsidRDefault="00111B6B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FD24A9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FD24A9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 w:rsidR="00FD24A9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del Consejo Económico y Social </w:t>
                                </w:r>
                              </w:sdtContent>
                            </w:sdt>
                            <w:r w:rsidR="00FD24A9" w:rsidRPr="00196703"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13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" filled="f" stroked="f">
                <v:textbox inset=",7.2pt,,7.2pt">
                  <w:txbxContent>
                    <w:p w:rsidR="00FD24A9" w:rsidRDefault="00FD24A9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Content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del Consejo Económico y Social </w:t>
                          </w:r>
                        </w:sdtContent>
                      </w:sdt>
                      <w:r w:rsidRPr="00196703">
                        <w:rPr>
                          <w:rFonts w:ascii="Century Gothic" w:hAnsi="Century Gothic"/>
                          <w:sz w:val="50"/>
                          <w:szCs w:val="5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FD24A9" w:rsidRDefault="00FD24A9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FD24A9" w:rsidRDefault="00FD24A9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111B6B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5528"/>
        <w:gridCol w:w="709"/>
        <w:gridCol w:w="2777"/>
      </w:tblGrid>
      <w:tr w:rsidR="00A249BB" w:rsidRPr="007465AA" w:rsidTr="007465AA">
        <w:tc>
          <w:tcPr>
            <w:tcW w:w="1668" w:type="dxa"/>
            <w:shd w:val="clear" w:color="auto" w:fill="008A3E"/>
          </w:tcPr>
          <w:p w:rsidR="00A249BB" w:rsidRPr="007465AA" w:rsidRDefault="00A249BB" w:rsidP="00027D73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lastRenderedPageBreak/>
              <w:t>Dimensión</w:t>
            </w:r>
          </w:p>
        </w:tc>
        <w:tc>
          <w:tcPr>
            <w:tcW w:w="6237" w:type="dxa"/>
            <w:gridSpan w:val="2"/>
            <w:shd w:val="clear" w:color="auto" w:fill="008A3E"/>
          </w:tcPr>
          <w:p w:rsidR="00A249BB" w:rsidRPr="007465AA" w:rsidRDefault="00A249BB" w:rsidP="00027D73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77" w:type="dxa"/>
            <w:shd w:val="clear" w:color="auto" w:fill="008A3E"/>
          </w:tcPr>
          <w:p w:rsidR="00A249BB" w:rsidRPr="007465AA" w:rsidRDefault="00A249BB" w:rsidP="00027D73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A249BB" w:rsidRPr="007465AA" w:rsidTr="007465AA">
        <w:tc>
          <w:tcPr>
            <w:tcW w:w="1668" w:type="dxa"/>
            <w:vMerge w:val="restart"/>
            <w:vAlign w:val="center"/>
          </w:tcPr>
          <w:p w:rsidR="00A249BB" w:rsidRPr="007465AA" w:rsidRDefault="00A249BB" w:rsidP="00027D7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528" w:type="dxa"/>
          </w:tcPr>
          <w:p w:rsidR="00A249BB" w:rsidRPr="007465AA" w:rsidRDefault="00540929" w:rsidP="00027D7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</w:t>
            </w:r>
            <w:bookmarkStart w:id="0" w:name="_GoBack"/>
            <w:bookmarkEnd w:id="0"/>
            <w:r w:rsidRPr="007465AA">
              <w:rPr>
                <w:sz w:val="18"/>
                <w:szCs w:val="18"/>
              </w:rPr>
              <w:t>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027D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027D73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027D7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027D7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027D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027D73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027D7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027D7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 conforme a LTAIBG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027D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027D73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027D7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027D7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709" w:type="dxa"/>
            <w:vAlign w:val="center"/>
          </w:tcPr>
          <w:p w:rsidR="00A249BB" w:rsidRPr="007465AA" w:rsidRDefault="00B97F24" w:rsidP="00027D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B97F24" w:rsidP="00B97F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 </w:t>
            </w:r>
          </w:p>
        </w:tc>
      </w:tr>
      <w:tr w:rsidR="00B97F24" w:rsidRPr="007465AA" w:rsidTr="007465AA">
        <w:tc>
          <w:tcPr>
            <w:tcW w:w="1668" w:type="dxa"/>
            <w:vMerge w:val="restart"/>
            <w:vAlign w:val="center"/>
          </w:tcPr>
          <w:p w:rsidR="00B97F24" w:rsidRPr="007465AA" w:rsidRDefault="00B97F24" w:rsidP="00027D7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Publicación de Contenidos</w:t>
            </w:r>
          </w:p>
        </w:tc>
        <w:tc>
          <w:tcPr>
            <w:tcW w:w="5528" w:type="dxa"/>
          </w:tcPr>
          <w:p w:rsidR="00B97F24" w:rsidRPr="00B97F24" w:rsidRDefault="00B97F24" w:rsidP="00B97F24">
            <w:pPr>
              <w:rPr>
                <w:sz w:val="18"/>
                <w:szCs w:val="18"/>
              </w:rPr>
            </w:pPr>
            <w:r w:rsidRPr="00B97F24">
              <w:rPr>
                <w:sz w:val="18"/>
                <w:szCs w:val="18"/>
              </w:rPr>
              <w:t>Perfil y trayectoria profesional de los máximos responsables</w:t>
            </w:r>
          </w:p>
        </w:tc>
        <w:tc>
          <w:tcPr>
            <w:tcW w:w="709" w:type="dxa"/>
          </w:tcPr>
          <w:p w:rsidR="00B97F24" w:rsidRPr="00B97F24" w:rsidRDefault="00B97F24" w:rsidP="00B97F24">
            <w:pPr>
              <w:jc w:val="center"/>
              <w:rPr>
                <w:sz w:val="18"/>
                <w:szCs w:val="18"/>
              </w:rPr>
            </w:pPr>
            <w:r w:rsidRPr="00B97F24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B97F24" w:rsidRPr="00B97F24" w:rsidRDefault="00B97F24" w:rsidP="00B97F24">
            <w:pPr>
              <w:rPr>
                <w:sz w:val="18"/>
                <w:szCs w:val="18"/>
              </w:rPr>
            </w:pPr>
            <w:r w:rsidRPr="00B97F24">
              <w:rPr>
                <w:sz w:val="18"/>
                <w:szCs w:val="18"/>
              </w:rPr>
              <w:t>No</w:t>
            </w:r>
          </w:p>
        </w:tc>
      </w:tr>
      <w:tr w:rsidR="00B97F24" w:rsidRPr="007465AA" w:rsidTr="007465AA">
        <w:tc>
          <w:tcPr>
            <w:tcW w:w="1668" w:type="dxa"/>
            <w:vMerge/>
            <w:vAlign w:val="center"/>
          </w:tcPr>
          <w:p w:rsidR="00B97F24" w:rsidRPr="007465AA" w:rsidRDefault="00B97F24" w:rsidP="00027D7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B97F24" w:rsidRPr="00B97F24" w:rsidRDefault="00B97F24" w:rsidP="00B97F24">
            <w:pPr>
              <w:rPr>
                <w:sz w:val="18"/>
                <w:szCs w:val="18"/>
              </w:rPr>
            </w:pPr>
            <w:r w:rsidRPr="00B97F24">
              <w:rPr>
                <w:sz w:val="18"/>
                <w:szCs w:val="18"/>
              </w:rPr>
              <w:t>Registro de Actividades de Tratamiento</w:t>
            </w:r>
          </w:p>
        </w:tc>
        <w:tc>
          <w:tcPr>
            <w:tcW w:w="709" w:type="dxa"/>
          </w:tcPr>
          <w:p w:rsidR="00B97F24" w:rsidRPr="00B97F24" w:rsidRDefault="00B97F24" w:rsidP="00B97F24">
            <w:pPr>
              <w:jc w:val="center"/>
              <w:rPr>
                <w:sz w:val="18"/>
                <w:szCs w:val="18"/>
              </w:rPr>
            </w:pPr>
            <w:r w:rsidRPr="00B97F24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B97F24" w:rsidRPr="00B97F24" w:rsidRDefault="00B97F24" w:rsidP="00B97F24">
            <w:pPr>
              <w:rPr>
                <w:sz w:val="18"/>
                <w:szCs w:val="18"/>
              </w:rPr>
            </w:pPr>
            <w:r w:rsidRPr="00B97F24">
              <w:rPr>
                <w:sz w:val="18"/>
                <w:szCs w:val="18"/>
              </w:rPr>
              <w:t>Si</w:t>
            </w:r>
          </w:p>
        </w:tc>
      </w:tr>
      <w:tr w:rsidR="00B97F24" w:rsidRPr="007465AA" w:rsidTr="007465AA">
        <w:tc>
          <w:tcPr>
            <w:tcW w:w="1668" w:type="dxa"/>
            <w:vMerge/>
            <w:vAlign w:val="center"/>
          </w:tcPr>
          <w:p w:rsidR="00B97F24" w:rsidRPr="007465AA" w:rsidRDefault="00B97F24" w:rsidP="00027D7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B97F24" w:rsidRPr="00B97F24" w:rsidRDefault="00B97F24" w:rsidP="00B97F24">
            <w:pPr>
              <w:rPr>
                <w:sz w:val="18"/>
                <w:szCs w:val="18"/>
              </w:rPr>
            </w:pPr>
            <w:r w:rsidRPr="00B97F24">
              <w:rPr>
                <w:sz w:val="18"/>
                <w:szCs w:val="18"/>
              </w:rPr>
              <w:t xml:space="preserve">Modificaciones de contratos </w:t>
            </w:r>
          </w:p>
        </w:tc>
        <w:tc>
          <w:tcPr>
            <w:tcW w:w="709" w:type="dxa"/>
          </w:tcPr>
          <w:p w:rsidR="00B97F24" w:rsidRPr="00B97F24" w:rsidRDefault="00B97F24" w:rsidP="00B97F24">
            <w:pPr>
              <w:jc w:val="center"/>
              <w:rPr>
                <w:sz w:val="18"/>
                <w:szCs w:val="18"/>
              </w:rPr>
            </w:pPr>
            <w:r w:rsidRPr="00B97F24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B97F24" w:rsidRPr="00B97F24" w:rsidRDefault="00B97F24" w:rsidP="00B97F24">
            <w:pPr>
              <w:rPr>
                <w:sz w:val="18"/>
                <w:szCs w:val="18"/>
              </w:rPr>
            </w:pPr>
            <w:r w:rsidRPr="00B97F24">
              <w:rPr>
                <w:sz w:val="18"/>
                <w:szCs w:val="18"/>
              </w:rPr>
              <w:t>No</w:t>
            </w:r>
          </w:p>
        </w:tc>
      </w:tr>
      <w:tr w:rsidR="00B97F24" w:rsidRPr="007465AA" w:rsidTr="007465AA">
        <w:tc>
          <w:tcPr>
            <w:tcW w:w="1668" w:type="dxa"/>
            <w:vMerge/>
            <w:vAlign w:val="center"/>
          </w:tcPr>
          <w:p w:rsidR="00B97F24" w:rsidRPr="007465AA" w:rsidRDefault="00B97F24" w:rsidP="00027D7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B97F24" w:rsidRPr="00B97F24" w:rsidRDefault="00B97F24" w:rsidP="00B97F24">
            <w:pPr>
              <w:rPr>
                <w:sz w:val="18"/>
                <w:szCs w:val="18"/>
              </w:rPr>
            </w:pPr>
            <w:r w:rsidRPr="00B97F24">
              <w:rPr>
                <w:sz w:val="18"/>
                <w:szCs w:val="18"/>
              </w:rPr>
              <w:t>Datos estadísticos sobre contratos</w:t>
            </w:r>
          </w:p>
        </w:tc>
        <w:tc>
          <w:tcPr>
            <w:tcW w:w="709" w:type="dxa"/>
          </w:tcPr>
          <w:p w:rsidR="00B97F24" w:rsidRPr="00B97F24" w:rsidRDefault="00B97F24" w:rsidP="00B97F24">
            <w:pPr>
              <w:jc w:val="center"/>
              <w:rPr>
                <w:sz w:val="18"/>
                <w:szCs w:val="18"/>
              </w:rPr>
            </w:pPr>
            <w:r w:rsidRPr="00B97F24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B97F24" w:rsidRPr="00B97F24" w:rsidRDefault="00B97F24" w:rsidP="00FD24A9">
            <w:pPr>
              <w:rPr>
                <w:sz w:val="18"/>
                <w:szCs w:val="18"/>
              </w:rPr>
            </w:pPr>
            <w:r w:rsidRPr="00B97F24">
              <w:rPr>
                <w:sz w:val="18"/>
                <w:szCs w:val="18"/>
              </w:rPr>
              <w:t>Si</w:t>
            </w:r>
          </w:p>
        </w:tc>
      </w:tr>
      <w:tr w:rsidR="00B97F24" w:rsidRPr="007465AA" w:rsidTr="007465AA">
        <w:tc>
          <w:tcPr>
            <w:tcW w:w="1668" w:type="dxa"/>
            <w:vMerge/>
            <w:vAlign w:val="center"/>
          </w:tcPr>
          <w:p w:rsidR="00B97F24" w:rsidRPr="007465AA" w:rsidRDefault="00B97F24" w:rsidP="00027D7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B97F24" w:rsidRPr="00B97F24" w:rsidRDefault="00B97F24" w:rsidP="00B97F24">
            <w:pPr>
              <w:rPr>
                <w:sz w:val="18"/>
                <w:szCs w:val="18"/>
              </w:rPr>
            </w:pPr>
            <w:r w:rsidRPr="00B97F24">
              <w:rPr>
                <w:sz w:val="18"/>
                <w:szCs w:val="18"/>
              </w:rPr>
              <w:t>Convenios</w:t>
            </w:r>
          </w:p>
        </w:tc>
        <w:tc>
          <w:tcPr>
            <w:tcW w:w="709" w:type="dxa"/>
          </w:tcPr>
          <w:p w:rsidR="00B97F24" w:rsidRPr="00B97F24" w:rsidRDefault="00B97F24" w:rsidP="00B97F24">
            <w:pPr>
              <w:jc w:val="center"/>
              <w:rPr>
                <w:sz w:val="18"/>
                <w:szCs w:val="18"/>
              </w:rPr>
            </w:pPr>
            <w:r w:rsidRPr="00B97F24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B97F24" w:rsidRPr="00B97F24" w:rsidRDefault="00B97F24" w:rsidP="00B97F24">
            <w:pPr>
              <w:rPr>
                <w:sz w:val="18"/>
                <w:szCs w:val="18"/>
              </w:rPr>
            </w:pPr>
            <w:r w:rsidRPr="00B97F24">
              <w:rPr>
                <w:sz w:val="18"/>
                <w:szCs w:val="18"/>
              </w:rPr>
              <w:t>Si</w:t>
            </w:r>
          </w:p>
        </w:tc>
      </w:tr>
      <w:tr w:rsidR="00B97F24" w:rsidRPr="007465AA" w:rsidTr="007465AA">
        <w:tc>
          <w:tcPr>
            <w:tcW w:w="1668" w:type="dxa"/>
            <w:vMerge/>
            <w:vAlign w:val="center"/>
          </w:tcPr>
          <w:p w:rsidR="00B97F24" w:rsidRPr="007465AA" w:rsidRDefault="00B97F24" w:rsidP="00027D7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B97F24" w:rsidRPr="00B97F24" w:rsidRDefault="00B97F24" w:rsidP="00B97F24">
            <w:pPr>
              <w:rPr>
                <w:sz w:val="18"/>
                <w:szCs w:val="18"/>
              </w:rPr>
            </w:pPr>
            <w:r w:rsidRPr="00B97F24">
              <w:rPr>
                <w:sz w:val="18"/>
                <w:szCs w:val="18"/>
              </w:rPr>
              <w:t>Presupuesto</w:t>
            </w:r>
            <w:r>
              <w:rPr>
                <w:sz w:val="18"/>
                <w:szCs w:val="18"/>
              </w:rPr>
              <w:t>: actualización</w:t>
            </w:r>
          </w:p>
        </w:tc>
        <w:tc>
          <w:tcPr>
            <w:tcW w:w="709" w:type="dxa"/>
          </w:tcPr>
          <w:p w:rsidR="00B97F24" w:rsidRPr="00B97F24" w:rsidRDefault="00B97F24" w:rsidP="00B97F24">
            <w:pPr>
              <w:jc w:val="center"/>
              <w:rPr>
                <w:sz w:val="18"/>
                <w:szCs w:val="18"/>
              </w:rPr>
            </w:pPr>
            <w:r w:rsidRPr="00B97F24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B97F24" w:rsidRPr="00B97F24" w:rsidRDefault="00B97F24" w:rsidP="00B97F24">
            <w:pPr>
              <w:rPr>
                <w:sz w:val="18"/>
                <w:szCs w:val="18"/>
              </w:rPr>
            </w:pPr>
            <w:r w:rsidRPr="00B97F24">
              <w:rPr>
                <w:sz w:val="18"/>
                <w:szCs w:val="18"/>
              </w:rPr>
              <w:t>Si</w:t>
            </w:r>
          </w:p>
        </w:tc>
      </w:tr>
      <w:tr w:rsidR="00B97F24" w:rsidRPr="007465AA" w:rsidTr="007465AA">
        <w:tc>
          <w:tcPr>
            <w:tcW w:w="1668" w:type="dxa"/>
            <w:vMerge/>
            <w:vAlign w:val="center"/>
          </w:tcPr>
          <w:p w:rsidR="00B97F24" w:rsidRPr="007465AA" w:rsidRDefault="00B97F24" w:rsidP="00027D7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B97F24" w:rsidRPr="00B97F24" w:rsidRDefault="00B97F24" w:rsidP="00B97F24">
            <w:pPr>
              <w:rPr>
                <w:sz w:val="18"/>
                <w:szCs w:val="18"/>
              </w:rPr>
            </w:pPr>
            <w:r w:rsidRPr="00B97F24">
              <w:rPr>
                <w:sz w:val="18"/>
                <w:szCs w:val="18"/>
              </w:rPr>
              <w:t xml:space="preserve">Informes de auditoría  </w:t>
            </w:r>
          </w:p>
        </w:tc>
        <w:tc>
          <w:tcPr>
            <w:tcW w:w="709" w:type="dxa"/>
          </w:tcPr>
          <w:p w:rsidR="00B97F24" w:rsidRPr="00B97F24" w:rsidRDefault="00B97F24" w:rsidP="00B97F24">
            <w:pPr>
              <w:jc w:val="center"/>
              <w:rPr>
                <w:sz w:val="18"/>
                <w:szCs w:val="18"/>
              </w:rPr>
            </w:pPr>
            <w:r w:rsidRPr="00B97F24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B97F24" w:rsidRPr="00B97F24" w:rsidRDefault="00830EB3" w:rsidP="00B97F2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</w:tc>
      </w:tr>
      <w:tr w:rsidR="00B97F24" w:rsidRPr="007465AA" w:rsidTr="007465AA">
        <w:tc>
          <w:tcPr>
            <w:tcW w:w="1668" w:type="dxa"/>
            <w:vMerge/>
            <w:vAlign w:val="center"/>
          </w:tcPr>
          <w:p w:rsidR="00B97F24" w:rsidRPr="007465AA" w:rsidRDefault="00B97F24" w:rsidP="00027D7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B97F24" w:rsidRPr="00B97F24" w:rsidRDefault="00B97F24" w:rsidP="00B97F24">
            <w:pPr>
              <w:rPr>
                <w:sz w:val="18"/>
                <w:szCs w:val="18"/>
              </w:rPr>
            </w:pPr>
            <w:r w:rsidRPr="00B97F24">
              <w:rPr>
                <w:sz w:val="18"/>
                <w:szCs w:val="18"/>
              </w:rPr>
              <w:t>Retribuciones de los máximos responsables</w:t>
            </w:r>
          </w:p>
        </w:tc>
        <w:tc>
          <w:tcPr>
            <w:tcW w:w="709" w:type="dxa"/>
          </w:tcPr>
          <w:p w:rsidR="00B97F24" w:rsidRPr="00B97F24" w:rsidRDefault="00B97F24" w:rsidP="00B97F24">
            <w:pPr>
              <w:jc w:val="center"/>
              <w:rPr>
                <w:sz w:val="18"/>
                <w:szCs w:val="18"/>
              </w:rPr>
            </w:pPr>
            <w:r w:rsidRPr="00B97F24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B97F24" w:rsidRPr="00B97F24" w:rsidRDefault="00B97F24" w:rsidP="00B97F24">
            <w:pPr>
              <w:rPr>
                <w:sz w:val="18"/>
                <w:szCs w:val="18"/>
              </w:rPr>
            </w:pPr>
            <w:r w:rsidRPr="00B97F24">
              <w:rPr>
                <w:sz w:val="18"/>
                <w:szCs w:val="18"/>
              </w:rPr>
              <w:t>Si</w:t>
            </w:r>
          </w:p>
        </w:tc>
      </w:tr>
      <w:tr w:rsidR="00B97F24" w:rsidRPr="007465AA" w:rsidTr="007465AA">
        <w:tc>
          <w:tcPr>
            <w:tcW w:w="1668" w:type="dxa"/>
            <w:vMerge/>
            <w:vAlign w:val="center"/>
          </w:tcPr>
          <w:p w:rsidR="00B97F24" w:rsidRPr="007465AA" w:rsidRDefault="00B97F24" w:rsidP="00027D7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B97F24" w:rsidRPr="00B97F24" w:rsidRDefault="00B97F24" w:rsidP="00B97F24">
            <w:pPr>
              <w:rPr>
                <w:sz w:val="18"/>
                <w:szCs w:val="18"/>
              </w:rPr>
            </w:pPr>
            <w:r w:rsidRPr="00B97F24">
              <w:rPr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B97F24" w:rsidRPr="00B97F24" w:rsidRDefault="00B97F24" w:rsidP="00B97F24">
            <w:pPr>
              <w:jc w:val="center"/>
              <w:rPr>
                <w:sz w:val="18"/>
                <w:szCs w:val="18"/>
              </w:rPr>
            </w:pPr>
            <w:r w:rsidRPr="00B97F24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B97F24" w:rsidRPr="00B97F24" w:rsidRDefault="00707F0E" w:rsidP="00B97F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B97F24" w:rsidRPr="007465AA" w:rsidTr="007465AA">
        <w:tc>
          <w:tcPr>
            <w:tcW w:w="1668" w:type="dxa"/>
            <w:vMerge/>
            <w:vAlign w:val="center"/>
          </w:tcPr>
          <w:p w:rsidR="00B97F24" w:rsidRPr="007465AA" w:rsidRDefault="00B97F24" w:rsidP="00027D7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B97F24" w:rsidRPr="00B97F24" w:rsidRDefault="00B97F24" w:rsidP="00B97F24">
            <w:pPr>
              <w:rPr>
                <w:sz w:val="18"/>
                <w:szCs w:val="18"/>
              </w:rPr>
            </w:pPr>
            <w:r w:rsidRPr="00B97F24">
              <w:rPr>
                <w:sz w:val="18"/>
                <w:szCs w:val="18"/>
              </w:rPr>
              <w:t>Resoluciones de autorización o reconocimiento de compatibilidad de empleados.</w:t>
            </w:r>
          </w:p>
        </w:tc>
        <w:tc>
          <w:tcPr>
            <w:tcW w:w="709" w:type="dxa"/>
          </w:tcPr>
          <w:p w:rsidR="00B97F24" w:rsidRPr="00B97F24" w:rsidRDefault="00B97F24" w:rsidP="00B97F24">
            <w:pPr>
              <w:jc w:val="center"/>
              <w:rPr>
                <w:sz w:val="18"/>
                <w:szCs w:val="18"/>
              </w:rPr>
            </w:pPr>
            <w:r w:rsidRPr="00B97F24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B97F24" w:rsidRPr="00B97F24" w:rsidRDefault="00B97F24" w:rsidP="00B97F24">
            <w:pPr>
              <w:rPr>
                <w:sz w:val="18"/>
                <w:szCs w:val="18"/>
              </w:rPr>
            </w:pPr>
            <w:r w:rsidRPr="00B97F24">
              <w:rPr>
                <w:sz w:val="18"/>
                <w:szCs w:val="18"/>
              </w:rPr>
              <w:t>Si</w:t>
            </w:r>
          </w:p>
        </w:tc>
      </w:tr>
      <w:tr w:rsidR="00B97F24" w:rsidRPr="007465AA" w:rsidTr="007465AA">
        <w:tc>
          <w:tcPr>
            <w:tcW w:w="1668" w:type="dxa"/>
            <w:vMerge/>
            <w:vAlign w:val="center"/>
          </w:tcPr>
          <w:p w:rsidR="00B97F24" w:rsidRPr="007465AA" w:rsidRDefault="00B97F24" w:rsidP="00027D7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B97F24" w:rsidRPr="00B97F24" w:rsidRDefault="00B97F24" w:rsidP="00B97F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Autorizaciones para el ejercicio de actividades privadas al cese de altos cargos</w:t>
            </w:r>
          </w:p>
        </w:tc>
        <w:tc>
          <w:tcPr>
            <w:tcW w:w="709" w:type="dxa"/>
          </w:tcPr>
          <w:p w:rsidR="00B97F24" w:rsidRPr="00B97F24" w:rsidRDefault="00B97F24" w:rsidP="00B97F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B97F24" w:rsidRPr="00B97F24" w:rsidRDefault="00707F0E" w:rsidP="00B97F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</w:tr>
      <w:tr w:rsidR="00A249BB" w:rsidRPr="007465AA" w:rsidTr="007465AA">
        <w:trPr>
          <w:trHeight w:val="265"/>
        </w:trPr>
        <w:tc>
          <w:tcPr>
            <w:tcW w:w="1668" w:type="dxa"/>
            <w:vMerge w:val="restart"/>
            <w:vAlign w:val="center"/>
          </w:tcPr>
          <w:p w:rsidR="00A249BB" w:rsidRPr="007465AA" w:rsidRDefault="00A249BB" w:rsidP="00027D7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528" w:type="dxa"/>
          </w:tcPr>
          <w:p w:rsidR="00A249BB" w:rsidRPr="007465AA" w:rsidRDefault="00A249BB" w:rsidP="00027D7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027D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027D73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027D7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B97F24" w:rsidP="00027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Accesibilidad: Cuadros resumen para la información publicada mediante enlaces a la Plataforma de Contratación del Sector Público</w:t>
            </w:r>
          </w:p>
        </w:tc>
        <w:tc>
          <w:tcPr>
            <w:tcW w:w="709" w:type="dxa"/>
            <w:vAlign w:val="center"/>
          </w:tcPr>
          <w:p w:rsidR="00A249BB" w:rsidRPr="007465AA" w:rsidRDefault="00B97F24" w:rsidP="00027D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707F0E" w:rsidP="00027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Si, aunque no se incluyen todos los contenidos obligatorios establecidos por la LTAIBG</w:t>
            </w: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027D7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027D7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Claridad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027D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027D73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027D7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027D7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Reutilización </w:t>
            </w:r>
          </w:p>
        </w:tc>
        <w:tc>
          <w:tcPr>
            <w:tcW w:w="709" w:type="dxa"/>
            <w:vAlign w:val="center"/>
          </w:tcPr>
          <w:p w:rsidR="00A249BB" w:rsidRPr="007465AA" w:rsidRDefault="00A249BB" w:rsidP="00027D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A249BB" w:rsidRPr="007465AA" w:rsidRDefault="00A249BB" w:rsidP="00027D73">
            <w:pPr>
              <w:rPr>
                <w:sz w:val="18"/>
                <w:szCs w:val="18"/>
              </w:rPr>
            </w:pPr>
          </w:p>
        </w:tc>
      </w:tr>
      <w:tr w:rsidR="00A249BB" w:rsidRPr="007465AA" w:rsidTr="007465AA">
        <w:tc>
          <w:tcPr>
            <w:tcW w:w="1668" w:type="dxa"/>
            <w:vMerge/>
          </w:tcPr>
          <w:p w:rsidR="00A249BB" w:rsidRPr="007465AA" w:rsidRDefault="00A249BB" w:rsidP="00027D7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249BB" w:rsidRPr="007465AA" w:rsidRDefault="00A249BB" w:rsidP="00027D73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709" w:type="dxa"/>
            <w:vAlign w:val="center"/>
          </w:tcPr>
          <w:p w:rsidR="00A249BB" w:rsidRPr="007465AA" w:rsidRDefault="00C50A64" w:rsidP="00027D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A249BB" w:rsidRPr="007465AA" w:rsidRDefault="00C50A64" w:rsidP="00027D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hay referencia a fechas actualización.</w:t>
            </w:r>
          </w:p>
        </w:tc>
      </w:tr>
      <w:tr w:rsidR="00A249BB" w:rsidRPr="007465AA" w:rsidTr="007465AA">
        <w:tc>
          <w:tcPr>
            <w:tcW w:w="7196" w:type="dxa"/>
            <w:gridSpan w:val="2"/>
          </w:tcPr>
          <w:p w:rsidR="00A249BB" w:rsidRPr="007465AA" w:rsidRDefault="00A249BB" w:rsidP="00027D73">
            <w:pPr>
              <w:jc w:val="right"/>
              <w:rPr>
                <w:b/>
                <w:sz w:val="18"/>
                <w:szCs w:val="18"/>
              </w:rPr>
            </w:pPr>
            <w:r w:rsidRPr="007465AA">
              <w:rPr>
                <w:b/>
                <w:sz w:val="18"/>
                <w:szCs w:val="18"/>
              </w:rPr>
              <w:t>Total Recomendaciones</w:t>
            </w:r>
          </w:p>
        </w:tc>
        <w:tc>
          <w:tcPr>
            <w:tcW w:w="709" w:type="dxa"/>
            <w:vAlign w:val="center"/>
          </w:tcPr>
          <w:p w:rsidR="00A249BB" w:rsidRPr="007465AA" w:rsidRDefault="00830EB3" w:rsidP="00027D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2777" w:type="dxa"/>
          </w:tcPr>
          <w:p w:rsidR="00A249BB" w:rsidRPr="007465AA" w:rsidRDefault="00A249BB" w:rsidP="00027D73">
            <w:pPr>
              <w:rPr>
                <w:b/>
                <w:sz w:val="18"/>
                <w:szCs w:val="18"/>
              </w:rPr>
            </w:pPr>
          </w:p>
        </w:tc>
      </w:tr>
    </w:tbl>
    <w:p w:rsidR="003A1694" w:rsidRDefault="003A1694" w:rsidP="00AC4A6F"/>
    <w:p w:rsidR="00DF56A7" w:rsidRDefault="00DF56A7" w:rsidP="00DF56A7">
      <w:pPr>
        <w:jc w:val="both"/>
      </w:pPr>
    </w:p>
    <w:p w:rsidR="00BA4354" w:rsidRDefault="00C50A64" w:rsidP="00DF56A7">
      <w:pPr>
        <w:jc w:val="both"/>
      </w:pPr>
      <w:r>
        <w:t>El CES</w:t>
      </w:r>
      <w:r w:rsidR="00C52EE5">
        <w:t xml:space="preserve"> ha aplicado </w:t>
      </w:r>
      <w:r w:rsidR="00707F0E">
        <w:t>diez</w:t>
      </w:r>
      <w:r w:rsidR="00C52EE5" w:rsidRPr="0076567C">
        <w:t xml:space="preserve"> de las </w:t>
      </w:r>
      <w:r w:rsidR="00707F0E">
        <w:t>catorce</w:t>
      </w:r>
      <w:r>
        <w:t xml:space="preserve"> </w:t>
      </w:r>
      <w:r w:rsidR="00C52EE5" w:rsidRPr="0076567C">
        <w:t>recomendaciones</w:t>
      </w:r>
      <w:r w:rsidR="00C52EE5">
        <w:t xml:space="preserve"> derivadas de la evaluación realizada en 202</w:t>
      </w:r>
      <w:r>
        <w:t>1</w:t>
      </w:r>
      <w:r w:rsidR="00C52EE5">
        <w:t>.</w:t>
      </w:r>
    </w:p>
    <w:p w:rsidR="00FA5AFD" w:rsidRDefault="00FA5AFD" w:rsidP="00AC4A6F"/>
    <w:p w:rsidR="00E17DF6" w:rsidRDefault="00E17DF6" w:rsidP="00AC4A6F"/>
    <w:p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FD24A9" w:rsidRPr="00F31BC3" w:rsidRDefault="00FD24A9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FD24A9" w:rsidRPr="00F31BC3" w:rsidRDefault="00FD24A9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2D27E4" w:rsidRDefault="00111B6B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p w:rsidR="00FA5AFD" w:rsidRDefault="00FA5AFD" w:rsidP="00F05E2C">
      <w:pPr>
        <w:pStyle w:val="Cuerpodelboletn"/>
        <w:rPr>
          <w:lang w:bidi="es-ES"/>
        </w:rPr>
      </w:pPr>
    </w:p>
    <w:tbl>
      <w:tblPr>
        <w:tblStyle w:val="Sombreadomedio2-nfasis31"/>
        <w:tblW w:w="5000" w:type="pct"/>
        <w:tblLook w:val="04A0" w:firstRow="1" w:lastRow="0" w:firstColumn="1" w:lastColumn="0" w:noHBand="0" w:noVBand="1"/>
      </w:tblPr>
      <w:tblGrid>
        <w:gridCol w:w="4442"/>
        <w:gridCol w:w="780"/>
        <w:gridCol w:w="780"/>
        <w:gridCol w:w="780"/>
        <w:gridCol w:w="780"/>
        <w:gridCol w:w="780"/>
        <w:gridCol w:w="780"/>
        <w:gridCol w:w="780"/>
        <w:gridCol w:w="780"/>
      </w:tblGrid>
      <w:tr w:rsidR="00B97F24" w:rsidRPr="00B97F24" w:rsidTr="00B97F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079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B97F24" w:rsidRPr="00B97F24" w:rsidRDefault="00B97F24" w:rsidP="00B97F24">
            <w:pPr>
              <w:spacing w:before="120" w:after="120" w:line="312" w:lineRule="auto"/>
              <w:ind w:left="113" w:right="113"/>
              <w:jc w:val="both"/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</w:pPr>
          </w:p>
        </w:tc>
        <w:tc>
          <w:tcPr>
            <w:tcW w:w="365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B97F24" w:rsidRPr="00B97F24" w:rsidRDefault="00B97F24" w:rsidP="00B97F2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</w:pPr>
            <w:r w:rsidRPr="00B97F24"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365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B97F24" w:rsidRPr="00B97F24" w:rsidRDefault="00B97F24" w:rsidP="00B97F2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</w:pPr>
            <w:r w:rsidRPr="00B97F24"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365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B97F24" w:rsidRPr="00B97F24" w:rsidRDefault="00B97F24" w:rsidP="00B97F2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</w:pPr>
            <w:r w:rsidRPr="00B97F24"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365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B97F24" w:rsidRPr="00B97F24" w:rsidRDefault="00B97F24" w:rsidP="00B97F2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</w:pPr>
            <w:r w:rsidRPr="00B97F24"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365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B97F24" w:rsidRPr="00B97F24" w:rsidRDefault="00B97F24" w:rsidP="00B97F2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</w:pPr>
            <w:r w:rsidRPr="00B97F24"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365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B97F24" w:rsidRPr="00B97F24" w:rsidRDefault="00B97F24" w:rsidP="00B97F2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</w:pPr>
            <w:r w:rsidRPr="00B97F24"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365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B97F24" w:rsidRPr="00B97F24" w:rsidRDefault="00B97F24" w:rsidP="00B97F2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</w:pPr>
            <w:r w:rsidRPr="00B97F24"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365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B97F24" w:rsidRPr="00B97F24" w:rsidRDefault="00B97F24" w:rsidP="00B97F24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</w:pPr>
            <w:r w:rsidRPr="00B97F24"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  <w:t>Total</w:t>
            </w:r>
          </w:p>
        </w:tc>
      </w:tr>
      <w:tr w:rsidR="00707F0E" w:rsidRPr="00B97F24" w:rsidTr="00707F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707F0E" w:rsidRPr="00B97F24" w:rsidRDefault="00707F0E" w:rsidP="00B97F24">
            <w:pPr>
              <w:spacing w:before="120" w:after="120" w:line="312" w:lineRule="auto"/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</w:pPr>
            <w:r w:rsidRPr="00B97F24"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  <w:t>Institucional, Organizativa y de Planificación</w:t>
            </w:r>
          </w:p>
        </w:tc>
        <w:tc>
          <w:tcPr>
            <w:tcW w:w="365" w:type="pct"/>
            <w:tcBorders>
              <w:left w:val="single" w:sz="18" w:space="0" w:color="FFFFFF" w:themeColor="background1"/>
            </w:tcBorders>
            <w:noWrap/>
            <w:vAlign w:val="center"/>
          </w:tcPr>
          <w:p w:rsidR="00707F0E" w:rsidRPr="00707F0E" w:rsidRDefault="00707F0E" w:rsidP="00707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07F0E">
              <w:rPr>
                <w:sz w:val="18"/>
                <w:szCs w:val="18"/>
              </w:rPr>
              <w:t>85,7</w:t>
            </w:r>
          </w:p>
        </w:tc>
        <w:tc>
          <w:tcPr>
            <w:tcW w:w="365" w:type="pct"/>
            <w:noWrap/>
            <w:vAlign w:val="center"/>
          </w:tcPr>
          <w:p w:rsidR="00707F0E" w:rsidRPr="00707F0E" w:rsidRDefault="00707F0E" w:rsidP="00707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07F0E">
              <w:rPr>
                <w:sz w:val="18"/>
                <w:szCs w:val="18"/>
              </w:rPr>
              <w:t>85,7</w:t>
            </w:r>
          </w:p>
        </w:tc>
        <w:tc>
          <w:tcPr>
            <w:tcW w:w="365" w:type="pct"/>
            <w:noWrap/>
            <w:vAlign w:val="center"/>
          </w:tcPr>
          <w:p w:rsidR="00707F0E" w:rsidRPr="00707F0E" w:rsidRDefault="00707F0E" w:rsidP="00707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07F0E">
              <w:rPr>
                <w:sz w:val="18"/>
                <w:szCs w:val="18"/>
              </w:rPr>
              <w:t>85,7</w:t>
            </w:r>
          </w:p>
        </w:tc>
        <w:tc>
          <w:tcPr>
            <w:tcW w:w="365" w:type="pct"/>
            <w:noWrap/>
            <w:vAlign w:val="center"/>
          </w:tcPr>
          <w:p w:rsidR="00707F0E" w:rsidRPr="00707F0E" w:rsidRDefault="00707F0E" w:rsidP="00707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07F0E">
              <w:rPr>
                <w:sz w:val="18"/>
                <w:szCs w:val="18"/>
              </w:rPr>
              <w:t>85,7</w:t>
            </w:r>
          </w:p>
        </w:tc>
        <w:tc>
          <w:tcPr>
            <w:tcW w:w="365" w:type="pct"/>
            <w:noWrap/>
            <w:vAlign w:val="center"/>
          </w:tcPr>
          <w:p w:rsidR="00707F0E" w:rsidRPr="00707F0E" w:rsidRDefault="00707F0E" w:rsidP="00707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07F0E">
              <w:rPr>
                <w:sz w:val="18"/>
                <w:szCs w:val="18"/>
              </w:rPr>
              <w:t>85,7</w:t>
            </w:r>
          </w:p>
        </w:tc>
        <w:tc>
          <w:tcPr>
            <w:tcW w:w="365" w:type="pct"/>
            <w:noWrap/>
            <w:vAlign w:val="center"/>
          </w:tcPr>
          <w:p w:rsidR="00707F0E" w:rsidRPr="00707F0E" w:rsidRDefault="00707F0E" w:rsidP="00707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07F0E">
              <w:rPr>
                <w:sz w:val="18"/>
                <w:szCs w:val="18"/>
              </w:rPr>
              <w:t>85,7</w:t>
            </w:r>
          </w:p>
        </w:tc>
        <w:tc>
          <w:tcPr>
            <w:tcW w:w="365" w:type="pct"/>
            <w:noWrap/>
            <w:vAlign w:val="center"/>
          </w:tcPr>
          <w:p w:rsidR="00707F0E" w:rsidRPr="00707F0E" w:rsidRDefault="00707F0E" w:rsidP="00707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07F0E">
              <w:rPr>
                <w:sz w:val="18"/>
                <w:szCs w:val="18"/>
              </w:rPr>
              <w:t>42,9</w:t>
            </w:r>
          </w:p>
        </w:tc>
        <w:tc>
          <w:tcPr>
            <w:tcW w:w="365" w:type="pct"/>
            <w:noWrap/>
            <w:vAlign w:val="center"/>
          </w:tcPr>
          <w:p w:rsidR="00707F0E" w:rsidRPr="00707F0E" w:rsidRDefault="00707F0E" w:rsidP="00707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07F0E">
              <w:rPr>
                <w:sz w:val="18"/>
                <w:szCs w:val="18"/>
              </w:rPr>
              <w:t>79,6</w:t>
            </w:r>
          </w:p>
        </w:tc>
      </w:tr>
      <w:tr w:rsidR="00707F0E" w:rsidRPr="00B97F24" w:rsidTr="00707F0E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707F0E" w:rsidRPr="00B97F24" w:rsidRDefault="00707F0E" w:rsidP="00B97F24">
            <w:pPr>
              <w:spacing w:before="120" w:after="120" w:line="312" w:lineRule="auto"/>
              <w:jc w:val="both"/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</w:pPr>
            <w:r w:rsidRPr="00B97F24">
              <w:rPr>
                <w:rFonts w:eastAsia="Times New Roman" w:cs="Calibri"/>
                <w:color w:val="FFFFFF" w:themeColor="background1"/>
                <w:sz w:val="16"/>
                <w:szCs w:val="16"/>
                <w:lang w:eastAsia="es-ES"/>
              </w:rPr>
              <w:t>Económica , Presupuestaria y Estadística</w:t>
            </w:r>
          </w:p>
        </w:tc>
        <w:tc>
          <w:tcPr>
            <w:tcW w:w="365" w:type="pct"/>
            <w:tcBorders>
              <w:left w:val="single" w:sz="18" w:space="0" w:color="FFFFFF" w:themeColor="background1"/>
            </w:tcBorders>
            <w:noWrap/>
            <w:vAlign w:val="center"/>
          </w:tcPr>
          <w:p w:rsidR="00707F0E" w:rsidRPr="00707F0E" w:rsidRDefault="00707F0E" w:rsidP="00707F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07F0E">
              <w:rPr>
                <w:sz w:val="18"/>
                <w:szCs w:val="18"/>
              </w:rPr>
              <w:t>80,6</w:t>
            </w:r>
          </w:p>
        </w:tc>
        <w:tc>
          <w:tcPr>
            <w:tcW w:w="365" w:type="pct"/>
            <w:noWrap/>
            <w:vAlign w:val="center"/>
          </w:tcPr>
          <w:p w:rsidR="00707F0E" w:rsidRPr="00707F0E" w:rsidRDefault="00707F0E" w:rsidP="00707F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07F0E">
              <w:rPr>
                <w:sz w:val="18"/>
                <w:szCs w:val="18"/>
              </w:rPr>
              <w:t>83,3</w:t>
            </w:r>
          </w:p>
        </w:tc>
        <w:tc>
          <w:tcPr>
            <w:tcW w:w="365" w:type="pct"/>
            <w:noWrap/>
            <w:vAlign w:val="center"/>
          </w:tcPr>
          <w:p w:rsidR="00707F0E" w:rsidRPr="00707F0E" w:rsidRDefault="00707F0E" w:rsidP="00707F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07F0E">
              <w:rPr>
                <w:sz w:val="18"/>
                <w:szCs w:val="18"/>
              </w:rPr>
              <w:t>83,3</w:t>
            </w:r>
          </w:p>
        </w:tc>
        <w:tc>
          <w:tcPr>
            <w:tcW w:w="365" w:type="pct"/>
            <w:noWrap/>
            <w:vAlign w:val="center"/>
          </w:tcPr>
          <w:p w:rsidR="00707F0E" w:rsidRPr="00707F0E" w:rsidRDefault="00707F0E" w:rsidP="00707F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07F0E">
              <w:rPr>
                <w:sz w:val="18"/>
                <w:szCs w:val="18"/>
              </w:rPr>
              <w:t>83,3</w:t>
            </w:r>
          </w:p>
        </w:tc>
        <w:tc>
          <w:tcPr>
            <w:tcW w:w="365" w:type="pct"/>
            <w:noWrap/>
            <w:vAlign w:val="center"/>
          </w:tcPr>
          <w:p w:rsidR="00707F0E" w:rsidRPr="00707F0E" w:rsidRDefault="00707F0E" w:rsidP="00707F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07F0E">
              <w:rPr>
                <w:sz w:val="18"/>
                <w:szCs w:val="18"/>
              </w:rPr>
              <w:t>83,3</w:t>
            </w:r>
          </w:p>
        </w:tc>
        <w:tc>
          <w:tcPr>
            <w:tcW w:w="365" w:type="pct"/>
            <w:noWrap/>
            <w:vAlign w:val="center"/>
          </w:tcPr>
          <w:p w:rsidR="00707F0E" w:rsidRPr="00707F0E" w:rsidRDefault="00707F0E" w:rsidP="00707F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07F0E">
              <w:rPr>
                <w:sz w:val="18"/>
                <w:szCs w:val="18"/>
              </w:rPr>
              <w:t>83,3</w:t>
            </w:r>
          </w:p>
        </w:tc>
        <w:tc>
          <w:tcPr>
            <w:tcW w:w="365" w:type="pct"/>
            <w:noWrap/>
            <w:vAlign w:val="center"/>
          </w:tcPr>
          <w:p w:rsidR="00707F0E" w:rsidRPr="00707F0E" w:rsidRDefault="00707F0E" w:rsidP="00707F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07F0E">
              <w:rPr>
                <w:sz w:val="18"/>
                <w:szCs w:val="18"/>
              </w:rPr>
              <w:t>70,8</w:t>
            </w:r>
          </w:p>
        </w:tc>
        <w:tc>
          <w:tcPr>
            <w:tcW w:w="365" w:type="pct"/>
            <w:noWrap/>
            <w:vAlign w:val="center"/>
          </w:tcPr>
          <w:p w:rsidR="00707F0E" w:rsidRPr="00707F0E" w:rsidRDefault="00707F0E" w:rsidP="00707F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07F0E">
              <w:rPr>
                <w:sz w:val="18"/>
                <w:szCs w:val="18"/>
              </w:rPr>
              <w:t>81,2</w:t>
            </w:r>
          </w:p>
        </w:tc>
      </w:tr>
      <w:tr w:rsidR="00707F0E" w:rsidRPr="00B97F24" w:rsidTr="00707F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707F0E" w:rsidRPr="00B97F24" w:rsidRDefault="00707F0E" w:rsidP="00B97F24">
            <w:pPr>
              <w:spacing w:before="120" w:after="120" w:line="312" w:lineRule="auto"/>
              <w:jc w:val="both"/>
              <w:rPr>
                <w:rFonts w:eastAsia="Times New Roman" w:cs="Calibri"/>
                <w:i/>
                <w:color w:val="FFFFFF" w:themeColor="background1"/>
                <w:sz w:val="16"/>
                <w:szCs w:val="16"/>
                <w:lang w:eastAsia="es-ES"/>
              </w:rPr>
            </w:pPr>
            <w:r w:rsidRPr="00B97F24">
              <w:rPr>
                <w:rFonts w:eastAsia="Times New Roman" w:cs="Calibri"/>
                <w:i/>
                <w:color w:val="FFFFFF" w:themeColor="background1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365" w:type="pct"/>
            <w:tcBorders>
              <w:left w:val="single" w:sz="18" w:space="0" w:color="FFFFFF" w:themeColor="background1"/>
            </w:tcBorders>
            <w:noWrap/>
            <w:vAlign w:val="center"/>
          </w:tcPr>
          <w:p w:rsidR="00707F0E" w:rsidRPr="00707F0E" w:rsidRDefault="00707F0E" w:rsidP="00707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707F0E">
              <w:rPr>
                <w:b/>
                <w:i/>
                <w:sz w:val="18"/>
                <w:szCs w:val="18"/>
              </w:rPr>
              <w:t>82,5</w:t>
            </w:r>
          </w:p>
        </w:tc>
        <w:tc>
          <w:tcPr>
            <w:tcW w:w="365" w:type="pct"/>
            <w:noWrap/>
            <w:vAlign w:val="center"/>
          </w:tcPr>
          <w:p w:rsidR="00707F0E" w:rsidRPr="00707F0E" w:rsidRDefault="00707F0E" w:rsidP="00707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707F0E">
              <w:rPr>
                <w:b/>
                <w:i/>
                <w:sz w:val="18"/>
                <w:szCs w:val="18"/>
              </w:rPr>
              <w:t>84,2</w:t>
            </w:r>
          </w:p>
        </w:tc>
        <w:tc>
          <w:tcPr>
            <w:tcW w:w="365" w:type="pct"/>
            <w:noWrap/>
            <w:vAlign w:val="center"/>
          </w:tcPr>
          <w:p w:rsidR="00707F0E" w:rsidRPr="00707F0E" w:rsidRDefault="00707F0E" w:rsidP="00707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707F0E">
              <w:rPr>
                <w:b/>
                <w:i/>
                <w:sz w:val="18"/>
                <w:szCs w:val="18"/>
              </w:rPr>
              <w:t>84,2</w:t>
            </w:r>
          </w:p>
        </w:tc>
        <w:tc>
          <w:tcPr>
            <w:tcW w:w="365" w:type="pct"/>
            <w:noWrap/>
            <w:vAlign w:val="center"/>
          </w:tcPr>
          <w:p w:rsidR="00707F0E" w:rsidRPr="00707F0E" w:rsidRDefault="00707F0E" w:rsidP="00707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707F0E">
              <w:rPr>
                <w:b/>
                <w:i/>
                <w:sz w:val="18"/>
                <w:szCs w:val="18"/>
              </w:rPr>
              <w:t>84,2</w:t>
            </w:r>
          </w:p>
        </w:tc>
        <w:tc>
          <w:tcPr>
            <w:tcW w:w="365" w:type="pct"/>
            <w:noWrap/>
            <w:vAlign w:val="center"/>
          </w:tcPr>
          <w:p w:rsidR="00707F0E" w:rsidRPr="00707F0E" w:rsidRDefault="00707F0E" w:rsidP="00707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707F0E">
              <w:rPr>
                <w:b/>
                <w:i/>
                <w:sz w:val="18"/>
                <w:szCs w:val="18"/>
              </w:rPr>
              <w:t>84,2</w:t>
            </w:r>
          </w:p>
        </w:tc>
        <w:tc>
          <w:tcPr>
            <w:tcW w:w="365" w:type="pct"/>
            <w:noWrap/>
            <w:vAlign w:val="center"/>
          </w:tcPr>
          <w:p w:rsidR="00707F0E" w:rsidRPr="00707F0E" w:rsidRDefault="00707F0E" w:rsidP="00707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707F0E">
              <w:rPr>
                <w:b/>
                <w:i/>
                <w:sz w:val="18"/>
                <w:szCs w:val="18"/>
              </w:rPr>
              <w:t>84,2</w:t>
            </w:r>
          </w:p>
        </w:tc>
        <w:tc>
          <w:tcPr>
            <w:tcW w:w="365" w:type="pct"/>
            <w:noWrap/>
            <w:vAlign w:val="center"/>
          </w:tcPr>
          <w:p w:rsidR="00707F0E" w:rsidRPr="00707F0E" w:rsidRDefault="00707F0E" w:rsidP="00707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707F0E">
              <w:rPr>
                <w:b/>
                <w:i/>
                <w:sz w:val="18"/>
                <w:szCs w:val="18"/>
              </w:rPr>
              <w:t>60,5</w:t>
            </w:r>
          </w:p>
        </w:tc>
        <w:tc>
          <w:tcPr>
            <w:tcW w:w="365" w:type="pct"/>
            <w:noWrap/>
            <w:vAlign w:val="center"/>
          </w:tcPr>
          <w:p w:rsidR="00707F0E" w:rsidRPr="00707F0E" w:rsidRDefault="00707F0E" w:rsidP="00707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707F0E">
              <w:rPr>
                <w:b/>
                <w:i/>
                <w:sz w:val="18"/>
                <w:szCs w:val="18"/>
              </w:rPr>
              <w:t>80,6</w:t>
            </w:r>
          </w:p>
        </w:tc>
      </w:tr>
    </w:tbl>
    <w:p w:rsidR="00FA5AFD" w:rsidRDefault="00FA5AFD" w:rsidP="00F05E2C">
      <w:pPr>
        <w:pStyle w:val="Cuerpodelboletn"/>
        <w:rPr>
          <w:lang w:bidi="es-ES"/>
        </w:rPr>
      </w:pPr>
    </w:p>
    <w:p w:rsidR="00BB3652" w:rsidRDefault="004061BC" w:rsidP="00BB3652">
      <w:pPr>
        <w:pStyle w:val="Cuerpodelboletn"/>
        <w:rPr>
          <w:lang w:bidi="es-ES"/>
        </w:rPr>
      </w:pPr>
      <w:r>
        <w:rPr>
          <w:lang w:bidi="es-ES"/>
        </w:rPr>
        <w:t xml:space="preserve">El Índice de Cumplimiento de la Información Obligatoria (ICIO) se sitúa en el </w:t>
      </w:r>
      <w:r w:rsidR="00707F0E">
        <w:rPr>
          <w:lang w:bidi="es-ES"/>
        </w:rPr>
        <w:t>80,6</w:t>
      </w:r>
      <w:r>
        <w:rPr>
          <w:lang w:bidi="es-ES"/>
        </w:rPr>
        <w:t>%.</w:t>
      </w:r>
      <w:r w:rsidR="00BB3652">
        <w:rPr>
          <w:lang w:bidi="es-ES"/>
        </w:rPr>
        <w:t xml:space="preserve"> Respecto de 202</w:t>
      </w:r>
      <w:r w:rsidR="00707F0E">
        <w:rPr>
          <w:lang w:bidi="es-ES"/>
        </w:rPr>
        <w:t>1</w:t>
      </w:r>
      <w:r w:rsidR="00BB3652">
        <w:rPr>
          <w:lang w:bidi="es-ES"/>
        </w:rPr>
        <w:t xml:space="preserve"> se produce un incremento de </w:t>
      </w:r>
      <w:r w:rsidR="00707F0E">
        <w:rPr>
          <w:lang w:bidi="es-ES"/>
        </w:rPr>
        <w:t>32</w:t>
      </w:r>
      <w:r w:rsidR="00BB3652">
        <w:rPr>
          <w:lang w:bidi="es-ES"/>
        </w:rPr>
        <w:t xml:space="preserve"> puntos porcentuales atribuible</w:t>
      </w:r>
      <w:r w:rsidR="0076567C">
        <w:rPr>
          <w:lang w:bidi="es-ES"/>
        </w:rPr>
        <w:t xml:space="preserve">s a la aplicación de </w:t>
      </w:r>
      <w:r w:rsidR="00707F0E">
        <w:rPr>
          <w:lang w:bidi="es-ES"/>
        </w:rPr>
        <w:t>gran parte</w:t>
      </w:r>
      <w:r w:rsidR="0076567C">
        <w:rPr>
          <w:lang w:bidi="es-ES"/>
        </w:rPr>
        <w:t xml:space="preserve"> de las recomendaciones efectuadas en 202</w:t>
      </w:r>
      <w:r w:rsidR="00707F0E">
        <w:rPr>
          <w:lang w:bidi="es-ES"/>
        </w:rPr>
        <w:t>1</w:t>
      </w:r>
      <w:r w:rsidR="00BB3652">
        <w:rPr>
          <w:lang w:bidi="es-ES"/>
        </w:rPr>
        <w:t>.</w:t>
      </w:r>
    </w:p>
    <w:p w:rsidR="00EB68A3" w:rsidRDefault="00EB68A3" w:rsidP="00F05E2C">
      <w:pPr>
        <w:pStyle w:val="Cuerpodelboletn"/>
        <w:sectPr w:rsidR="00EB68A3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965C69" w:rsidRDefault="00965C69" w:rsidP="00965C69">
      <w:pPr>
        <w:pStyle w:val="Cuerpodelboletn"/>
      </w:pPr>
    </w:p>
    <w:p w:rsidR="004061BC" w:rsidRDefault="00BB3652" w:rsidP="00707F0E">
      <w:pPr>
        <w:pStyle w:val="Cuerpodelboletn"/>
      </w:pPr>
      <w:r>
        <w:t xml:space="preserve">Este CTBG no puede menos que </w:t>
      </w:r>
      <w:r w:rsidRPr="00BB3652">
        <w:rPr>
          <w:b/>
        </w:rPr>
        <w:t xml:space="preserve">valorar </w:t>
      </w:r>
      <w:r w:rsidR="00707F0E">
        <w:rPr>
          <w:b/>
        </w:rPr>
        <w:t>muy positivamente</w:t>
      </w:r>
      <w:r>
        <w:t xml:space="preserve"> la evolución del cumplimiento de las obligaciones de publicidad activa por parte de</w:t>
      </w:r>
      <w:r w:rsidR="00707F0E">
        <w:t>l</w:t>
      </w:r>
      <w:r>
        <w:t xml:space="preserve"> </w:t>
      </w:r>
      <w:r w:rsidR="00707F0E">
        <w:t>CES</w:t>
      </w:r>
      <w:r>
        <w:t xml:space="preserve">. </w:t>
      </w:r>
      <w:r w:rsidR="00707F0E">
        <w:t>S</w:t>
      </w:r>
      <w:r>
        <w:t xml:space="preserve">e ha aplicado </w:t>
      </w:r>
      <w:r w:rsidR="00707F0E">
        <w:t>más del 70%</w:t>
      </w:r>
      <w:r>
        <w:t xml:space="preserve"> de las recomendaciones efectuadas como consecuencia de la evaluación realizada en 202</w:t>
      </w:r>
      <w:r w:rsidR="00707F0E">
        <w:t>1</w:t>
      </w:r>
      <w:r>
        <w:t>.</w:t>
      </w:r>
      <w:r w:rsidR="00707F0E">
        <w:t xml:space="preserve"> No obstante siguen persistiendo algunos de</w:t>
      </w:r>
      <w:r>
        <w:t xml:space="preserve"> los déficits evidenciados en dicha evaluación</w:t>
      </w:r>
      <w:r w:rsidR="00A670E9">
        <w:t xml:space="preserve">: </w:t>
      </w: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3A1129C" wp14:editId="55538ABD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FD24A9" w:rsidRPr="00F31BC3" w:rsidRDefault="00FD24A9" w:rsidP="004061BC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624F10E" wp14:editId="22406CAC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a/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ky/m880R3V+GGRuDLcS0CXG6UWnDpjKiJMrHiqeWJ+nCvt4n&#10;iV+fxKyhOZAgCNM+0v8howf8ztlIu1hx/20rUHFm3lkSdVlcX8flvXTw0qkvHWElQVU8cDaZmzAt&#10;/Nah7nqqVCR9LNzSIFqdNIqMJ1bH8dG+JZWPfyMu9KWfon794PUz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A5LFa/DwIA&#10;AAk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FD24A9" w:rsidRPr="00F31BC3" w:rsidRDefault="00FD24A9" w:rsidP="004061BC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624F10E" wp14:editId="22406CAC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A80215A" wp14:editId="608C5B8D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DT54BCgIAAPc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4D4B3E" w:rsidRDefault="004061BC" w:rsidP="004D4B3E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 w:rsidRPr="00A670E9">
        <w:rPr>
          <w:rFonts w:ascii="Century Gothic" w:hAnsi="Century Gothic"/>
        </w:rPr>
        <w:t xml:space="preserve">Respecto de la publicación de contenidos, </w:t>
      </w:r>
      <w:r w:rsidR="00A670E9">
        <w:rPr>
          <w:rFonts w:ascii="Century Gothic" w:hAnsi="Century Gothic"/>
        </w:rPr>
        <w:t>sigue sin publicarse:</w:t>
      </w:r>
    </w:p>
    <w:p w:rsidR="00CC3B31" w:rsidRDefault="00CC3B31" w:rsidP="00CC3B31">
      <w:pPr>
        <w:pStyle w:val="Prrafodelista"/>
      </w:pPr>
    </w:p>
    <w:p w:rsidR="00A670E9" w:rsidRDefault="00A670E9" w:rsidP="00A670E9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Dentro del bloque de información Institucional y Organizativa: </w:t>
      </w:r>
      <w:r w:rsidR="00707F0E">
        <w:rPr>
          <w:rFonts w:ascii="Century Gothic" w:hAnsi="Century Gothic"/>
        </w:rPr>
        <w:t>el perfil y trayectoria profesional de los máximos responsables</w:t>
      </w:r>
      <w:r>
        <w:rPr>
          <w:rFonts w:ascii="Century Gothic" w:hAnsi="Century Gothic"/>
        </w:rPr>
        <w:t xml:space="preserve">.  </w:t>
      </w:r>
    </w:p>
    <w:p w:rsidR="004D4B3E" w:rsidRDefault="00C52EE5" w:rsidP="00FD24A9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En el bloque de información económica no se publica información sobre </w:t>
      </w:r>
      <w:r w:rsidR="00707F0E">
        <w:rPr>
          <w:rFonts w:ascii="Century Gothic" w:hAnsi="Century Gothic"/>
        </w:rPr>
        <w:t>las indemnizaciones percibidas por altos cargos con ocasión del cese</w:t>
      </w:r>
      <w:r w:rsidR="00FD24A9">
        <w:rPr>
          <w:rFonts w:ascii="Century Gothic" w:hAnsi="Century Gothic"/>
        </w:rPr>
        <w:t xml:space="preserve"> ni sobre las modificaciones de contratos adjudicados</w:t>
      </w:r>
      <w:r>
        <w:rPr>
          <w:rFonts w:ascii="Century Gothic" w:hAnsi="Century Gothic"/>
        </w:rPr>
        <w:t>.</w:t>
      </w:r>
      <w:r w:rsidR="00707F0E">
        <w:rPr>
          <w:rFonts w:ascii="Century Gothic" w:hAnsi="Century Gothic"/>
        </w:rPr>
        <w:t xml:space="preserve"> Aunque se han publicado cuadros resumen sobre contratación, </w:t>
      </w:r>
      <w:r w:rsidR="00FD24A9">
        <w:rPr>
          <w:rFonts w:ascii="Century Gothic" w:hAnsi="Century Gothic"/>
        </w:rPr>
        <w:t xml:space="preserve">lo que facilita la accesibilidad a esta información, no se incluyen todos los contenidos que establece el artículo 8.1 a) de la LTAIBG: no figuran en los cuadros la </w:t>
      </w:r>
      <w:r w:rsidR="00FD24A9" w:rsidRPr="00FD24A9">
        <w:rPr>
          <w:rFonts w:ascii="Century Gothic" w:hAnsi="Century Gothic"/>
        </w:rPr>
        <w:t>duración, importe de licitación</w:t>
      </w:r>
      <w:r w:rsidR="00FD24A9">
        <w:rPr>
          <w:rFonts w:ascii="Century Gothic" w:hAnsi="Century Gothic"/>
        </w:rPr>
        <w:t xml:space="preserve">, </w:t>
      </w:r>
      <w:r w:rsidR="00FD24A9" w:rsidRPr="00FD24A9">
        <w:rPr>
          <w:rFonts w:ascii="Century Gothic" w:hAnsi="Century Gothic"/>
        </w:rPr>
        <w:t>los instrumentos a través de los que, en su caso, se ha publicitado</w:t>
      </w:r>
      <w:r w:rsidR="00FD24A9">
        <w:rPr>
          <w:rFonts w:ascii="Century Gothic" w:hAnsi="Century Gothic"/>
        </w:rPr>
        <w:t xml:space="preserve"> y </w:t>
      </w:r>
      <w:r w:rsidR="00FD24A9" w:rsidRPr="00FD24A9">
        <w:rPr>
          <w:rFonts w:ascii="Century Gothic" w:hAnsi="Century Gothic"/>
        </w:rPr>
        <w:t>el número de licitadores pa</w:t>
      </w:r>
      <w:r w:rsidR="00FD24A9">
        <w:rPr>
          <w:rFonts w:ascii="Century Gothic" w:hAnsi="Century Gothic"/>
        </w:rPr>
        <w:t>rticipantes en el procedimiento.</w:t>
      </w:r>
    </w:p>
    <w:p w:rsidR="00C52EE5" w:rsidRDefault="00C52EE5" w:rsidP="00C52EE5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4061BC" w:rsidRDefault="000F0DA5" w:rsidP="004061BC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Respecto del cumplimiento de los</w:t>
      </w:r>
      <w:r w:rsidR="00C52EE5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criterios de calidad en la publicación de la información, </w:t>
      </w:r>
      <w:r w:rsidR="0076567C">
        <w:rPr>
          <w:rFonts w:ascii="Century Gothic" w:hAnsi="Century Gothic"/>
        </w:rPr>
        <w:t xml:space="preserve">gran parte de la información no está datada y </w:t>
      </w:r>
      <w:r>
        <w:rPr>
          <w:rFonts w:ascii="Century Gothic" w:hAnsi="Century Gothic"/>
        </w:rPr>
        <w:t xml:space="preserve">sigue sin publicarse </w:t>
      </w:r>
      <w:r w:rsidR="004D4B3E">
        <w:rPr>
          <w:rFonts w:ascii="Century Gothic" w:hAnsi="Century Gothic"/>
        </w:rPr>
        <w:t xml:space="preserve">la fecha </w:t>
      </w:r>
      <w:r>
        <w:rPr>
          <w:rFonts w:ascii="Century Gothic" w:hAnsi="Century Gothic"/>
        </w:rPr>
        <w:t xml:space="preserve">en </w:t>
      </w:r>
      <w:r w:rsidR="004D4B3E">
        <w:rPr>
          <w:rFonts w:ascii="Century Gothic" w:hAnsi="Century Gothic"/>
        </w:rPr>
        <w:t xml:space="preserve">que se revisó o actualizó por última vez </w:t>
      </w:r>
      <w:r w:rsidR="00CC3B31">
        <w:rPr>
          <w:rFonts w:ascii="Century Gothic" w:hAnsi="Century Gothic"/>
        </w:rPr>
        <w:t>la información obligatoria publicada en el Portal de Transparencia.</w:t>
      </w:r>
      <w:r w:rsidR="00FD24A9">
        <w:rPr>
          <w:rFonts w:ascii="Century Gothic" w:hAnsi="Century Gothic"/>
        </w:rPr>
        <w:t xml:space="preserve"> Bastaría para cumplir con este criterio de calidad con que en la página inicial del Portal de Transparencia se incluyese la fecha en que se revisó o actualizó por última vez alguna de las informaciones contenidas en el. </w:t>
      </w:r>
    </w:p>
    <w:p w:rsidR="004D4B3E" w:rsidRDefault="004D4B3E" w:rsidP="004D4B3E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FD24A9">
        <w:rPr>
          <w:rFonts w:ascii="Century Gothic" w:hAnsi="Century Gothic"/>
        </w:rPr>
        <w:t>febrero</w:t>
      </w:r>
      <w:r>
        <w:rPr>
          <w:rFonts w:ascii="Century Gothic" w:hAnsi="Century Gothic"/>
        </w:rPr>
        <w:t xml:space="preserve"> de 202</w:t>
      </w:r>
      <w:r w:rsidR="00FD24A9">
        <w:rPr>
          <w:rFonts w:ascii="Century Gothic" w:hAnsi="Century Gothic"/>
        </w:rPr>
        <w:t>2</w:t>
      </w: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061BC" w:rsidRDefault="004061BC">
      <w:pPr>
        <w:rPr>
          <w:szCs w:val="22"/>
        </w:rPr>
      </w:pPr>
      <w:r>
        <w:br w:type="page"/>
      </w: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FD24A9" w:rsidRPr="00F31BC3" w:rsidRDefault="00FD24A9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FD24A9" w:rsidRPr="00F31BC3" w:rsidRDefault="00FD24A9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FD24A9" w:rsidRPr="00F31BC3" w:rsidRDefault="00FD24A9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FD24A9" w:rsidRPr="00F31BC3" w:rsidRDefault="00FD24A9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4A9" w:rsidRDefault="00FD24A9" w:rsidP="00F31BC3">
      <w:r>
        <w:separator/>
      </w:r>
    </w:p>
  </w:endnote>
  <w:endnote w:type="continuationSeparator" w:id="0">
    <w:p w:rsidR="00FD24A9" w:rsidRDefault="00FD24A9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D8A" w:rsidRDefault="004A2D8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D8A" w:rsidRDefault="004A2D8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D8A" w:rsidRDefault="004A2D8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4A9" w:rsidRDefault="00FD24A9" w:rsidP="00F31BC3">
      <w:r>
        <w:separator/>
      </w:r>
    </w:p>
  </w:footnote>
  <w:footnote w:type="continuationSeparator" w:id="0">
    <w:p w:rsidR="00FD24A9" w:rsidRDefault="00FD24A9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D8A" w:rsidRDefault="00111B6B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507610" o:spid="_x0000_s2050" type="#_x0000_t136" style="position:absolute;margin-left:0;margin-top:0;width:590.25pt;height:147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D8A" w:rsidRDefault="00111B6B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507611" o:spid="_x0000_s2051" type="#_x0000_t136" style="position:absolute;margin-left:0;margin-top:0;width:590.25pt;height:147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D8A" w:rsidRDefault="00111B6B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507609" o:spid="_x0000_s2049" type="#_x0000_t136" style="position:absolute;margin-left:0;margin-top:0;width:590.25pt;height:147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0"/>
  </w:num>
  <w:num w:numId="5">
    <w:abstractNumId w:val="13"/>
  </w:num>
  <w:num w:numId="6">
    <w:abstractNumId w:val="15"/>
  </w:num>
  <w:num w:numId="7">
    <w:abstractNumId w:val="12"/>
  </w:num>
  <w:num w:numId="8">
    <w:abstractNumId w:val="1"/>
  </w:num>
  <w:num w:numId="9">
    <w:abstractNumId w:val="4"/>
  </w:num>
  <w:num w:numId="10">
    <w:abstractNumId w:val="3"/>
  </w:num>
  <w:num w:numId="11">
    <w:abstractNumId w:val="17"/>
  </w:num>
  <w:num w:numId="12">
    <w:abstractNumId w:val="11"/>
  </w:num>
  <w:num w:numId="13">
    <w:abstractNumId w:val="7"/>
  </w:num>
  <w:num w:numId="14">
    <w:abstractNumId w:val="18"/>
  </w:num>
  <w:num w:numId="15">
    <w:abstractNumId w:val="2"/>
  </w:num>
  <w:num w:numId="16">
    <w:abstractNumId w:val="19"/>
  </w:num>
  <w:num w:numId="17">
    <w:abstractNumId w:val="10"/>
  </w:num>
  <w:num w:numId="18">
    <w:abstractNumId w:val="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6718"/>
    <w:rsid w:val="00027D73"/>
    <w:rsid w:val="00032D8A"/>
    <w:rsid w:val="00040AF4"/>
    <w:rsid w:val="00053A0E"/>
    <w:rsid w:val="0005642F"/>
    <w:rsid w:val="00072B7E"/>
    <w:rsid w:val="000775A5"/>
    <w:rsid w:val="00085C93"/>
    <w:rsid w:val="000A77F5"/>
    <w:rsid w:val="000D3907"/>
    <w:rsid w:val="000D5417"/>
    <w:rsid w:val="000E0A9E"/>
    <w:rsid w:val="000F0DA5"/>
    <w:rsid w:val="00104DE9"/>
    <w:rsid w:val="00104E94"/>
    <w:rsid w:val="00111B6B"/>
    <w:rsid w:val="001149B1"/>
    <w:rsid w:val="00132732"/>
    <w:rsid w:val="00146C3C"/>
    <w:rsid w:val="00164876"/>
    <w:rsid w:val="001763F8"/>
    <w:rsid w:val="00183301"/>
    <w:rsid w:val="00187CDD"/>
    <w:rsid w:val="0019448F"/>
    <w:rsid w:val="00196703"/>
    <w:rsid w:val="001A0DA8"/>
    <w:rsid w:val="001A5305"/>
    <w:rsid w:val="001C2217"/>
    <w:rsid w:val="001C3E2F"/>
    <w:rsid w:val="001C4509"/>
    <w:rsid w:val="001C7C78"/>
    <w:rsid w:val="001C7D84"/>
    <w:rsid w:val="001E5AAD"/>
    <w:rsid w:val="0021682B"/>
    <w:rsid w:val="00231D61"/>
    <w:rsid w:val="00243294"/>
    <w:rsid w:val="00244EDA"/>
    <w:rsid w:val="002467FA"/>
    <w:rsid w:val="00250846"/>
    <w:rsid w:val="00263F79"/>
    <w:rsid w:val="002C19B9"/>
    <w:rsid w:val="002C1DD9"/>
    <w:rsid w:val="002C41B4"/>
    <w:rsid w:val="002D0702"/>
    <w:rsid w:val="002D27E4"/>
    <w:rsid w:val="002E409F"/>
    <w:rsid w:val="002E644A"/>
    <w:rsid w:val="002F06DC"/>
    <w:rsid w:val="0031769F"/>
    <w:rsid w:val="00347877"/>
    <w:rsid w:val="00352994"/>
    <w:rsid w:val="00355DC0"/>
    <w:rsid w:val="00393F48"/>
    <w:rsid w:val="003A1694"/>
    <w:rsid w:val="003A390C"/>
    <w:rsid w:val="003A70E0"/>
    <w:rsid w:val="003B399C"/>
    <w:rsid w:val="003B57E6"/>
    <w:rsid w:val="003B6B96"/>
    <w:rsid w:val="003D2C4A"/>
    <w:rsid w:val="003E564B"/>
    <w:rsid w:val="003E5D2F"/>
    <w:rsid w:val="003F4DDD"/>
    <w:rsid w:val="003F6EDC"/>
    <w:rsid w:val="004061BC"/>
    <w:rsid w:val="00415DBD"/>
    <w:rsid w:val="00422B18"/>
    <w:rsid w:val="004720A5"/>
    <w:rsid w:val="0047735C"/>
    <w:rsid w:val="004859CC"/>
    <w:rsid w:val="004A1663"/>
    <w:rsid w:val="004A2D8A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40929"/>
    <w:rsid w:val="005549DE"/>
    <w:rsid w:val="00563295"/>
    <w:rsid w:val="00564E23"/>
    <w:rsid w:val="00582A8C"/>
    <w:rsid w:val="005B1544"/>
    <w:rsid w:val="005C4778"/>
    <w:rsid w:val="005E2505"/>
    <w:rsid w:val="005E6704"/>
    <w:rsid w:val="005F580F"/>
    <w:rsid w:val="00603DFC"/>
    <w:rsid w:val="00607613"/>
    <w:rsid w:val="006253FA"/>
    <w:rsid w:val="006266A5"/>
    <w:rsid w:val="00633EAA"/>
    <w:rsid w:val="0069673B"/>
    <w:rsid w:val="006B2C2E"/>
    <w:rsid w:val="006B75D8"/>
    <w:rsid w:val="006C0CDD"/>
    <w:rsid w:val="006D49E7"/>
    <w:rsid w:val="006D4C90"/>
    <w:rsid w:val="006E75DE"/>
    <w:rsid w:val="00702A3B"/>
    <w:rsid w:val="007071A8"/>
    <w:rsid w:val="00707515"/>
    <w:rsid w:val="00707C14"/>
    <w:rsid w:val="00707F0E"/>
    <w:rsid w:val="00714C54"/>
    <w:rsid w:val="00717272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F1D56"/>
    <w:rsid w:val="007F5F9D"/>
    <w:rsid w:val="00800B69"/>
    <w:rsid w:val="00803D20"/>
    <w:rsid w:val="00805A8D"/>
    <w:rsid w:val="00807495"/>
    <w:rsid w:val="00821526"/>
    <w:rsid w:val="0082470D"/>
    <w:rsid w:val="00825ACB"/>
    <w:rsid w:val="00826275"/>
    <w:rsid w:val="00830EB3"/>
    <w:rsid w:val="00836976"/>
    <w:rsid w:val="008514EC"/>
    <w:rsid w:val="00853CB9"/>
    <w:rsid w:val="00865E5A"/>
    <w:rsid w:val="00882A5B"/>
    <w:rsid w:val="00891E6F"/>
    <w:rsid w:val="00894358"/>
    <w:rsid w:val="0089455A"/>
    <w:rsid w:val="00897D04"/>
    <w:rsid w:val="008A5AAE"/>
    <w:rsid w:val="008D6E75"/>
    <w:rsid w:val="008F2EF6"/>
    <w:rsid w:val="00902A71"/>
    <w:rsid w:val="009039FD"/>
    <w:rsid w:val="00903FE0"/>
    <w:rsid w:val="00912DB4"/>
    <w:rsid w:val="00947271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670E9"/>
    <w:rsid w:val="00A82709"/>
    <w:rsid w:val="00AA0AE1"/>
    <w:rsid w:val="00AC2723"/>
    <w:rsid w:val="00AC4A6F"/>
    <w:rsid w:val="00AD6065"/>
    <w:rsid w:val="00AE4F68"/>
    <w:rsid w:val="00AE6A4F"/>
    <w:rsid w:val="00AF196B"/>
    <w:rsid w:val="00AF5151"/>
    <w:rsid w:val="00B1184C"/>
    <w:rsid w:val="00B220EC"/>
    <w:rsid w:val="00B5314A"/>
    <w:rsid w:val="00B56A3A"/>
    <w:rsid w:val="00B77C12"/>
    <w:rsid w:val="00B85EA1"/>
    <w:rsid w:val="00B87734"/>
    <w:rsid w:val="00B97F2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0A64"/>
    <w:rsid w:val="00C52EE5"/>
    <w:rsid w:val="00C54D21"/>
    <w:rsid w:val="00C555C6"/>
    <w:rsid w:val="00C61E7F"/>
    <w:rsid w:val="00C66E73"/>
    <w:rsid w:val="00C91330"/>
    <w:rsid w:val="00CB6837"/>
    <w:rsid w:val="00CC3B31"/>
    <w:rsid w:val="00CC48E8"/>
    <w:rsid w:val="00CD3DE8"/>
    <w:rsid w:val="00CF21EB"/>
    <w:rsid w:val="00D014E1"/>
    <w:rsid w:val="00D01CA1"/>
    <w:rsid w:val="00D1453D"/>
    <w:rsid w:val="00D41F4C"/>
    <w:rsid w:val="00D45F5C"/>
    <w:rsid w:val="00D520C8"/>
    <w:rsid w:val="00D70570"/>
    <w:rsid w:val="00D9090A"/>
    <w:rsid w:val="00D96084"/>
    <w:rsid w:val="00DA6660"/>
    <w:rsid w:val="00DC5B52"/>
    <w:rsid w:val="00DD515F"/>
    <w:rsid w:val="00DF25D7"/>
    <w:rsid w:val="00DF54AF"/>
    <w:rsid w:val="00DF555F"/>
    <w:rsid w:val="00DF56A7"/>
    <w:rsid w:val="00E023B5"/>
    <w:rsid w:val="00E17DF6"/>
    <w:rsid w:val="00E33169"/>
    <w:rsid w:val="00E51AC4"/>
    <w:rsid w:val="00E6528C"/>
    <w:rsid w:val="00E73F4D"/>
    <w:rsid w:val="00E83650"/>
    <w:rsid w:val="00EB68A3"/>
    <w:rsid w:val="00EC6A3E"/>
    <w:rsid w:val="00ED30F1"/>
    <w:rsid w:val="00ED57F6"/>
    <w:rsid w:val="00ED6104"/>
    <w:rsid w:val="00ED7D79"/>
    <w:rsid w:val="00EE5F85"/>
    <w:rsid w:val="00EF4B82"/>
    <w:rsid w:val="00EF5B46"/>
    <w:rsid w:val="00EF6910"/>
    <w:rsid w:val="00F04B4F"/>
    <w:rsid w:val="00F05E2C"/>
    <w:rsid w:val="00F132F9"/>
    <w:rsid w:val="00F24BAF"/>
    <w:rsid w:val="00F25044"/>
    <w:rsid w:val="00F31BC3"/>
    <w:rsid w:val="00F36022"/>
    <w:rsid w:val="00F614CD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24A9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B97F2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B97F2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30.wmf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185FEA"/>
    <w:rsid w:val="00344FDE"/>
    <w:rsid w:val="00443EA4"/>
    <w:rsid w:val="00583D19"/>
    <w:rsid w:val="00722728"/>
    <w:rsid w:val="00787EBD"/>
    <w:rsid w:val="007C3485"/>
    <w:rsid w:val="008E118A"/>
    <w:rsid w:val="00A104A7"/>
    <w:rsid w:val="00AB484A"/>
    <w:rsid w:val="00C32372"/>
    <w:rsid w:val="00DA008C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DF4074-0AEA-4241-B2BB-7BE2D754E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47</TotalTime>
  <Pages>4</Pages>
  <Words>907</Words>
  <Characters>4992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5888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yolanda.diez</cp:lastModifiedBy>
  <cp:revision>4</cp:revision>
  <cp:lastPrinted>2008-09-26T23:14:00Z</cp:lastPrinted>
  <dcterms:created xsi:type="dcterms:W3CDTF">2022-01-25T08:50:00Z</dcterms:created>
  <dcterms:modified xsi:type="dcterms:W3CDTF">2022-02-24T10:22:00Z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