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E36CE0">
      <w:pPr>
        <w:spacing w:before="120" w:after="120" w:line="312" w:lineRule="auto"/>
        <w:jc w:val="both"/>
      </w:pPr>
      <w:r>
        <w:rPr>
          <w:noProof/>
        </w:rPr>
        <mc:AlternateContent>
          <mc:Choice Requires="wps">
            <w:drawing>
              <wp:anchor distT="0" distB="0" distL="114300" distR="114300" simplePos="0" relativeHeight="251661312" behindDoc="0" locked="0" layoutInCell="1" allowOverlap="1" wp14:anchorId="005059BB" wp14:editId="258F0E43">
                <wp:simplePos x="0" y="0"/>
                <wp:positionH relativeFrom="column">
                  <wp:posOffset>352425</wp:posOffset>
                </wp:positionH>
                <wp:positionV relativeFrom="paragraph">
                  <wp:posOffset>-71120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Content>
                              <w:p w:rsidR="00725476" w:rsidRPr="00006957" w:rsidRDefault="0072547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5.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10;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" filled="f" stroked="f">
                <v:textbox inset=",7.2pt,,7.2pt">
                  <w:txbxContent>
                    <w:sdt>
                      <w:sdtPr>
                        <w:rPr>
                          <w:rFonts w:ascii="Century Gothic" w:hAnsi="Century Gothic"/>
                          <w:sz w:val="50"/>
                          <w:szCs w:val="50"/>
                        </w:rPr>
                        <w:id w:val="228783080"/>
                      </w:sdtPr>
                      <w:sdtContent>
                        <w:p w:rsidR="00725476" w:rsidRPr="00006957" w:rsidRDefault="0072547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E36CE0">
      <w:pPr>
        <w:spacing w:before="120" w:after="120" w:line="312" w:lineRule="auto"/>
        <w:jc w:val="both"/>
      </w:pPr>
      <w:r>
        <w:rPr>
          <w:noProof/>
        </w:rPr>
        <mc:AlternateContent>
          <mc:Choice Requires="wps">
            <w:drawing>
              <wp:anchor distT="0" distB="0" distL="114300" distR="114300" simplePos="0" relativeHeight="251659264" behindDoc="0" locked="0" layoutInCell="1" allowOverlap="1" wp14:anchorId="7C22E413" wp14:editId="61949C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25476" w:rsidRDefault="00725476" w:rsidP="00B40246">
                            <w:pPr>
                              <w:pStyle w:val="Ttulo2"/>
                              <w:tabs>
                                <w:tab w:val="left" w:pos="142"/>
                              </w:tabs>
                              <w:ind w:left="567"/>
                            </w:pPr>
                            <w:r>
                              <w:rPr>
                                <w:noProof/>
                              </w:rPr>
                              <w:drawing>
                                <wp:inline distT="0" distB="0" distL="0" distR="0" wp14:anchorId="3E4E287E" wp14:editId="57743F1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02483" w:rsidRDefault="00E02483" w:rsidP="00B40246">
                      <w:pPr>
                        <w:pStyle w:val="Ttulo2"/>
                        <w:tabs>
                          <w:tab w:val="left" w:pos="142"/>
                        </w:tabs>
                        <w:ind w:left="567"/>
                      </w:pPr>
                      <w:r>
                        <w:rPr>
                          <w:noProof/>
                        </w:rPr>
                        <w:drawing>
                          <wp:inline distT="0" distB="0" distL="0" distR="0" wp14:anchorId="3E4E287E" wp14:editId="57743F1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E36CE0">
      <w:pPr>
        <w:spacing w:before="120" w:after="120" w:line="312" w:lineRule="auto"/>
        <w:jc w:val="both"/>
      </w:pPr>
    </w:p>
    <w:p w:rsidR="00B40246" w:rsidRPr="00B1184C" w:rsidRDefault="00B40246" w:rsidP="00E36CE0">
      <w:pPr>
        <w:spacing w:before="120" w:after="120" w:line="312" w:lineRule="auto"/>
        <w:jc w:val="both"/>
      </w:pPr>
    </w:p>
    <w:p w:rsidR="00B40246" w:rsidRPr="00B1184C" w:rsidRDefault="00B40246" w:rsidP="00E36CE0">
      <w:pPr>
        <w:spacing w:before="120" w:after="120" w:line="312" w:lineRule="auto"/>
        <w:jc w:val="both"/>
        <w:rPr>
          <w:rFonts w:ascii="Arial" w:hAnsi="Arial"/>
          <w:b/>
          <w:sz w:val="36"/>
        </w:rPr>
      </w:pPr>
    </w:p>
    <w:p w:rsidR="00B40246" w:rsidRPr="0063780B" w:rsidRDefault="00D96F84" w:rsidP="00E36CE0">
      <w:pPr>
        <w:spacing w:before="120" w:after="120" w:line="312" w:lineRule="auto"/>
        <w:jc w:val="both"/>
        <w:rPr>
          <w:rFonts w:ascii="Arial" w:hAnsi="Arial"/>
          <w:b/>
          <w:sz w:val="24"/>
        </w:rPr>
      </w:pPr>
      <w:r>
        <w:rPr>
          <w:noProof/>
        </w:rPr>
        <mc:AlternateContent>
          <mc:Choice Requires="wps">
            <w:drawing>
              <wp:anchor distT="0" distB="0" distL="114300" distR="114300" simplePos="0" relativeHeight="251660288" behindDoc="0" locked="0" layoutInCell="1" allowOverlap="1" wp14:anchorId="1D54D27E" wp14:editId="5A1BED8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rsidP="00E36CE0">
      <w:pPr>
        <w:spacing w:before="120" w:after="120" w:line="312" w:lineRule="auto"/>
        <w:jc w:val="both"/>
      </w:pPr>
    </w:p>
    <w:tbl>
      <w:tblPr>
        <w:tblStyle w:val="Tablaconcuadrcula"/>
        <w:tblW w:w="0" w:type="auto"/>
        <w:tblLayout w:type="fixed"/>
        <w:tblLook w:val="04A0" w:firstRow="1" w:lastRow="0" w:firstColumn="1" w:lastColumn="0" w:noHBand="0" w:noVBand="1"/>
      </w:tblPr>
      <w:tblGrid>
        <w:gridCol w:w="3369"/>
        <w:gridCol w:w="7313"/>
      </w:tblGrid>
      <w:tr w:rsidR="000C6CFF" w:rsidRPr="00CB5511" w:rsidTr="00A50DEC">
        <w:tc>
          <w:tcPr>
            <w:tcW w:w="3369" w:type="dxa"/>
          </w:tcPr>
          <w:p w:rsidR="000C6CFF" w:rsidRPr="00E34195" w:rsidRDefault="000C6CFF" w:rsidP="00E36CE0">
            <w:pPr>
              <w:spacing w:line="312" w:lineRule="auto"/>
              <w:jc w:val="both"/>
              <w:rPr>
                <w:b/>
                <w:color w:val="00642D"/>
                <w:sz w:val="24"/>
                <w:szCs w:val="24"/>
              </w:rPr>
            </w:pPr>
            <w:r w:rsidRPr="00E34195">
              <w:rPr>
                <w:b/>
                <w:color w:val="00642D"/>
                <w:sz w:val="24"/>
                <w:szCs w:val="24"/>
              </w:rPr>
              <w:t>Entidad evaluada</w:t>
            </w:r>
          </w:p>
        </w:tc>
        <w:tc>
          <w:tcPr>
            <w:tcW w:w="7313" w:type="dxa"/>
          </w:tcPr>
          <w:p w:rsidR="000C6CFF" w:rsidRPr="00CB5511" w:rsidRDefault="00A50DEC" w:rsidP="00E36CE0">
            <w:pPr>
              <w:spacing w:line="312" w:lineRule="auto"/>
              <w:jc w:val="both"/>
              <w:rPr>
                <w:sz w:val="24"/>
                <w:szCs w:val="24"/>
              </w:rPr>
            </w:pPr>
            <w:bookmarkStart w:id="0" w:name="_GoBack"/>
            <w:bookmarkEnd w:id="0"/>
            <w:r>
              <w:rPr>
                <w:sz w:val="24"/>
                <w:szCs w:val="24"/>
              </w:rPr>
              <w:t xml:space="preserve">Administración General del Estado (Portal de </w:t>
            </w:r>
            <w:r w:rsidR="007C5110">
              <w:rPr>
                <w:sz w:val="24"/>
                <w:szCs w:val="24"/>
              </w:rPr>
              <w:t xml:space="preserve">la </w:t>
            </w:r>
            <w:r>
              <w:rPr>
                <w:sz w:val="24"/>
                <w:szCs w:val="24"/>
              </w:rPr>
              <w:t>Transparencia</w:t>
            </w:r>
            <w:r w:rsidR="007C5110">
              <w:rPr>
                <w:sz w:val="24"/>
                <w:szCs w:val="24"/>
              </w:rPr>
              <w:t xml:space="preserve"> AGE)</w:t>
            </w:r>
          </w:p>
        </w:tc>
      </w:tr>
      <w:tr w:rsidR="000C6CFF" w:rsidRPr="00CB5511" w:rsidTr="00E36CE0">
        <w:trPr>
          <w:trHeight w:val="141"/>
        </w:trPr>
        <w:tc>
          <w:tcPr>
            <w:tcW w:w="3369" w:type="dxa"/>
          </w:tcPr>
          <w:p w:rsidR="000C6CFF" w:rsidRPr="00E34195" w:rsidRDefault="000C6CFF" w:rsidP="00E36CE0">
            <w:pPr>
              <w:spacing w:line="312" w:lineRule="auto"/>
              <w:jc w:val="both"/>
              <w:rPr>
                <w:b/>
                <w:color w:val="00642D"/>
                <w:sz w:val="24"/>
                <w:szCs w:val="24"/>
              </w:rPr>
            </w:pPr>
            <w:r w:rsidRPr="00E34195">
              <w:rPr>
                <w:b/>
                <w:color w:val="00642D"/>
                <w:sz w:val="24"/>
                <w:szCs w:val="24"/>
              </w:rPr>
              <w:t>Fecha de la evaluación</w:t>
            </w:r>
          </w:p>
        </w:tc>
        <w:tc>
          <w:tcPr>
            <w:tcW w:w="7313" w:type="dxa"/>
          </w:tcPr>
          <w:p w:rsidR="000C6CFF" w:rsidRPr="00CB5511" w:rsidRDefault="00356066" w:rsidP="00356066">
            <w:pPr>
              <w:spacing w:line="312" w:lineRule="auto"/>
              <w:jc w:val="both"/>
              <w:rPr>
                <w:sz w:val="24"/>
                <w:szCs w:val="24"/>
              </w:rPr>
            </w:pPr>
            <w:r>
              <w:rPr>
                <w:sz w:val="24"/>
                <w:szCs w:val="24"/>
              </w:rPr>
              <w:t xml:space="preserve">Del </w:t>
            </w:r>
            <w:r w:rsidR="00E27247">
              <w:rPr>
                <w:sz w:val="24"/>
                <w:szCs w:val="24"/>
              </w:rPr>
              <w:t>24/01/2023</w:t>
            </w:r>
            <w:r>
              <w:rPr>
                <w:sz w:val="24"/>
                <w:szCs w:val="24"/>
              </w:rPr>
              <w:t xml:space="preserve"> al 16/02/2023</w:t>
            </w:r>
          </w:p>
        </w:tc>
      </w:tr>
      <w:tr w:rsidR="000C6CFF" w:rsidRPr="00CB5511" w:rsidTr="00E36CE0">
        <w:trPr>
          <w:trHeight w:val="867"/>
        </w:trPr>
        <w:tc>
          <w:tcPr>
            <w:tcW w:w="3369" w:type="dxa"/>
          </w:tcPr>
          <w:p w:rsidR="000C6CFF" w:rsidRPr="00E34195" w:rsidRDefault="000C6CFF" w:rsidP="00E36CE0">
            <w:pPr>
              <w:spacing w:line="312" w:lineRule="auto"/>
              <w:jc w:val="both"/>
              <w:rPr>
                <w:b/>
                <w:color w:val="00642D"/>
                <w:sz w:val="24"/>
                <w:szCs w:val="24"/>
              </w:rPr>
            </w:pPr>
            <w:r w:rsidRPr="00E34195">
              <w:rPr>
                <w:b/>
                <w:color w:val="00642D"/>
                <w:sz w:val="24"/>
                <w:szCs w:val="24"/>
              </w:rPr>
              <w:t>URL de la entidad</w:t>
            </w:r>
          </w:p>
        </w:tc>
        <w:tc>
          <w:tcPr>
            <w:tcW w:w="7313" w:type="dxa"/>
          </w:tcPr>
          <w:p w:rsidR="000C6CFF" w:rsidRPr="00CB5511" w:rsidRDefault="00725476" w:rsidP="00E36CE0">
            <w:pPr>
              <w:spacing w:line="312" w:lineRule="auto"/>
              <w:jc w:val="both"/>
              <w:rPr>
                <w:sz w:val="24"/>
                <w:szCs w:val="24"/>
              </w:rPr>
            </w:pPr>
            <w:hyperlink r:id="rId12" w:history="1">
              <w:r w:rsidR="00FC3B4D" w:rsidRPr="001A6F33">
                <w:rPr>
                  <w:rStyle w:val="Hipervnculo"/>
                  <w:sz w:val="24"/>
                  <w:szCs w:val="24"/>
                </w:rPr>
                <w:t>https://transparencia.gob.es/transparencia/transparencia_Home/index.html</w:t>
              </w:r>
            </w:hyperlink>
          </w:p>
        </w:tc>
      </w:tr>
    </w:tbl>
    <w:p w:rsidR="000C6CFF" w:rsidRDefault="000C6CFF" w:rsidP="00E36CE0">
      <w:pPr>
        <w:spacing w:before="120" w:after="120" w:line="312" w:lineRule="auto"/>
        <w:jc w:val="both"/>
      </w:pPr>
    </w:p>
    <w:p w:rsidR="00F14DA4" w:rsidRPr="001B435E" w:rsidRDefault="00F14DA4" w:rsidP="00E36CE0">
      <w:pPr>
        <w:pStyle w:val="Ttulo1"/>
        <w:spacing w:before="120" w:after="120" w:line="312" w:lineRule="auto"/>
        <w:jc w:val="both"/>
        <w:rPr>
          <w:rFonts w:ascii="Century Gothic" w:eastAsiaTheme="minorEastAsia" w:hAnsi="Century Gothic" w:cstheme="minorBidi"/>
          <w:bCs w:val="0"/>
          <w:color w:val="00642D"/>
          <w:sz w:val="30"/>
          <w:szCs w:val="30"/>
        </w:rPr>
      </w:pPr>
      <w:r w:rsidRPr="001B435E">
        <w:rPr>
          <w:rFonts w:ascii="Century Gothic" w:eastAsiaTheme="minorEastAsia" w:hAnsi="Century Gothic" w:cstheme="minorBidi"/>
          <w:bCs w:val="0"/>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F12373" w:rsidRPr="00725476" w:rsidTr="00725476">
        <w:tc>
          <w:tcPr>
            <w:tcW w:w="1760" w:type="dxa"/>
            <w:shd w:val="clear" w:color="auto" w:fill="4D7F52"/>
            <w:vAlign w:val="center"/>
          </w:tcPr>
          <w:p w:rsidR="00F12373" w:rsidRPr="00725476" w:rsidRDefault="00F12373" w:rsidP="00725476">
            <w:pPr>
              <w:spacing w:line="312" w:lineRule="auto"/>
              <w:jc w:val="center"/>
              <w:rPr>
                <w:b/>
                <w:color w:val="FFFFFF" w:themeColor="background1"/>
                <w:sz w:val="20"/>
                <w:szCs w:val="20"/>
              </w:rPr>
            </w:pPr>
            <w:r w:rsidRPr="00725476">
              <w:rPr>
                <w:b/>
                <w:color w:val="FFFFFF" w:themeColor="background1"/>
                <w:sz w:val="20"/>
                <w:szCs w:val="20"/>
              </w:rPr>
              <w:t>Código de Sujeto</w:t>
            </w:r>
          </w:p>
        </w:tc>
        <w:tc>
          <w:tcPr>
            <w:tcW w:w="8129" w:type="dxa"/>
            <w:shd w:val="clear" w:color="auto" w:fill="4D7F52"/>
            <w:vAlign w:val="center"/>
          </w:tcPr>
          <w:p w:rsidR="00F12373" w:rsidRPr="00725476" w:rsidRDefault="00F12373" w:rsidP="00725476">
            <w:pPr>
              <w:spacing w:line="312" w:lineRule="auto"/>
              <w:jc w:val="center"/>
              <w:rPr>
                <w:b/>
                <w:color w:val="FFFFFF" w:themeColor="background1"/>
                <w:sz w:val="20"/>
                <w:szCs w:val="20"/>
              </w:rPr>
            </w:pPr>
            <w:r w:rsidRPr="00725476">
              <w:rPr>
                <w:b/>
                <w:color w:val="FFFFFF" w:themeColor="background1"/>
                <w:sz w:val="20"/>
                <w:szCs w:val="20"/>
              </w:rPr>
              <w:t>Sujetos incluidos</w:t>
            </w:r>
          </w:p>
        </w:tc>
        <w:tc>
          <w:tcPr>
            <w:tcW w:w="709" w:type="dxa"/>
            <w:shd w:val="clear" w:color="auto" w:fill="4D7F52"/>
            <w:vAlign w:val="center"/>
          </w:tcPr>
          <w:p w:rsidR="00F12373" w:rsidRPr="00725476" w:rsidRDefault="00F12373" w:rsidP="00725476">
            <w:pPr>
              <w:spacing w:line="312" w:lineRule="auto"/>
              <w:jc w:val="center"/>
              <w:rPr>
                <w:b/>
                <w:color w:val="FFFFFF" w:themeColor="background1"/>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2.1.a</w:t>
            </w:r>
          </w:p>
        </w:tc>
        <w:tc>
          <w:tcPr>
            <w:tcW w:w="8129" w:type="dxa"/>
          </w:tcPr>
          <w:p w:rsidR="00F12373" w:rsidRPr="00F14DA4" w:rsidRDefault="00F12373" w:rsidP="00E36CE0">
            <w:pPr>
              <w:spacing w:line="312" w:lineRule="auto"/>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F12373" w:rsidRPr="004A123A" w:rsidRDefault="00F12373" w:rsidP="00E36CE0">
            <w:pPr>
              <w:spacing w:line="312" w:lineRule="auto"/>
              <w:jc w:val="both"/>
              <w:rPr>
                <w:b/>
                <w:sz w:val="20"/>
                <w:szCs w:val="20"/>
              </w:rPr>
            </w:pPr>
            <w:r>
              <w:rPr>
                <w:b/>
                <w:sz w:val="20"/>
                <w:szCs w:val="20"/>
              </w:rPr>
              <w:t>X</w:t>
            </w:r>
          </w:p>
        </w:tc>
      </w:tr>
      <w:tr w:rsidR="00F12373" w:rsidRPr="00F14DA4" w:rsidTr="003A31C1">
        <w:tc>
          <w:tcPr>
            <w:tcW w:w="1760" w:type="dxa"/>
          </w:tcPr>
          <w:p w:rsidR="00F12373" w:rsidRDefault="00F12373" w:rsidP="00E36CE0">
            <w:pPr>
              <w:spacing w:line="312" w:lineRule="auto"/>
              <w:jc w:val="both"/>
              <w:rPr>
                <w:sz w:val="20"/>
                <w:szCs w:val="20"/>
              </w:rPr>
            </w:pPr>
            <w:r>
              <w:rPr>
                <w:sz w:val="20"/>
                <w:szCs w:val="20"/>
              </w:rPr>
              <w:t>2.1.a.1</w:t>
            </w:r>
          </w:p>
        </w:tc>
        <w:tc>
          <w:tcPr>
            <w:tcW w:w="8129" w:type="dxa"/>
          </w:tcPr>
          <w:p w:rsidR="00F12373" w:rsidRDefault="00F12373" w:rsidP="00E36CE0">
            <w:pPr>
              <w:spacing w:line="312" w:lineRule="auto"/>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2.1.b</w:t>
            </w:r>
          </w:p>
        </w:tc>
        <w:tc>
          <w:tcPr>
            <w:tcW w:w="8129" w:type="dxa"/>
          </w:tcPr>
          <w:p w:rsidR="00F12373" w:rsidRPr="00F14DA4" w:rsidRDefault="00F12373" w:rsidP="00E36CE0">
            <w:pPr>
              <w:spacing w:line="312" w:lineRule="auto"/>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2.1.c</w:t>
            </w:r>
          </w:p>
        </w:tc>
        <w:tc>
          <w:tcPr>
            <w:tcW w:w="8129" w:type="dxa"/>
          </w:tcPr>
          <w:p w:rsidR="00F12373" w:rsidRPr="00F14DA4" w:rsidRDefault="00F12373" w:rsidP="00E36CE0">
            <w:pPr>
              <w:spacing w:line="312" w:lineRule="auto"/>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2.1.d</w:t>
            </w:r>
          </w:p>
        </w:tc>
        <w:tc>
          <w:tcPr>
            <w:tcW w:w="8129" w:type="dxa"/>
          </w:tcPr>
          <w:p w:rsidR="00F12373" w:rsidRPr="00F14DA4" w:rsidRDefault="00F12373" w:rsidP="00E36CE0">
            <w:pPr>
              <w:spacing w:line="312" w:lineRule="auto"/>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2.1.e</w:t>
            </w:r>
          </w:p>
        </w:tc>
        <w:tc>
          <w:tcPr>
            <w:tcW w:w="8129" w:type="dxa"/>
          </w:tcPr>
          <w:p w:rsidR="00F12373" w:rsidRPr="00F14DA4" w:rsidRDefault="00F12373" w:rsidP="00E36CE0">
            <w:pPr>
              <w:spacing w:line="312" w:lineRule="auto"/>
              <w:jc w:val="both"/>
              <w:rPr>
                <w:sz w:val="20"/>
                <w:szCs w:val="20"/>
              </w:rPr>
            </w:pPr>
            <w:r>
              <w:rPr>
                <w:sz w:val="20"/>
                <w:szCs w:val="20"/>
              </w:rPr>
              <w:t>C</w:t>
            </w:r>
            <w:r w:rsidRPr="00000DF7">
              <w:rPr>
                <w:sz w:val="20"/>
                <w:szCs w:val="20"/>
              </w:rPr>
              <w:t>orporaciones de Derecho Público,</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Default="00F12373" w:rsidP="00E36CE0">
            <w:pPr>
              <w:spacing w:line="312" w:lineRule="auto"/>
              <w:jc w:val="both"/>
              <w:rPr>
                <w:sz w:val="20"/>
                <w:szCs w:val="20"/>
              </w:rPr>
            </w:pPr>
            <w:r>
              <w:rPr>
                <w:sz w:val="20"/>
                <w:szCs w:val="20"/>
              </w:rPr>
              <w:t>2.1.f</w:t>
            </w:r>
          </w:p>
        </w:tc>
        <w:tc>
          <w:tcPr>
            <w:tcW w:w="8129" w:type="dxa"/>
          </w:tcPr>
          <w:p w:rsidR="00F12373" w:rsidRDefault="00F12373" w:rsidP="00E36CE0">
            <w:pPr>
              <w:spacing w:line="312" w:lineRule="auto"/>
              <w:jc w:val="both"/>
              <w:rPr>
                <w:sz w:val="20"/>
                <w:szCs w:val="20"/>
              </w:rPr>
            </w:pPr>
            <w:r>
              <w:rPr>
                <w:sz w:val="20"/>
                <w:szCs w:val="20"/>
              </w:rPr>
              <w:t>Órganos constitucionales o de relevancia constitucional</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2.1.g</w:t>
            </w:r>
          </w:p>
        </w:tc>
        <w:tc>
          <w:tcPr>
            <w:tcW w:w="8129" w:type="dxa"/>
          </w:tcPr>
          <w:p w:rsidR="00F12373" w:rsidRPr="00F14DA4" w:rsidRDefault="00F12373" w:rsidP="00E36CE0">
            <w:pPr>
              <w:spacing w:line="312" w:lineRule="auto"/>
              <w:jc w:val="both"/>
              <w:rPr>
                <w:sz w:val="20"/>
                <w:szCs w:val="20"/>
              </w:rPr>
            </w:pPr>
            <w:r>
              <w:rPr>
                <w:sz w:val="20"/>
                <w:szCs w:val="20"/>
              </w:rPr>
              <w:t>Sociedades Mercantiles y Fundaciones del Sector Público</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2.1.h</w:t>
            </w:r>
          </w:p>
        </w:tc>
        <w:tc>
          <w:tcPr>
            <w:tcW w:w="8129" w:type="dxa"/>
          </w:tcPr>
          <w:p w:rsidR="00F12373" w:rsidRPr="00F14DA4" w:rsidRDefault="00F12373" w:rsidP="00E36CE0">
            <w:pPr>
              <w:spacing w:line="312" w:lineRule="auto"/>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3.a</w:t>
            </w:r>
          </w:p>
        </w:tc>
        <w:tc>
          <w:tcPr>
            <w:tcW w:w="8129" w:type="dxa"/>
          </w:tcPr>
          <w:p w:rsidR="00F12373" w:rsidRPr="00F14DA4" w:rsidRDefault="00F12373" w:rsidP="00E36CE0">
            <w:pPr>
              <w:spacing w:line="312" w:lineRule="auto"/>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3.b</w:t>
            </w:r>
          </w:p>
        </w:tc>
        <w:tc>
          <w:tcPr>
            <w:tcW w:w="8129" w:type="dxa"/>
          </w:tcPr>
          <w:p w:rsidR="00F12373" w:rsidRPr="00F14DA4" w:rsidRDefault="00F12373" w:rsidP="00E36CE0">
            <w:pPr>
              <w:spacing w:line="312" w:lineRule="auto"/>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F12373" w:rsidRPr="004A123A" w:rsidRDefault="00F12373" w:rsidP="00E36CE0">
            <w:pPr>
              <w:spacing w:line="312" w:lineRule="auto"/>
              <w:jc w:val="both"/>
              <w:rPr>
                <w:b/>
                <w:sz w:val="20"/>
                <w:szCs w:val="20"/>
              </w:rPr>
            </w:pPr>
          </w:p>
        </w:tc>
      </w:tr>
    </w:tbl>
    <w:p w:rsidR="00F14DA4" w:rsidRDefault="00F14DA4" w:rsidP="00E36CE0">
      <w:pPr>
        <w:spacing w:before="120" w:after="120" w:line="312" w:lineRule="auto"/>
        <w:jc w:val="both"/>
      </w:pPr>
    </w:p>
    <w:p w:rsidR="00CB5511" w:rsidRPr="001B435E" w:rsidRDefault="00BB6799" w:rsidP="00E36CE0">
      <w:pPr>
        <w:pStyle w:val="Ttulo1"/>
        <w:spacing w:before="120" w:after="120" w:line="312" w:lineRule="auto"/>
        <w:jc w:val="both"/>
        <w:rPr>
          <w:rFonts w:ascii="Century Gothic" w:eastAsiaTheme="minorEastAsia" w:hAnsi="Century Gothic" w:cstheme="minorBidi"/>
          <w:bCs w:val="0"/>
          <w:color w:val="00642D"/>
          <w:sz w:val="30"/>
          <w:szCs w:val="30"/>
        </w:rPr>
      </w:pPr>
      <w:r w:rsidRPr="001B435E">
        <w:rPr>
          <w:rFonts w:ascii="Century Gothic" w:eastAsiaTheme="minorEastAsia" w:hAnsi="Century Gothic" w:cstheme="minorBidi"/>
          <w:bCs w:val="0"/>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725476">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725476">
            <w:pPr>
              <w:spacing w:line="312" w:lineRule="auto"/>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725476">
            <w:pPr>
              <w:spacing w:line="312" w:lineRule="auto"/>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725476">
            <w:pPr>
              <w:spacing w:line="312" w:lineRule="auto"/>
              <w:jc w:val="center"/>
              <w:rPr>
                <w:b/>
                <w:color w:val="FFFFFF" w:themeColor="background1"/>
                <w:sz w:val="20"/>
                <w:szCs w:val="20"/>
              </w:rPr>
            </w:pPr>
          </w:p>
        </w:tc>
      </w:tr>
      <w:tr w:rsidR="00BB6799" w:rsidRPr="00BB6799" w:rsidTr="00725476">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725476">
            <w:pPr>
              <w:spacing w:line="312" w:lineRule="auto"/>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E36CE0">
            <w:pPr>
              <w:spacing w:line="312" w:lineRule="auto"/>
              <w:jc w:val="both"/>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E36CE0">
            <w:pPr>
              <w:spacing w:line="312" w:lineRule="auto"/>
              <w:jc w:val="both"/>
              <w:rPr>
                <w:b/>
                <w:color w:val="00642D"/>
                <w:sz w:val="20"/>
                <w:szCs w:val="20"/>
              </w:rPr>
            </w:pPr>
            <w:r w:rsidRPr="00AD2022">
              <w:rPr>
                <w:b/>
                <w:sz w:val="20"/>
                <w:szCs w:val="20"/>
              </w:rPr>
              <w:t>x</w:t>
            </w:r>
          </w:p>
        </w:tc>
      </w:tr>
      <w:tr w:rsidR="00AD2022" w:rsidRPr="00BB6799" w:rsidTr="00725476">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Funciones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Registro de Actividades de Tratamiento</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Descripción estructura organizativa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Organigrama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Identificación Responsables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Perfil y trayectoria profesional responsables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 xml:space="preserve">Planes y Programas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Grado de cumplimiento y resultados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Indicadores de medida y valoración</w:t>
            </w:r>
          </w:p>
        </w:tc>
        <w:tc>
          <w:tcPr>
            <w:tcW w:w="709" w:type="dxa"/>
          </w:tcPr>
          <w:p w:rsidR="00AD2022" w:rsidRPr="00AD2022" w:rsidRDefault="00AD2022" w:rsidP="00E36CE0">
            <w:pPr>
              <w:spacing w:line="312" w:lineRule="auto"/>
              <w:jc w:val="both"/>
              <w:rPr>
                <w:b/>
              </w:rPr>
            </w:pPr>
            <w:r w:rsidRPr="00AD2022">
              <w:rPr>
                <w:b/>
              </w:rPr>
              <w:t>x</w:t>
            </w:r>
          </w:p>
        </w:tc>
      </w:tr>
      <w:tr w:rsidR="00F36416" w:rsidRPr="00BB6799" w:rsidTr="00725476">
        <w:tc>
          <w:tcPr>
            <w:tcW w:w="1633" w:type="dxa"/>
            <w:vMerge w:val="restart"/>
            <w:tcBorders>
              <w:top w:val="single" w:sz="4" w:space="0" w:color="FFFFFF" w:themeColor="background1"/>
              <w:right w:val="nil"/>
            </w:tcBorders>
            <w:shd w:val="clear" w:color="auto" w:fill="4D7F52"/>
            <w:textDirection w:val="btLr"/>
            <w:vAlign w:val="center"/>
          </w:tcPr>
          <w:p w:rsidR="00F36416" w:rsidRPr="0057532F" w:rsidRDefault="00F36416" w:rsidP="00725476">
            <w:pPr>
              <w:spacing w:line="312" w:lineRule="auto"/>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Directrices, instrucciones, acuerdos, circulares o respuestas a consultas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725476">
        <w:tc>
          <w:tcPr>
            <w:tcW w:w="1633" w:type="dxa"/>
            <w:vMerge/>
            <w:tcBorders>
              <w:right w:val="nil"/>
            </w:tcBorders>
            <w:shd w:val="clear" w:color="auto" w:fill="4D7F52"/>
            <w:vAlign w:val="center"/>
          </w:tcPr>
          <w:p w:rsidR="00F36416" w:rsidRPr="0057532F" w:rsidRDefault="00F36416" w:rsidP="00725476">
            <w:pPr>
              <w:spacing w:line="312" w:lineRule="auto"/>
              <w:jc w:val="center"/>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Anteproyectos de Ley</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725476">
        <w:tc>
          <w:tcPr>
            <w:tcW w:w="1633" w:type="dxa"/>
            <w:vMerge/>
            <w:tcBorders>
              <w:right w:val="nil"/>
            </w:tcBorders>
            <w:shd w:val="clear" w:color="auto" w:fill="4D7F52"/>
            <w:vAlign w:val="center"/>
          </w:tcPr>
          <w:p w:rsidR="00F36416" w:rsidRPr="0057532F" w:rsidRDefault="00F36416" w:rsidP="00725476">
            <w:pPr>
              <w:spacing w:line="312" w:lineRule="auto"/>
              <w:jc w:val="center"/>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Proyectos de Decretos Legislativos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725476">
        <w:tc>
          <w:tcPr>
            <w:tcW w:w="1633" w:type="dxa"/>
            <w:vMerge/>
            <w:tcBorders>
              <w:right w:val="nil"/>
            </w:tcBorders>
            <w:shd w:val="clear" w:color="auto" w:fill="4D7F52"/>
            <w:vAlign w:val="center"/>
          </w:tcPr>
          <w:p w:rsidR="00F36416" w:rsidRPr="0057532F" w:rsidRDefault="00F36416" w:rsidP="00725476">
            <w:pPr>
              <w:spacing w:line="312" w:lineRule="auto"/>
              <w:jc w:val="center"/>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Proyectos de Reglamentos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725476">
        <w:tc>
          <w:tcPr>
            <w:tcW w:w="1633" w:type="dxa"/>
            <w:vMerge/>
            <w:tcBorders>
              <w:right w:val="nil"/>
            </w:tcBorders>
            <w:shd w:val="clear" w:color="auto" w:fill="4D7F52"/>
            <w:vAlign w:val="center"/>
          </w:tcPr>
          <w:p w:rsidR="00F36416" w:rsidRPr="0057532F" w:rsidRDefault="00F36416" w:rsidP="00725476">
            <w:pPr>
              <w:spacing w:line="312" w:lineRule="auto"/>
              <w:jc w:val="center"/>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Memorias e informes que conformen los expedientes de elaboración de los textos normativos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725476">
        <w:tc>
          <w:tcPr>
            <w:tcW w:w="1633" w:type="dxa"/>
            <w:vMerge/>
            <w:tcBorders>
              <w:bottom w:val="single" w:sz="4" w:space="0" w:color="FFFFFF" w:themeColor="background1"/>
              <w:right w:val="nil"/>
            </w:tcBorders>
            <w:shd w:val="clear" w:color="auto" w:fill="4D7F52"/>
            <w:vAlign w:val="center"/>
          </w:tcPr>
          <w:p w:rsidR="00F36416" w:rsidRPr="0057532F" w:rsidRDefault="00F36416" w:rsidP="00725476">
            <w:pPr>
              <w:spacing w:line="312" w:lineRule="auto"/>
              <w:jc w:val="center"/>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F36416">
              <w:rPr>
                <w:sz w:val="20"/>
                <w:szCs w:val="20"/>
              </w:rPr>
              <w:t>Documentos sometidos a información</w:t>
            </w:r>
            <w:r>
              <w:rPr>
                <w:sz w:val="20"/>
                <w:szCs w:val="20"/>
              </w:rPr>
              <w:t xml:space="preserve"> pública durante su tramitación</w:t>
            </w:r>
          </w:p>
        </w:tc>
        <w:tc>
          <w:tcPr>
            <w:tcW w:w="709" w:type="dxa"/>
          </w:tcPr>
          <w:p w:rsidR="00F36416" w:rsidRPr="00AD2022" w:rsidRDefault="00F36416" w:rsidP="00E36CE0">
            <w:pPr>
              <w:spacing w:line="312" w:lineRule="auto"/>
              <w:jc w:val="both"/>
              <w:rPr>
                <w:b/>
              </w:rPr>
            </w:pPr>
            <w:r>
              <w:rPr>
                <w:b/>
              </w:rPr>
              <w:t>x</w:t>
            </w:r>
          </w:p>
        </w:tc>
      </w:tr>
      <w:tr w:rsidR="00AD2022" w:rsidRPr="00BB6799" w:rsidTr="00725476">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725476">
            <w:pPr>
              <w:spacing w:line="312" w:lineRule="auto"/>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Contratos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Modificaciones</w:t>
            </w:r>
            <w:r w:rsidR="00E36CE0">
              <w:rPr>
                <w:sz w:val="20"/>
                <w:szCs w:val="20"/>
              </w:rPr>
              <w:t xml:space="preserve"> </w:t>
            </w:r>
            <w:r w:rsidRPr="0057532F">
              <w:rPr>
                <w:sz w:val="20"/>
                <w:szCs w:val="20"/>
              </w:rPr>
              <w:t xml:space="preserve">de contratos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Desistimientos y Renuncias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Datos estadísticos sobre contratos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Contratos Menores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Relación de los convenios suscritos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Encomiendas y Encargos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Subcontrataciones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Subvenciones y ayudas públicas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Presupuestos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Ejecución presupuestaria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Cumplimiento de los objetivos de estabilidad presupuestaria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Cumplimiento de los objetivos de sostenibilidad financiera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Cuentas anuales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Retribuciones anuales Altos Cargos y máximos responsables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E36CE0">
            <w:pPr>
              <w:spacing w:line="312" w:lineRule="auto"/>
              <w:jc w:val="both"/>
              <w:rPr>
                <w:b/>
              </w:rPr>
            </w:pPr>
            <w:r w:rsidRPr="00AD2022">
              <w:rPr>
                <w:b/>
              </w:rPr>
              <w:t>x</w:t>
            </w:r>
          </w:p>
        </w:tc>
      </w:tr>
      <w:tr w:rsidR="0057532F" w:rsidRPr="00BB6799" w:rsidTr="00725476">
        <w:tc>
          <w:tcPr>
            <w:tcW w:w="1633" w:type="dxa"/>
            <w:vMerge/>
            <w:tcBorders>
              <w:bottom w:val="single" w:sz="4" w:space="0" w:color="FFFFFF" w:themeColor="background1"/>
            </w:tcBorders>
            <w:shd w:val="clear" w:color="auto" w:fill="4D7F52"/>
            <w:vAlign w:val="center"/>
          </w:tcPr>
          <w:p w:rsidR="0057532F" w:rsidRPr="0057532F" w:rsidRDefault="0057532F" w:rsidP="00725476">
            <w:pPr>
              <w:spacing w:line="312" w:lineRule="auto"/>
              <w:jc w:val="center"/>
              <w:rPr>
                <w:b/>
                <w:color w:val="FFFFFF" w:themeColor="background1"/>
                <w:sz w:val="20"/>
                <w:szCs w:val="20"/>
              </w:rPr>
            </w:pPr>
          </w:p>
        </w:tc>
        <w:tc>
          <w:tcPr>
            <w:tcW w:w="8256" w:type="dxa"/>
          </w:tcPr>
          <w:p w:rsidR="0057532F" w:rsidRPr="0057532F" w:rsidRDefault="0057532F" w:rsidP="00E36CE0">
            <w:pPr>
              <w:spacing w:line="312" w:lineRule="auto"/>
              <w:jc w:val="both"/>
              <w:rPr>
                <w:sz w:val="20"/>
                <w:szCs w:val="20"/>
              </w:rPr>
            </w:pPr>
            <w:r w:rsidRPr="0057532F">
              <w:rPr>
                <w:sz w:val="20"/>
                <w:szCs w:val="20"/>
              </w:rPr>
              <w:t>Declaraciones anuales de bienes de los representantes locales</w:t>
            </w:r>
          </w:p>
        </w:tc>
        <w:tc>
          <w:tcPr>
            <w:tcW w:w="709" w:type="dxa"/>
            <w:vAlign w:val="center"/>
          </w:tcPr>
          <w:p w:rsidR="0057532F" w:rsidRPr="00AD2022" w:rsidRDefault="0057532F" w:rsidP="00E36CE0">
            <w:pPr>
              <w:spacing w:line="312" w:lineRule="auto"/>
              <w:jc w:val="both"/>
              <w:rPr>
                <w:b/>
                <w:color w:val="00642D"/>
                <w:sz w:val="20"/>
                <w:szCs w:val="20"/>
              </w:rPr>
            </w:pPr>
          </w:p>
        </w:tc>
      </w:tr>
      <w:tr w:rsidR="0057532F" w:rsidRPr="00BB6799" w:rsidTr="00725476">
        <w:tc>
          <w:tcPr>
            <w:tcW w:w="1633" w:type="dxa"/>
            <w:vMerge/>
            <w:tcBorders>
              <w:bottom w:val="single" w:sz="4" w:space="0" w:color="FFFFFF" w:themeColor="background1"/>
            </w:tcBorders>
            <w:shd w:val="clear" w:color="auto" w:fill="4D7F52"/>
            <w:vAlign w:val="center"/>
          </w:tcPr>
          <w:p w:rsidR="0057532F" w:rsidRPr="0057532F" w:rsidRDefault="0057532F" w:rsidP="00725476">
            <w:pPr>
              <w:spacing w:line="312" w:lineRule="auto"/>
              <w:jc w:val="center"/>
              <w:rPr>
                <w:b/>
                <w:color w:val="FFFFFF" w:themeColor="background1"/>
                <w:sz w:val="20"/>
                <w:szCs w:val="20"/>
              </w:rPr>
            </w:pPr>
          </w:p>
        </w:tc>
        <w:tc>
          <w:tcPr>
            <w:tcW w:w="8256" w:type="dxa"/>
          </w:tcPr>
          <w:p w:rsidR="0057532F" w:rsidRPr="0057532F" w:rsidRDefault="0057532F" w:rsidP="00E36CE0">
            <w:pPr>
              <w:spacing w:line="312" w:lineRule="auto"/>
              <w:jc w:val="both"/>
              <w:rPr>
                <w:sz w:val="20"/>
                <w:szCs w:val="20"/>
              </w:rPr>
            </w:pPr>
            <w:r w:rsidRPr="0057532F">
              <w:rPr>
                <w:sz w:val="20"/>
                <w:szCs w:val="20"/>
              </w:rPr>
              <w:t>Declaraciones de actividades de los representantes locales</w:t>
            </w:r>
          </w:p>
        </w:tc>
        <w:tc>
          <w:tcPr>
            <w:tcW w:w="709" w:type="dxa"/>
            <w:vAlign w:val="center"/>
          </w:tcPr>
          <w:p w:rsidR="0057532F" w:rsidRPr="00AD2022" w:rsidRDefault="0057532F" w:rsidP="00E36CE0">
            <w:pPr>
              <w:spacing w:line="312" w:lineRule="auto"/>
              <w:jc w:val="both"/>
              <w:rPr>
                <w:b/>
                <w:color w:val="00642D"/>
                <w:sz w:val="20"/>
                <w:szCs w:val="20"/>
              </w:rPr>
            </w:pPr>
          </w:p>
        </w:tc>
      </w:tr>
      <w:tr w:rsidR="00AD2022" w:rsidRPr="00BB6799" w:rsidTr="00725476">
        <w:tc>
          <w:tcPr>
            <w:tcW w:w="1633" w:type="dxa"/>
            <w:vMerge/>
            <w:tcBorders>
              <w:bottom w:val="single" w:sz="4" w:space="0" w:color="FFFFFF" w:themeColor="background1"/>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E36CE0">
            <w:pPr>
              <w:spacing w:line="312" w:lineRule="auto"/>
              <w:jc w:val="both"/>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E36CE0">
            <w:pPr>
              <w:spacing w:line="312" w:lineRule="auto"/>
              <w:jc w:val="both"/>
              <w:rPr>
                <w:b/>
              </w:rPr>
            </w:pPr>
            <w:r w:rsidRPr="00AD2022">
              <w:rPr>
                <w:b/>
              </w:rPr>
              <w:t>x</w:t>
            </w:r>
          </w:p>
        </w:tc>
      </w:tr>
      <w:tr w:rsidR="00AD2022" w:rsidRPr="00BB6799" w:rsidTr="00725476">
        <w:tc>
          <w:tcPr>
            <w:tcW w:w="1633" w:type="dxa"/>
            <w:tcBorders>
              <w:top w:val="single" w:sz="4" w:space="0" w:color="FFFFFF" w:themeColor="background1"/>
              <w:bottom w:val="nil"/>
            </w:tcBorders>
            <w:shd w:val="clear" w:color="auto" w:fill="4D7F52"/>
            <w:vAlign w:val="center"/>
          </w:tcPr>
          <w:p w:rsidR="00AD2022" w:rsidRPr="0057532F" w:rsidRDefault="00AD2022" w:rsidP="00725476">
            <w:pPr>
              <w:spacing w:line="312" w:lineRule="auto"/>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E36CE0">
            <w:pPr>
              <w:spacing w:line="312" w:lineRule="auto"/>
              <w:jc w:val="both"/>
            </w:pPr>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E36CE0">
            <w:pPr>
              <w:spacing w:line="312" w:lineRule="auto"/>
              <w:jc w:val="both"/>
              <w:rPr>
                <w:b/>
              </w:rPr>
            </w:pPr>
            <w:r w:rsidRPr="00AD2022">
              <w:rPr>
                <w:b/>
              </w:rPr>
              <w:t>x</w:t>
            </w:r>
          </w:p>
        </w:tc>
      </w:tr>
    </w:tbl>
    <w:p w:rsidR="00BB6799" w:rsidRDefault="00BB6799" w:rsidP="00E36CE0">
      <w:pPr>
        <w:spacing w:before="120" w:after="120" w:line="312" w:lineRule="auto"/>
        <w:jc w:val="both"/>
        <w:rPr>
          <w:b/>
          <w:color w:val="00642D"/>
          <w:sz w:val="30"/>
          <w:szCs w:val="30"/>
        </w:rPr>
      </w:pPr>
    </w:p>
    <w:p w:rsidR="00B40246" w:rsidRPr="00E34195" w:rsidRDefault="00725476" w:rsidP="00E36CE0">
      <w:pPr>
        <w:pStyle w:val="Titulardelboletn"/>
        <w:spacing w:before="120" w:after="120" w:line="312" w:lineRule="auto"/>
        <w:ind w:left="720" w:hanging="360"/>
        <w:jc w:val="both"/>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rsidP="00E36CE0">
      <w:pPr>
        <w:spacing w:before="120" w:after="120" w:line="312" w:lineRule="auto"/>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260"/>
        <w:gridCol w:w="425"/>
        <w:gridCol w:w="4678"/>
      </w:tblGrid>
      <w:tr w:rsidR="00CB5511" w:rsidRPr="000C6CFF" w:rsidTr="00E36CE0">
        <w:tc>
          <w:tcPr>
            <w:tcW w:w="2235" w:type="dxa"/>
            <w:vMerge w:val="restart"/>
            <w:shd w:val="clear" w:color="auto" w:fill="00642D"/>
            <w:vAlign w:val="center"/>
          </w:tcPr>
          <w:p w:rsidR="00CB5511" w:rsidRPr="00CB5511" w:rsidRDefault="00CB5511" w:rsidP="00E36CE0">
            <w:pPr>
              <w:spacing w:before="120" w:after="120" w:line="312" w:lineRule="auto"/>
              <w:jc w:val="both"/>
              <w:rPr>
                <w:b/>
                <w:color w:val="50866C"/>
              </w:rPr>
            </w:pPr>
            <w:r w:rsidRPr="00E34195">
              <w:rPr>
                <w:b/>
                <w:color w:val="FFFFFF" w:themeColor="background1"/>
              </w:rPr>
              <w:t>Localización de la información de transparencia</w:t>
            </w:r>
          </w:p>
        </w:tc>
        <w:tc>
          <w:tcPr>
            <w:tcW w:w="3260" w:type="dxa"/>
            <w:shd w:val="clear" w:color="auto" w:fill="auto"/>
          </w:tcPr>
          <w:p w:rsidR="00CB5511" w:rsidRPr="000C6CFF" w:rsidRDefault="00CB5511" w:rsidP="00E36CE0">
            <w:pPr>
              <w:spacing w:before="120" w:after="120" w:line="312" w:lineRule="auto"/>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5544C4" w:rsidP="00E36CE0">
            <w:pPr>
              <w:spacing w:before="120" w:after="120" w:line="312" w:lineRule="auto"/>
              <w:jc w:val="both"/>
              <w:rPr>
                <w:b/>
                <w:sz w:val="20"/>
                <w:szCs w:val="20"/>
              </w:rPr>
            </w:pPr>
            <w:r>
              <w:rPr>
                <w:b/>
                <w:sz w:val="20"/>
                <w:szCs w:val="20"/>
              </w:rPr>
              <w:t>X</w:t>
            </w:r>
          </w:p>
        </w:tc>
        <w:tc>
          <w:tcPr>
            <w:tcW w:w="4678" w:type="dxa"/>
            <w:vMerge w:val="restart"/>
          </w:tcPr>
          <w:p w:rsidR="00CB5511" w:rsidRPr="000C6CFF" w:rsidRDefault="005544C4" w:rsidP="00356066">
            <w:pPr>
              <w:spacing w:before="120" w:after="120" w:line="312" w:lineRule="auto"/>
              <w:jc w:val="both"/>
              <w:rPr>
                <w:sz w:val="20"/>
                <w:szCs w:val="20"/>
              </w:rPr>
            </w:pPr>
            <w:r>
              <w:rPr>
                <w:sz w:val="20"/>
                <w:szCs w:val="20"/>
              </w:rPr>
              <w:t>La Ad</w:t>
            </w:r>
            <w:r w:rsidRPr="00D0187D">
              <w:rPr>
                <w:sz w:val="20"/>
                <w:szCs w:val="20"/>
              </w:rPr>
              <w:t xml:space="preserve">ministración General del Estado </w:t>
            </w:r>
            <w:r w:rsidR="003D1F97">
              <w:rPr>
                <w:sz w:val="20"/>
                <w:szCs w:val="20"/>
              </w:rPr>
              <w:t>-en</w:t>
            </w:r>
            <w:r w:rsidR="003F147C" w:rsidRPr="00D0187D">
              <w:rPr>
                <w:rFonts w:cstheme="minorHAnsi"/>
                <w:sz w:val="20"/>
                <w:szCs w:val="20"/>
              </w:rPr>
              <w:t xml:space="preserve"> cumplimiento del artículo 10.1 de la LTAIBG</w:t>
            </w:r>
            <w:r w:rsidR="003D1F97">
              <w:rPr>
                <w:rFonts w:cstheme="minorHAnsi"/>
                <w:sz w:val="20"/>
                <w:szCs w:val="20"/>
              </w:rPr>
              <w:t>-</w:t>
            </w:r>
            <w:r w:rsidR="003F147C" w:rsidRPr="00D0187D">
              <w:rPr>
                <w:sz w:val="20"/>
                <w:szCs w:val="20"/>
              </w:rPr>
              <w:t xml:space="preserve"> </w:t>
            </w:r>
            <w:r w:rsidRPr="00D0187D">
              <w:rPr>
                <w:sz w:val="20"/>
                <w:szCs w:val="20"/>
              </w:rPr>
              <w:t>disp</w:t>
            </w:r>
            <w:r>
              <w:rPr>
                <w:sz w:val="20"/>
                <w:szCs w:val="20"/>
              </w:rPr>
              <w:t xml:space="preserve">one de un Portal específico dedicado a la publicación de las informaciones </w:t>
            </w:r>
            <w:r w:rsidR="003D1F97">
              <w:rPr>
                <w:sz w:val="20"/>
                <w:szCs w:val="20"/>
              </w:rPr>
              <w:t xml:space="preserve">sujetas a publicidad activa y a </w:t>
            </w:r>
            <w:r>
              <w:rPr>
                <w:sz w:val="20"/>
                <w:szCs w:val="20"/>
              </w:rPr>
              <w:t>la presentación de solicitudes de acceso a la información pública</w:t>
            </w:r>
            <w:r w:rsidR="003D1F97">
              <w:rPr>
                <w:sz w:val="20"/>
                <w:szCs w:val="20"/>
              </w:rPr>
              <w:t>. A</w:t>
            </w:r>
            <w:r>
              <w:rPr>
                <w:sz w:val="20"/>
                <w:szCs w:val="20"/>
              </w:rPr>
              <w:t xml:space="preserve">demás, </w:t>
            </w:r>
            <w:r w:rsidR="00746AF3">
              <w:rPr>
                <w:sz w:val="20"/>
                <w:szCs w:val="20"/>
              </w:rPr>
              <w:t>cuenta con tres accesos dedicados al Gobierno Abierto, participación y un tercer banner que posibilita el acceso a información general sobre transparencia, datos estadísticos del Portal, y a los criterios interpretativos, resoluciones, informes y recomendaciones y actualidad del CTBG, entre otras informaciones.</w:t>
            </w:r>
          </w:p>
        </w:tc>
      </w:tr>
      <w:tr w:rsidR="00CB5511" w:rsidRPr="000C6CFF" w:rsidTr="00E36CE0">
        <w:tc>
          <w:tcPr>
            <w:tcW w:w="2235" w:type="dxa"/>
            <w:vMerge/>
            <w:shd w:val="clear" w:color="auto" w:fill="00642D"/>
          </w:tcPr>
          <w:p w:rsidR="00CB5511" w:rsidRPr="000C6CFF" w:rsidRDefault="00CB5511" w:rsidP="00E36CE0">
            <w:pPr>
              <w:spacing w:before="120" w:after="120" w:line="312" w:lineRule="auto"/>
              <w:jc w:val="both"/>
              <w:rPr>
                <w:b/>
                <w:color w:val="50866C"/>
                <w:sz w:val="20"/>
                <w:szCs w:val="20"/>
              </w:rPr>
            </w:pPr>
          </w:p>
        </w:tc>
        <w:tc>
          <w:tcPr>
            <w:tcW w:w="3260" w:type="dxa"/>
            <w:shd w:val="clear" w:color="auto" w:fill="auto"/>
          </w:tcPr>
          <w:p w:rsidR="00CB5511" w:rsidRPr="000C6CFF" w:rsidRDefault="00CB5511" w:rsidP="00E36CE0">
            <w:pPr>
              <w:spacing w:before="120" w:after="120" w:line="312" w:lineRule="auto"/>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36CE0">
            <w:pPr>
              <w:spacing w:before="120" w:after="120" w:line="312" w:lineRule="auto"/>
              <w:jc w:val="both"/>
              <w:rPr>
                <w:b/>
                <w:sz w:val="20"/>
                <w:szCs w:val="20"/>
              </w:rPr>
            </w:pPr>
          </w:p>
        </w:tc>
        <w:tc>
          <w:tcPr>
            <w:tcW w:w="4678" w:type="dxa"/>
            <w:vMerge/>
          </w:tcPr>
          <w:p w:rsidR="00CB5511" w:rsidRPr="000C6CFF" w:rsidRDefault="00CB5511" w:rsidP="00E36CE0">
            <w:pPr>
              <w:spacing w:before="120" w:after="120" w:line="312" w:lineRule="auto"/>
              <w:jc w:val="both"/>
              <w:rPr>
                <w:sz w:val="20"/>
                <w:szCs w:val="20"/>
              </w:rPr>
            </w:pPr>
          </w:p>
        </w:tc>
      </w:tr>
      <w:tr w:rsidR="00CB5511" w:rsidRPr="000C6CFF" w:rsidTr="00E36CE0">
        <w:tc>
          <w:tcPr>
            <w:tcW w:w="2235" w:type="dxa"/>
            <w:vMerge/>
            <w:shd w:val="clear" w:color="auto" w:fill="00642D"/>
          </w:tcPr>
          <w:p w:rsidR="00CB5511" w:rsidRPr="000C6CFF" w:rsidRDefault="00CB5511" w:rsidP="00E36CE0">
            <w:pPr>
              <w:spacing w:before="120" w:after="120" w:line="312" w:lineRule="auto"/>
              <w:jc w:val="both"/>
              <w:rPr>
                <w:b/>
                <w:color w:val="50866C"/>
                <w:sz w:val="20"/>
                <w:szCs w:val="20"/>
              </w:rPr>
            </w:pPr>
          </w:p>
        </w:tc>
        <w:tc>
          <w:tcPr>
            <w:tcW w:w="3260" w:type="dxa"/>
            <w:shd w:val="clear" w:color="auto" w:fill="auto"/>
          </w:tcPr>
          <w:p w:rsidR="00CB5511" w:rsidRPr="000C6CFF" w:rsidRDefault="00CB5511" w:rsidP="00E36CE0">
            <w:pPr>
              <w:spacing w:before="120" w:after="120" w:line="312" w:lineRule="auto"/>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36CE0">
            <w:pPr>
              <w:spacing w:before="120" w:after="120" w:line="312" w:lineRule="auto"/>
              <w:jc w:val="both"/>
              <w:rPr>
                <w:b/>
                <w:sz w:val="20"/>
                <w:szCs w:val="20"/>
              </w:rPr>
            </w:pPr>
          </w:p>
        </w:tc>
        <w:tc>
          <w:tcPr>
            <w:tcW w:w="4678" w:type="dxa"/>
            <w:vMerge/>
          </w:tcPr>
          <w:p w:rsidR="00CB5511" w:rsidRPr="000C6CFF" w:rsidRDefault="00CB5511" w:rsidP="00E36CE0">
            <w:pPr>
              <w:spacing w:before="120" w:after="120" w:line="312" w:lineRule="auto"/>
              <w:jc w:val="both"/>
              <w:rPr>
                <w:sz w:val="20"/>
                <w:szCs w:val="20"/>
              </w:rPr>
            </w:pPr>
          </w:p>
        </w:tc>
      </w:tr>
    </w:tbl>
    <w:p w:rsidR="007E23D3" w:rsidRDefault="007E23D3" w:rsidP="00E36CE0">
      <w:pPr>
        <w:spacing w:before="120" w:after="120" w:line="312" w:lineRule="auto"/>
        <w:jc w:val="both"/>
      </w:pPr>
    </w:p>
    <w:tbl>
      <w:tblPr>
        <w:tblStyle w:val="Tablaconcuadrcula"/>
        <w:tblW w:w="10773" w:type="dxa"/>
        <w:tblInd w:w="-34"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410"/>
        <w:gridCol w:w="2976"/>
        <w:gridCol w:w="425"/>
        <w:gridCol w:w="4962"/>
      </w:tblGrid>
      <w:tr w:rsidR="00932008" w:rsidRPr="00932008" w:rsidTr="00E36CE0">
        <w:tc>
          <w:tcPr>
            <w:tcW w:w="2410" w:type="dxa"/>
            <w:vMerge w:val="restart"/>
            <w:shd w:val="clear" w:color="auto" w:fill="00642D"/>
            <w:vAlign w:val="center"/>
          </w:tcPr>
          <w:p w:rsidR="00932008" w:rsidRPr="00E34195" w:rsidRDefault="00932008" w:rsidP="00E36CE0">
            <w:pPr>
              <w:spacing w:before="120" w:after="120" w:line="312" w:lineRule="auto"/>
              <w:ind w:hanging="19"/>
              <w:jc w:val="both"/>
              <w:rPr>
                <w:b/>
                <w:color w:val="FFFFFF" w:themeColor="background1"/>
              </w:rPr>
            </w:pPr>
            <w:r w:rsidRPr="00E34195">
              <w:rPr>
                <w:b/>
                <w:color w:val="FFFFFF" w:themeColor="background1"/>
              </w:rPr>
              <w:t>Estructuración de la información de transparencia</w:t>
            </w:r>
          </w:p>
        </w:tc>
        <w:tc>
          <w:tcPr>
            <w:tcW w:w="2976" w:type="dxa"/>
          </w:tcPr>
          <w:p w:rsidR="00932008" w:rsidRPr="00932008" w:rsidRDefault="00932008" w:rsidP="00E36CE0">
            <w:pPr>
              <w:spacing w:before="120" w:after="120" w:line="312" w:lineRule="auto"/>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E36CE0">
            <w:pPr>
              <w:spacing w:before="120" w:after="120" w:line="312" w:lineRule="auto"/>
              <w:jc w:val="both"/>
              <w:rPr>
                <w:b/>
                <w:sz w:val="20"/>
                <w:szCs w:val="20"/>
              </w:rPr>
            </w:pPr>
          </w:p>
        </w:tc>
        <w:tc>
          <w:tcPr>
            <w:tcW w:w="4962" w:type="dxa"/>
            <w:vMerge w:val="restart"/>
          </w:tcPr>
          <w:p w:rsidR="00932008" w:rsidRDefault="003D1F97" w:rsidP="00E36CE0">
            <w:pPr>
              <w:tabs>
                <w:tab w:val="left" w:pos="4019"/>
              </w:tabs>
              <w:spacing w:before="120" w:after="120" w:line="312" w:lineRule="auto"/>
              <w:jc w:val="both"/>
              <w:rPr>
                <w:sz w:val="20"/>
                <w:szCs w:val="20"/>
              </w:rPr>
            </w:pPr>
            <w:r>
              <w:rPr>
                <w:sz w:val="20"/>
                <w:szCs w:val="20"/>
              </w:rPr>
              <w:t>La i</w:t>
            </w:r>
            <w:r w:rsidR="00746AF3">
              <w:rPr>
                <w:sz w:val="20"/>
                <w:szCs w:val="20"/>
              </w:rPr>
              <w:t>nformación relativa a obligaciones de publicidad activa se organiza con tres criterios:</w:t>
            </w:r>
          </w:p>
          <w:p w:rsidR="00746AF3" w:rsidRPr="0035719B" w:rsidRDefault="0035719B" w:rsidP="00E36CE0">
            <w:pPr>
              <w:spacing w:before="120" w:after="120" w:line="312" w:lineRule="auto"/>
              <w:jc w:val="both"/>
              <w:rPr>
                <w:sz w:val="20"/>
                <w:szCs w:val="20"/>
              </w:rPr>
            </w:pPr>
            <w:r w:rsidRPr="0035719B">
              <w:rPr>
                <w:sz w:val="20"/>
                <w:szCs w:val="20"/>
              </w:rPr>
              <w:t>-</w:t>
            </w:r>
            <w:r>
              <w:rPr>
                <w:sz w:val="20"/>
                <w:szCs w:val="20"/>
              </w:rPr>
              <w:t xml:space="preserve"> </w:t>
            </w:r>
            <w:r w:rsidR="00746AF3" w:rsidRPr="0035719B">
              <w:rPr>
                <w:sz w:val="20"/>
                <w:szCs w:val="20"/>
              </w:rPr>
              <w:t>Por materias: Organización y empleo público, Altos Cargos, Planificación y Estadística, Normativa y otras disposiciones, Contratos convenios y subvenciones e información económico-presupuestaria.</w:t>
            </w:r>
          </w:p>
          <w:p w:rsidR="00746AF3" w:rsidRDefault="0035719B" w:rsidP="00E36CE0">
            <w:pPr>
              <w:spacing w:before="120" w:after="120" w:line="312" w:lineRule="auto"/>
              <w:jc w:val="both"/>
              <w:rPr>
                <w:sz w:val="20"/>
                <w:szCs w:val="20"/>
              </w:rPr>
            </w:pPr>
            <w:r>
              <w:rPr>
                <w:sz w:val="20"/>
                <w:szCs w:val="20"/>
              </w:rPr>
              <w:t xml:space="preserve">- </w:t>
            </w:r>
            <w:r w:rsidR="00746AF3">
              <w:rPr>
                <w:sz w:val="20"/>
                <w:szCs w:val="20"/>
              </w:rPr>
              <w:t>Según los bloques establecidos por la LTAIBG.</w:t>
            </w:r>
          </w:p>
          <w:p w:rsidR="00746AF3" w:rsidRDefault="0035719B" w:rsidP="00E36CE0">
            <w:pPr>
              <w:spacing w:before="120" w:after="120" w:line="312" w:lineRule="auto"/>
              <w:jc w:val="both"/>
              <w:rPr>
                <w:sz w:val="20"/>
                <w:szCs w:val="20"/>
              </w:rPr>
            </w:pPr>
            <w:r>
              <w:rPr>
                <w:sz w:val="20"/>
                <w:szCs w:val="20"/>
              </w:rPr>
              <w:t xml:space="preserve">- </w:t>
            </w:r>
            <w:r w:rsidR="00746AF3">
              <w:rPr>
                <w:sz w:val="20"/>
                <w:szCs w:val="20"/>
              </w:rPr>
              <w:t xml:space="preserve">Por </w:t>
            </w:r>
            <w:r w:rsidR="00DD4FDF">
              <w:rPr>
                <w:sz w:val="20"/>
                <w:szCs w:val="20"/>
              </w:rPr>
              <w:t>Ministerio</w:t>
            </w:r>
          </w:p>
          <w:p w:rsidR="003F147C" w:rsidRPr="00932008" w:rsidRDefault="00D0187D" w:rsidP="00356066">
            <w:pPr>
              <w:spacing w:before="120" w:after="120" w:line="312" w:lineRule="auto"/>
              <w:jc w:val="both"/>
              <w:rPr>
                <w:sz w:val="20"/>
                <w:szCs w:val="20"/>
              </w:rPr>
            </w:pPr>
            <w:r w:rsidRPr="00D0187D">
              <w:rPr>
                <w:sz w:val="20"/>
                <w:szCs w:val="20"/>
              </w:rPr>
              <w:t xml:space="preserve">No obstante, </w:t>
            </w:r>
            <w:r w:rsidR="007D0D49">
              <w:rPr>
                <w:sz w:val="20"/>
                <w:szCs w:val="20"/>
              </w:rPr>
              <w:t xml:space="preserve">y como ya se indicó en las </w:t>
            </w:r>
            <w:r w:rsidR="007D0D49">
              <w:rPr>
                <w:sz w:val="20"/>
                <w:szCs w:val="20"/>
              </w:rPr>
              <w:lastRenderedPageBreak/>
              <w:t xml:space="preserve">evaluaciones 2021 y 2022, </w:t>
            </w:r>
            <w:r w:rsidRPr="00D0187D">
              <w:rPr>
                <w:sz w:val="20"/>
                <w:szCs w:val="20"/>
              </w:rPr>
              <w:t>la</w:t>
            </w:r>
            <w:r w:rsidR="003F147C" w:rsidRPr="00D0187D">
              <w:rPr>
                <w:sz w:val="20"/>
                <w:szCs w:val="20"/>
              </w:rPr>
              <w:t xml:space="preserve"> clasificación según la LTAIBG no se ajusta exactamente al patrón definido por la LTAIBG</w:t>
            </w:r>
            <w:r w:rsidR="00FD0A7A">
              <w:rPr>
                <w:sz w:val="20"/>
                <w:szCs w:val="20"/>
              </w:rPr>
              <w:t>. Así, en</w:t>
            </w:r>
            <w:r w:rsidR="00C119EC">
              <w:rPr>
                <w:sz w:val="20"/>
                <w:szCs w:val="20"/>
              </w:rPr>
              <w:t xml:space="preserve"> la </w:t>
            </w:r>
            <w:r w:rsidR="003F147C" w:rsidRPr="00D0187D">
              <w:rPr>
                <w:sz w:val="20"/>
                <w:szCs w:val="20"/>
              </w:rPr>
              <w:t xml:space="preserve">información de relevancia jurídica: las cinco letras del artículo 7 de la </w:t>
            </w:r>
            <w:r w:rsidR="00356066">
              <w:rPr>
                <w:sz w:val="20"/>
                <w:szCs w:val="20"/>
              </w:rPr>
              <w:t>Ley</w:t>
            </w:r>
            <w:r w:rsidR="003F147C" w:rsidRPr="00D0187D">
              <w:rPr>
                <w:sz w:val="20"/>
                <w:szCs w:val="20"/>
              </w:rPr>
              <w:t xml:space="preserve"> no tiene reflejo en sendos accesos, uno para cada letra</w:t>
            </w:r>
            <w:r w:rsidR="007D0D49">
              <w:rPr>
                <w:sz w:val="20"/>
                <w:szCs w:val="20"/>
              </w:rPr>
              <w:t xml:space="preserve">. Por otra parte, los anteproyectos de Ley (art. 7 b) se publican en la sección más transparencia del apartado información de relevancia jurídica, aunque su publicación constituye una obligación de publicidad activa. </w:t>
            </w:r>
          </w:p>
        </w:tc>
      </w:tr>
      <w:tr w:rsidR="00932008" w:rsidRPr="00932008" w:rsidTr="00E36CE0">
        <w:tc>
          <w:tcPr>
            <w:tcW w:w="2410" w:type="dxa"/>
            <w:vMerge/>
            <w:shd w:val="clear" w:color="auto" w:fill="00642D"/>
          </w:tcPr>
          <w:p w:rsidR="00932008" w:rsidRPr="00932008" w:rsidRDefault="00932008" w:rsidP="00E36CE0">
            <w:pPr>
              <w:spacing w:before="120" w:after="120" w:line="312" w:lineRule="auto"/>
              <w:jc w:val="both"/>
              <w:rPr>
                <w:sz w:val="20"/>
                <w:szCs w:val="20"/>
              </w:rPr>
            </w:pPr>
          </w:p>
        </w:tc>
        <w:tc>
          <w:tcPr>
            <w:tcW w:w="2976" w:type="dxa"/>
          </w:tcPr>
          <w:p w:rsidR="00932008" w:rsidRPr="00932008" w:rsidRDefault="00932008" w:rsidP="00E36CE0">
            <w:pPr>
              <w:spacing w:before="120" w:after="120" w:line="312" w:lineRule="auto"/>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D0187D" w:rsidRDefault="00D0187D" w:rsidP="00E36CE0">
            <w:pPr>
              <w:spacing w:before="120" w:after="120" w:line="312" w:lineRule="auto"/>
              <w:jc w:val="both"/>
              <w:rPr>
                <w:b/>
                <w:sz w:val="24"/>
                <w:szCs w:val="24"/>
              </w:rPr>
            </w:pPr>
            <w:r w:rsidRPr="004220FD">
              <w:rPr>
                <w:b/>
                <w:sz w:val="24"/>
                <w:szCs w:val="24"/>
              </w:rPr>
              <w:t>x</w:t>
            </w:r>
          </w:p>
        </w:tc>
        <w:tc>
          <w:tcPr>
            <w:tcW w:w="4962" w:type="dxa"/>
            <w:vMerge/>
          </w:tcPr>
          <w:p w:rsidR="00932008" w:rsidRPr="00932008" w:rsidRDefault="00932008" w:rsidP="00E36CE0">
            <w:pPr>
              <w:spacing w:before="120" w:after="120" w:line="312" w:lineRule="auto"/>
              <w:jc w:val="both"/>
              <w:rPr>
                <w:sz w:val="20"/>
                <w:szCs w:val="20"/>
              </w:rPr>
            </w:pPr>
          </w:p>
        </w:tc>
      </w:tr>
      <w:tr w:rsidR="00932008" w:rsidRPr="00932008" w:rsidTr="00E36CE0">
        <w:tc>
          <w:tcPr>
            <w:tcW w:w="2410" w:type="dxa"/>
            <w:vMerge/>
            <w:shd w:val="clear" w:color="auto" w:fill="00642D"/>
          </w:tcPr>
          <w:p w:rsidR="00932008" w:rsidRPr="00932008" w:rsidRDefault="00932008" w:rsidP="00E36CE0">
            <w:pPr>
              <w:spacing w:before="120" w:after="120" w:line="312" w:lineRule="auto"/>
              <w:jc w:val="both"/>
              <w:rPr>
                <w:sz w:val="20"/>
                <w:szCs w:val="20"/>
              </w:rPr>
            </w:pPr>
          </w:p>
        </w:tc>
        <w:tc>
          <w:tcPr>
            <w:tcW w:w="2976" w:type="dxa"/>
          </w:tcPr>
          <w:p w:rsidR="00932008" w:rsidRPr="00932008" w:rsidRDefault="00932008" w:rsidP="00E36CE0">
            <w:pPr>
              <w:spacing w:before="120" w:after="120" w:line="312" w:lineRule="auto"/>
              <w:jc w:val="both"/>
              <w:rPr>
                <w:sz w:val="20"/>
                <w:szCs w:val="20"/>
              </w:rPr>
            </w:pPr>
            <w:r w:rsidRPr="00932008">
              <w:rPr>
                <w:sz w:val="20"/>
                <w:szCs w:val="20"/>
              </w:rPr>
              <w:t xml:space="preserve">la información se presenta dispersa sin agrupación ni </w:t>
            </w:r>
            <w:r w:rsidRPr="00932008">
              <w:rPr>
                <w:sz w:val="20"/>
                <w:szCs w:val="20"/>
              </w:rPr>
              <w:lastRenderedPageBreak/>
              <w:t>ordenación alguna</w:t>
            </w:r>
          </w:p>
        </w:tc>
        <w:tc>
          <w:tcPr>
            <w:tcW w:w="425" w:type="dxa"/>
            <w:vAlign w:val="center"/>
          </w:tcPr>
          <w:p w:rsidR="00932008" w:rsidRPr="00CB5511" w:rsidRDefault="00932008" w:rsidP="00E36CE0">
            <w:pPr>
              <w:spacing w:before="120" w:after="120" w:line="312" w:lineRule="auto"/>
              <w:jc w:val="both"/>
              <w:rPr>
                <w:b/>
                <w:sz w:val="20"/>
                <w:szCs w:val="20"/>
              </w:rPr>
            </w:pPr>
          </w:p>
        </w:tc>
        <w:tc>
          <w:tcPr>
            <w:tcW w:w="4962" w:type="dxa"/>
            <w:vMerge/>
          </w:tcPr>
          <w:p w:rsidR="00932008" w:rsidRPr="00932008" w:rsidRDefault="00932008" w:rsidP="00E36CE0">
            <w:pPr>
              <w:spacing w:before="120" w:after="120" w:line="312" w:lineRule="auto"/>
              <w:jc w:val="both"/>
              <w:rPr>
                <w:sz w:val="20"/>
                <w:szCs w:val="20"/>
              </w:rPr>
            </w:pPr>
          </w:p>
        </w:tc>
      </w:tr>
    </w:tbl>
    <w:p w:rsidR="00561402" w:rsidRDefault="00561402" w:rsidP="00E36CE0">
      <w:pPr>
        <w:spacing w:before="120" w:after="120" w:line="312" w:lineRule="auto"/>
        <w:jc w:val="both"/>
      </w:pPr>
    </w:p>
    <w:p w:rsidR="00E36CE0" w:rsidRDefault="008E6C51" w:rsidP="00E36CE0">
      <w:pPr>
        <w:spacing w:before="120" w:after="120" w:line="312" w:lineRule="auto"/>
        <w:ind w:left="284"/>
        <w:jc w:val="both"/>
      </w:pPr>
      <w:r w:rsidRPr="008E6C51">
        <w:rPr>
          <w:noProof/>
        </w:rPr>
        <w:drawing>
          <wp:inline distT="0" distB="0" distL="0" distR="0" wp14:anchorId="55B9A411" wp14:editId="5F22494E">
            <wp:extent cx="5612130" cy="3503295"/>
            <wp:effectExtent l="0" t="0" r="762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2130" cy="3503295"/>
                    </a:xfrm>
                    <a:prstGeom prst="rect">
                      <a:avLst/>
                    </a:prstGeom>
                  </pic:spPr>
                </pic:pic>
              </a:graphicData>
            </a:graphic>
          </wp:inline>
        </w:drawing>
      </w: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932008" w:rsidRPr="00C33A23" w:rsidRDefault="000E1E26" w:rsidP="007D0D49">
      <w:pPr>
        <w:rPr>
          <w:b/>
          <w:color w:val="00642D"/>
          <w:sz w:val="32"/>
        </w:rPr>
      </w:pPr>
      <w:r>
        <w:br w:type="page"/>
      </w:r>
      <w:r w:rsidR="007D0D49" w:rsidRPr="007D0D49">
        <w:rPr>
          <w:b/>
          <w:color w:val="00642D"/>
          <w:sz w:val="32"/>
        </w:rPr>
        <w:lastRenderedPageBreak/>
        <w:t xml:space="preserve">II. </w:t>
      </w:r>
      <w:r w:rsidR="00561402">
        <w:rPr>
          <w:b/>
          <w:color w:val="00642D"/>
          <w:sz w:val="32"/>
        </w:rPr>
        <w:t>C</w:t>
      </w:r>
      <w:r w:rsidR="00932008" w:rsidRPr="00C33A23">
        <w:rPr>
          <w:b/>
          <w:color w:val="00642D"/>
          <w:sz w:val="32"/>
        </w:rPr>
        <w:t>umplimiento de las obligaciones de publicidad activa</w:t>
      </w:r>
    </w:p>
    <w:p w:rsidR="00932008" w:rsidRDefault="00E3088D" w:rsidP="00E36CE0">
      <w:pPr>
        <w:pStyle w:val="Cuerpodelboletn"/>
        <w:spacing w:before="120" w:after="120" w:line="312" w:lineRule="auto"/>
        <w:ind w:left="360"/>
        <w:rP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p w:rsidR="00213A96" w:rsidRPr="00C33A23" w:rsidRDefault="00BE29B2" w:rsidP="00E36CE0">
      <w:pPr>
        <w:pStyle w:val="Cuerpodelboletn"/>
        <w:spacing w:before="120" w:after="120" w:line="312" w:lineRule="auto"/>
        <w:ind w:left="360"/>
        <w:jc w:val="center"/>
        <w:rPr>
          <w:rStyle w:val="Ttulo2Car"/>
          <w:color w:val="00642D"/>
          <w:lang w:bidi="es-ES"/>
        </w:rPr>
      </w:pPr>
      <w:r w:rsidRPr="00BE29B2">
        <w:rPr>
          <w:rStyle w:val="Ttulo2Car"/>
          <w:noProof/>
          <w:color w:val="00642D"/>
        </w:rPr>
        <w:drawing>
          <wp:inline distT="0" distB="0" distL="0" distR="0" wp14:anchorId="56D26E94" wp14:editId="61E9016D">
            <wp:extent cx="5612130" cy="4988560"/>
            <wp:effectExtent l="0" t="0" r="762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12130" cy="4988560"/>
                    </a:xfrm>
                    <a:prstGeom prst="rect">
                      <a:avLst/>
                    </a:prstGeom>
                  </pic:spPr>
                </pic:pic>
              </a:graphicData>
            </a:graphic>
          </wp:inline>
        </w:drawing>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789"/>
        <w:gridCol w:w="7291"/>
      </w:tblGrid>
      <w:tr w:rsidR="00213A96" w:rsidRPr="00E34195" w:rsidTr="0015288D">
        <w:trPr>
          <w:cantSplit/>
          <w:trHeight w:val="1350"/>
          <w:tblHeader/>
        </w:trPr>
        <w:tc>
          <w:tcPr>
            <w:tcW w:w="1591" w:type="dxa"/>
            <w:shd w:val="clear" w:color="auto" w:fill="00642D"/>
            <w:vAlign w:val="center"/>
          </w:tcPr>
          <w:p w:rsidR="00213A96" w:rsidRPr="00E34195" w:rsidRDefault="00213A96" w:rsidP="00C73BD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789" w:type="dxa"/>
            <w:tcBorders>
              <w:bottom w:val="single" w:sz="4" w:space="0" w:color="00642D"/>
            </w:tcBorders>
            <w:shd w:val="clear" w:color="auto" w:fill="00642D"/>
            <w:textDirection w:val="btLr"/>
          </w:tcPr>
          <w:p w:rsidR="00213A96" w:rsidRPr="00E34195"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7291" w:type="dxa"/>
            <w:tcBorders>
              <w:bottom w:val="single" w:sz="4" w:space="0" w:color="00642D"/>
            </w:tcBorders>
            <w:shd w:val="clear" w:color="auto" w:fill="00642D"/>
            <w:vAlign w:val="center"/>
          </w:tcPr>
          <w:p w:rsidR="00213A96" w:rsidRPr="00E34195" w:rsidRDefault="00213A96" w:rsidP="00C73BD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213A96" w:rsidRPr="00CB5511" w:rsidTr="00213A96">
        <w:tc>
          <w:tcPr>
            <w:tcW w:w="1591" w:type="dxa"/>
            <w:vMerge w:val="restart"/>
            <w:tcBorders>
              <w:right w:val="single" w:sz="4" w:space="0" w:color="00642D"/>
            </w:tcBorders>
            <w:shd w:val="clear" w:color="auto" w:fill="00642D"/>
            <w:textDirection w:val="btLr"/>
            <w:vAlign w:val="center"/>
          </w:tcPr>
          <w:p w:rsidR="00213A96" w:rsidRPr="00E34195"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A7F22" w:rsidRDefault="00213A96" w:rsidP="00C73BD1">
            <w:pPr>
              <w:pStyle w:val="Cuerpodelboletn"/>
              <w:spacing w:before="120" w:after="120" w:line="312" w:lineRule="auto"/>
              <w:jc w:val="center"/>
              <w:rPr>
                <w:rStyle w:val="Ttulo2Car"/>
                <w:color w:val="auto"/>
                <w:sz w:val="20"/>
                <w:szCs w:val="20"/>
                <w:lang w:bidi="es-ES"/>
              </w:rPr>
            </w:pPr>
            <w:r w:rsidRPr="00EA7F22">
              <w:rPr>
                <w:rStyle w:val="Ttulo2Car"/>
                <w:color w:val="auto"/>
                <w:sz w:val="20"/>
                <w:szCs w:val="20"/>
                <w:lang w:bidi="es-ES"/>
              </w:rPr>
              <w:t>Normativa aplicable</w:t>
            </w:r>
          </w:p>
          <w:p w:rsidR="00FD0A7A" w:rsidRDefault="00BE29B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Portal c</w:t>
            </w:r>
            <w:r w:rsidR="00213A96" w:rsidRPr="00213A96">
              <w:rPr>
                <w:rStyle w:val="Ttulo2Car"/>
                <w:b w:val="0"/>
                <w:color w:val="auto"/>
                <w:sz w:val="20"/>
                <w:szCs w:val="20"/>
                <w:lang w:bidi="es-ES"/>
              </w:rPr>
              <w:t xml:space="preserve">uenta con un acceso específico denominado “Normativa de aplicación”. </w:t>
            </w:r>
            <w:r w:rsidR="00FD0A7A">
              <w:rPr>
                <w:rStyle w:val="Ttulo2Car"/>
                <w:b w:val="0"/>
                <w:color w:val="auto"/>
                <w:sz w:val="20"/>
                <w:szCs w:val="20"/>
                <w:lang w:bidi="es-ES"/>
              </w:rPr>
              <w:t>L</w:t>
            </w:r>
            <w:r w:rsidR="00213A96" w:rsidRPr="00213A96">
              <w:rPr>
                <w:rStyle w:val="Ttulo2Car"/>
                <w:b w:val="0"/>
                <w:color w:val="auto"/>
                <w:sz w:val="20"/>
                <w:szCs w:val="20"/>
                <w:lang w:bidi="es-ES"/>
              </w:rPr>
              <w:t xml:space="preserve">a información se organiza por Ministerios, además de Presidencia del Gobierno. </w:t>
            </w:r>
          </w:p>
          <w:p w:rsidR="00213A96" w:rsidRPr="00213A96" w:rsidRDefault="00213A96" w:rsidP="00E36CE0">
            <w:pPr>
              <w:pStyle w:val="Cuerpodelboletn"/>
              <w:spacing w:before="120" w:after="120" w:line="312" w:lineRule="auto"/>
              <w:rPr>
                <w:rStyle w:val="Ttulo2Car"/>
                <w:b w:val="0"/>
                <w:color w:val="auto"/>
                <w:sz w:val="20"/>
                <w:szCs w:val="20"/>
                <w:lang w:bidi="es-ES"/>
              </w:rPr>
            </w:pPr>
            <w:r w:rsidRPr="003D6AA5">
              <w:rPr>
                <w:rStyle w:val="Ttulo2Car"/>
                <w:b w:val="0"/>
                <w:color w:val="auto"/>
                <w:sz w:val="20"/>
                <w:szCs w:val="20"/>
              </w:rPr>
              <w:t xml:space="preserve">La información no se presenta agregada y debe </w:t>
            </w:r>
            <w:r w:rsidR="003D1F97" w:rsidRPr="003D6AA5">
              <w:rPr>
                <w:rStyle w:val="Ttulo2Car"/>
                <w:b w:val="0"/>
                <w:color w:val="auto"/>
                <w:sz w:val="20"/>
                <w:szCs w:val="20"/>
              </w:rPr>
              <w:t>buscarse</w:t>
            </w:r>
            <w:r w:rsidRPr="003D6AA5">
              <w:rPr>
                <w:rStyle w:val="Ttulo2Car"/>
                <w:b w:val="0"/>
                <w:color w:val="auto"/>
                <w:sz w:val="20"/>
                <w:szCs w:val="20"/>
              </w:rPr>
              <w:t xml:space="preserve"> Ministerio por Ministerio.</w:t>
            </w:r>
            <w:r w:rsidRPr="00213A96">
              <w:rPr>
                <w:rStyle w:val="Ttulo2Car"/>
                <w:b w:val="0"/>
                <w:color w:val="auto"/>
                <w:sz w:val="20"/>
                <w:szCs w:val="20"/>
                <w:lang w:bidi="es-ES"/>
              </w:rPr>
              <w:t xml:space="preserve"> Esta información la proporcionan los Ministerios con la periodicidad que ellos determinen. </w:t>
            </w:r>
          </w:p>
          <w:p w:rsidR="00EA7F22" w:rsidRDefault="00356066"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Para</w:t>
            </w:r>
            <w:r w:rsidR="00213A96" w:rsidRPr="00213A96">
              <w:rPr>
                <w:rStyle w:val="Ttulo2Car"/>
                <w:b w:val="0"/>
                <w:color w:val="auto"/>
                <w:sz w:val="20"/>
                <w:szCs w:val="20"/>
                <w:lang w:bidi="es-ES"/>
              </w:rPr>
              <w:t xml:space="preserve"> cada uno de los Ministerios, se proporcionan los reales decretos de estructura con un enlace al BOE en su versión consolidada. </w:t>
            </w:r>
            <w:r w:rsidR="00BE29B2">
              <w:rPr>
                <w:rStyle w:val="Ttulo2Car"/>
                <w:b w:val="0"/>
                <w:color w:val="auto"/>
                <w:sz w:val="20"/>
                <w:szCs w:val="20"/>
                <w:lang w:bidi="es-ES"/>
              </w:rPr>
              <w:t>También</w:t>
            </w:r>
            <w:r w:rsidR="00213A96" w:rsidRPr="00213A96">
              <w:rPr>
                <w:rStyle w:val="Ttulo2Car"/>
                <w:b w:val="0"/>
                <w:color w:val="auto"/>
                <w:sz w:val="20"/>
                <w:szCs w:val="20"/>
                <w:lang w:bidi="es-ES"/>
              </w:rPr>
              <w:t xml:space="preserve">, en </w:t>
            </w:r>
            <w:r w:rsidR="00213A96" w:rsidRPr="00213A96">
              <w:rPr>
                <w:rStyle w:val="Ttulo2Car"/>
                <w:b w:val="0"/>
                <w:color w:val="auto"/>
                <w:sz w:val="20"/>
                <w:szCs w:val="20"/>
                <w:lang w:bidi="es-ES"/>
              </w:rPr>
              <w:lastRenderedPageBreak/>
              <w:t xml:space="preserve">cada </w:t>
            </w:r>
            <w:r w:rsidR="00BE29B2">
              <w:rPr>
                <w:rStyle w:val="Ttulo2Car"/>
                <w:b w:val="0"/>
                <w:color w:val="auto"/>
                <w:sz w:val="20"/>
                <w:szCs w:val="20"/>
                <w:lang w:bidi="es-ES"/>
              </w:rPr>
              <w:t>para cada Ministerio</w:t>
            </w:r>
            <w:r w:rsidR="00E22929">
              <w:rPr>
                <w:rStyle w:val="Ttulo2Car"/>
                <w:b w:val="0"/>
                <w:color w:val="auto"/>
                <w:sz w:val="20"/>
                <w:szCs w:val="20"/>
                <w:lang w:bidi="es-ES"/>
              </w:rPr>
              <w:t>,</w:t>
            </w:r>
            <w:r w:rsidR="00213A96" w:rsidRPr="00213A96">
              <w:rPr>
                <w:rStyle w:val="Ttulo2Car"/>
                <w:b w:val="0"/>
                <w:color w:val="auto"/>
                <w:sz w:val="20"/>
                <w:szCs w:val="20"/>
                <w:lang w:bidi="es-ES"/>
              </w:rPr>
              <w:t xml:space="preserve"> se </w:t>
            </w:r>
            <w:r w:rsidR="00BE29B2">
              <w:rPr>
                <w:rStyle w:val="Ttulo2Car"/>
                <w:b w:val="0"/>
                <w:color w:val="auto"/>
                <w:sz w:val="20"/>
                <w:szCs w:val="20"/>
                <w:lang w:bidi="es-ES"/>
              </w:rPr>
              <w:t>publica</w:t>
            </w:r>
            <w:r w:rsidR="00213A96" w:rsidRPr="00213A96">
              <w:rPr>
                <w:rStyle w:val="Ttulo2Car"/>
                <w:b w:val="0"/>
                <w:color w:val="auto"/>
                <w:sz w:val="20"/>
                <w:szCs w:val="20"/>
                <w:lang w:bidi="es-ES"/>
              </w:rPr>
              <w:t xml:space="preserve"> normativa adicional, como la organización y estructura de sus organismos púb</w:t>
            </w:r>
            <w:r w:rsidR="00BE29B2">
              <w:rPr>
                <w:rStyle w:val="Ttulo2Car"/>
                <w:b w:val="0"/>
                <w:color w:val="auto"/>
                <w:sz w:val="20"/>
                <w:szCs w:val="20"/>
                <w:lang w:bidi="es-ES"/>
              </w:rPr>
              <w:t xml:space="preserve">licos vinculados o dependientes, órganos colegiados ministeriales, órganos colegiados interministeriales, órganos interadministrativos y otros órganos. </w:t>
            </w:r>
          </w:p>
          <w:p w:rsidR="00BE29B2" w:rsidRDefault="00BE29B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Los Ministerios de Asuntos Exteriores, Cooperación y Unión Europea, de Hacienda y Función Pública, de Defensa, </w:t>
            </w:r>
            <w:r w:rsidR="00E22929">
              <w:rPr>
                <w:rStyle w:val="Ttulo2Car"/>
                <w:b w:val="0"/>
                <w:color w:val="auto"/>
                <w:sz w:val="20"/>
                <w:szCs w:val="20"/>
                <w:lang w:bidi="es-ES"/>
              </w:rPr>
              <w:t xml:space="preserve">de Educación y Formación Profesional, de Inclusión, Seguridad Social y Migraciones, de Industria, Comercio y Turismo, del Interior y de Trabajo y Economía Social, añaden un apartado específico sobre la normativa que regula sus agregadurías en el exterior.  </w:t>
            </w:r>
          </w:p>
          <w:p w:rsidR="00D0187D" w:rsidRDefault="00BE29B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Existe un apartado adicional, otras disposiciones, en el que cada Ministerio publica normativa relacionada </w:t>
            </w:r>
            <w:r w:rsidR="00E22929">
              <w:rPr>
                <w:rStyle w:val="Ttulo2Car"/>
                <w:b w:val="0"/>
                <w:color w:val="auto"/>
                <w:sz w:val="20"/>
                <w:szCs w:val="20"/>
                <w:lang w:bidi="es-ES"/>
              </w:rPr>
              <w:t>con su ámbito competencial.</w:t>
            </w:r>
            <w:r w:rsidR="00213A96" w:rsidRPr="00213A96">
              <w:rPr>
                <w:rStyle w:val="Ttulo2Car"/>
                <w:b w:val="0"/>
                <w:color w:val="auto"/>
                <w:sz w:val="20"/>
                <w:szCs w:val="20"/>
                <w:lang w:bidi="es-ES"/>
              </w:rPr>
              <w:t xml:space="preserve"> </w:t>
            </w:r>
          </w:p>
          <w:p w:rsidR="00213A96" w:rsidRPr="00E22929" w:rsidRDefault="003D6AA5" w:rsidP="003D6AA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También se publica</w:t>
            </w:r>
            <w:r w:rsidR="007F37CF">
              <w:rPr>
                <w:rStyle w:val="Ttulo2Car"/>
                <w:b w:val="0"/>
                <w:color w:val="auto"/>
                <w:sz w:val="20"/>
                <w:szCs w:val="20"/>
                <w:lang w:bidi="es-ES"/>
              </w:rPr>
              <w:t xml:space="preserve"> </w:t>
            </w:r>
            <w:r>
              <w:rPr>
                <w:rStyle w:val="Ttulo2Car"/>
                <w:b w:val="0"/>
                <w:color w:val="auto"/>
                <w:sz w:val="20"/>
                <w:szCs w:val="20"/>
                <w:lang w:bidi="es-ES"/>
              </w:rPr>
              <w:t>un enlace al Código de Derecho Administrativo, en el que se recogen las normas de carácter general que regulan el marco jurídico de la AGE.</w:t>
            </w:r>
          </w:p>
        </w:tc>
      </w:tr>
      <w:tr w:rsidR="00213A96" w:rsidRPr="00CB5511" w:rsidTr="00213A96">
        <w:trPr>
          <w:trHeight w:val="325"/>
        </w:trPr>
        <w:tc>
          <w:tcPr>
            <w:tcW w:w="1591" w:type="dxa"/>
            <w:vMerge/>
            <w:tcBorders>
              <w:right w:val="single" w:sz="4" w:space="0" w:color="00642D"/>
            </w:tcBorders>
            <w:shd w:val="clear" w:color="auto" w:fill="00642D"/>
          </w:tcPr>
          <w:p w:rsidR="00213A96" w:rsidRPr="00E34195" w:rsidRDefault="00213A96" w:rsidP="00E36CE0">
            <w:pPr>
              <w:pStyle w:val="Cuerpodelboletn"/>
              <w:spacing w:before="120" w:after="120" w:line="312" w:lineRule="auto"/>
              <w:rPr>
                <w:rStyle w:val="Ttulo2Car"/>
                <w:color w:val="FFFFFF" w:themeColor="background1"/>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parrafo22"/>
              <w:shd w:val="clear" w:color="auto" w:fill="FFFFFF"/>
              <w:spacing w:before="120" w:after="120" w:line="312" w:lineRule="auto"/>
              <w:ind w:firstLine="34"/>
              <w:jc w:val="center"/>
              <w:rPr>
                <w:rStyle w:val="Ttulo2Car"/>
                <w:color w:val="auto"/>
                <w:sz w:val="20"/>
                <w:szCs w:val="20"/>
                <w:lang w:bidi="es-ES"/>
              </w:rPr>
            </w:pPr>
            <w:r w:rsidRPr="00EF49C2">
              <w:rPr>
                <w:rStyle w:val="Ttulo2Car"/>
                <w:color w:val="auto"/>
                <w:sz w:val="20"/>
                <w:szCs w:val="20"/>
                <w:lang w:bidi="es-ES"/>
              </w:rPr>
              <w:t>Funciones</w:t>
            </w:r>
          </w:p>
          <w:p w:rsidR="00213A96" w:rsidRPr="00F12F4F" w:rsidRDefault="007F37CF" w:rsidP="00E36CE0">
            <w:pPr>
              <w:pStyle w:val="parrafo22"/>
              <w:shd w:val="clear" w:color="auto" w:fill="FFFFFF"/>
              <w:spacing w:before="120" w:after="120" w:line="312" w:lineRule="auto"/>
              <w:ind w:firstLine="34"/>
              <w:rPr>
                <w:rStyle w:val="Ttulo2Car"/>
                <w:b w:val="0"/>
                <w:color w:val="auto"/>
                <w:sz w:val="20"/>
                <w:szCs w:val="20"/>
                <w:lang w:bidi="es-ES"/>
              </w:rPr>
            </w:pPr>
            <w:r>
              <w:rPr>
                <w:rStyle w:val="Ttulo2Car"/>
                <w:b w:val="0"/>
                <w:color w:val="auto"/>
                <w:sz w:val="20"/>
                <w:szCs w:val="20"/>
                <w:lang w:bidi="es-ES"/>
              </w:rPr>
              <w:t>A</w:t>
            </w:r>
            <w:r w:rsidR="00213A96" w:rsidRPr="00F12F4F">
              <w:rPr>
                <w:rStyle w:val="Ttulo2Car"/>
                <w:b w:val="0"/>
                <w:color w:val="auto"/>
                <w:sz w:val="20"/>
                <w:szCs w:val="20"/>
                <w:lang w:bidi="es-ES"/>
              </w:rPr>
              <w:t xml:space="preserve">l igual que en </w:t>
            </w:r>
            <w:r>
              <w:rPr>
                <w:rStyle w:val="Ttulo2Car"/>
                <w:b w:val="0"/>
                <w:color w:val="auto"/>
                <w:sz w:val="20"/>
                <w:szCs w:val="20"/>
                <w:lang w:bidi="es-ES"/>
              </w:rPr>
              <w:t xml:space="preserve">el </w:t>
            </w:r>
            <w:r w:rsidR="00213A96" w:rsidRPr="00F12F4F">
              <w:rPr>
                <w:rStyle w:val="Ttulo2Car"/>
                <w:b w:val="0"/>
                <w:color w:val="auto"/>
                <w:sz w:val="20"/>
                <w:szCs w:val="20"/>
                <w:lang w:bidi="es-ES"/>
              </w:rPr>
              <w:t>anterior ap</w:t>
            </w:r>
            <w:r w:rsidR="00213A96">
              <w:rPr>
                <w:rStyle w:val="Ttulo2Car"/>
                <w:b w:val="0"/>
                <w:color w:val="auto"/>
                <w:sz w:val="20"/>
                <w:szCs w:val="20"/>
                <w:lang w:bidi="es-ES"/>
              </w:rPr>
              <w:t>a</w:t>
            </w:r>
            <w:r w:rsidR="00213A96" w:rsidRPr="00F12F4F">
              <w:rPr>
                <w:rStyle w:val="Ttulo2Car"/>
                <w:b w:val="0"/>
                <w:color w:val="auto"/>
                <w:sz w:val="20"/>
                <w:szCs w:val="20"/>
                <w:lang w:bidi="es-ES"/>
              </w:rPr>
              <w:t xml:space="preserve">rtado, la información se </w:t>
            </w:r>
            <w:r w:rsidR="00213A96">
              <w:rPr>
                <w:rStyle w:val="Ttulo2Car"/>
                <w:b w:val="0"/>
                <w:color w:val="auto"/>
                <w:sz w:val="20"/>
                <w:szCs w:val="20"/>
                <w:lang w:bidi="es-ES"/>
              </w:rPr>
              <w:t>organiza</w:t>
            </w:r>
            <w:r w:rsidR="00213A96" w:rsidRPr="00F12F4F">
              <w:rPr>
                <w:rStyle w:val="Ttulo2Car"/>
                <w:b w:val="0"/>
                <w:color w:val="auto"/>
                <w:sz w:val="20"/>
                <w:szCs w:val="20"/>
                <w:lang w:bidi="es-ES"/>
              </w:rPr>
              <w:t xml:space="preserve"> por Ministerios, además de </w:t>
            </w:r>
            <w:r w:rsidR="003D6AA5">
              <w:rPr>
                <w:rStyle w:val="Ttulo2Car"/>
                <w:b w:val="0"/>
                <w:color w:val="auto"/>
                <w:sz w:val="20"/>
                <w:szCs w:val="20"/>
                <w:lang w:bidi="es-ES"/>
              </w:rPr>
              <w:t xml:space="preserve">la </w:t>
            </w:r>
            <w:r w:rsidR="00213A96" w:rsidRPr="00F12F4F">
              <w:rPr>
                <w:rStyle w:val="Ttulo2Car"/>
                <w:b w:val="0"/>
                <w:color w:val="auto"/>
                <w:sz w:val="20"/>
                <w:szCs w:val="20"/>
                <w:lang w:bidi="es-ES"/>
              </w:rPr>
              <w:t xml:space="preserve">Presidencia del Gobierno. </w:t>
            </w:r>
          </w:p>
          <w:p w:rsidR="00213A96"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F12F4F">
              <w:rPr>
                <w:rStyle w:val="Ttulo2Car"/>
                <w:b w:val="0"/>
                <w:color w:val="auto"/>
                <w:sz w:val="20"/>
                <w:szCs w:val="20"/>
                <w:lang w:bidi="es-ES"/>
              </w:rPr>
              <w:t>La información</w:t>
            </w:r>
            <w:r w:rsidR="007F37CF">
              <w:rPr>
                <w:rStyle w:val="Ttulo2Car"/>
                <w:b w:val="0"/>
                <w:color w:val="auto"/>
                <w:sz w:val="20"/>
                <w:szCs w:val="20"/>
                <w:lang w:bidi="es-ES"/>
              </w:rPr>
              <w:t>,</w:t>
            </w:r>
            <w:r w:rsidRPr="00F12F4F">
              <w:rPr>
                <w:rStyle w:val="Ttulo2Car"/>
                <w:b w:val="0"/>
                <w:color w:val="auto"/>
                <w:sz w:val="20"/>
                <w:szCs w:val="20"/>
                <w:lang w:bidi="es-ES"/>
              </w:rPr>
              <w:t xml:space="preserve"> </w:t>
            </w:r>
            <w:r w:rsidR="007F37CF">
              <w:rPr>
                <w:rStyle w:val="Ttulo2Car"/>
                <w:b w:val="0"/>
                <w:color w:val="auto"/>
                <w:sz w:val="20"/>
                <w:szCs w:val="20"/>
                <w:lang w:bidi="es-ES"/>
              </w:rPr>
              <w:t>que</w:t>
            </w:r>
            <w:r w:rsidRPr="00F12F4F">
              <w:rPr>
                <w:rStyle w:val="Ttulo2Car"/>
                <w:b w:val="0"/>
                <w:color w:val="auto"/>
                <w:sz w:val="20"/>
                <w:szCs w:val="20"/>
                <w:lang w:bidi="es-ES"/>
              </w:rPr>
              <w:t xml:space="preserve"> suministran los propios Ministerios</w:t>
            </w:r>
            <w:r w:rsidR="007F37CF">
              <w:rPr>
                <w:rStyle w:val="Ttulo2Car"/>
                <w:b w:val="0"/>
                <w:color w:val="auto"/>
                <w:sz w:val="20"/>
                <w:szCs w:val="20"/>
                <w:lang w:bidi="es-ES"/>
              </w:rPr>
              <w:t>,</w:t>
            </w:r>
            <w:r w:rsidRPr="00F12F4F">
              <w:rPr>
                <w:rStyle w:val="Ttulo2Car"/>
                <w:b w:val="0"/>
                <w:color w:val="auto"/>
                <w:sz w:val="20"/>
                <w:szCs w:val="20"/>
                <w:lang w:bidi="es-ES"/>
              </w:rPr>
              <w:t xml:space="preserve"> </w:t>
            </w:r>
            <w:r w:rsidR="007F37CF">
              <w:rPr>
                <w:rStyle w:val="Ttulo2Car"/>
                <w:b w:val="0"/>
                <w:color w:val="auto"/>
                <w:sz w:val="20"/>
                <w:szCs w:val="20"/>
                <w:lang w:bidi="es-ES"/>
              </w:rPr>
              <w:t>según se indica,</w:t>
            </w:r>
            <w:r w:rsidR="00D0187D">
              <w:rPr>
                <w:rStyle w:val="Ttulo2Car"/>
                <w:b w:val="0"/>
                <w:color w:val="auto"/>
                <w:sz w:val="20"/>
                <w:szCs w:val="20"/>
                <w:lang w:bidi="es-ES"/>
              </w:rPr>
              <w:t xml:space="preserve"> se </w:t>
            </w:r>
            <w:r w:rsidRPr="00F12F4F">
              <w:rPr>
                <w:rStyle w:val="Ttulo2Car"/>
                <w:b w:val="0"/>
                <w:color w:val="auto"/>
                <w:sz w:val="20"/>
                <w:szCs w:val="20"/>
                <w:lang w:bidi="es-ES"/>
              </w:rPr>
              <w:t xml:space="preserve">actualiza cuando se modifican los reales decretos de estructura. </w:t>
            </w:r>
          </w:p>
          <w:p w:rsidR="00EA7F22" w:rsidRDefault="003D1F97" w:rsidP="00E36CE0">
            <w:pPr>
              <w:pStyle w:val="parrafo22"/>
              <w:shd w:val="clear" w:color="auto" w:fill="FFFFFF"/>
              <w:spacing w:before="120" w:after="120" w:line="312" w:lineRule="auto"/>
              <w:ind w:firstLine="34"/>
              <w:rPr>
                <w:rStyle w:val="Ttulo2Car"/>
                <w:b w:val="0"/>
                <w:color w:val="auto"/>
                <w:sz w:val="20"/>
                <w:szCs w:val="20"/>
                <w:lang w:bidi="es-ES"/>
              </w:rPr>
            </w:pPr>
            <w:r>
              <w:rPr>
                <w:rStyle w:val="Ttulo2Car"/>
                <w:b w:val="0"/>
                <w:color w:val="auto"/>
                <w:sz w:val="20"/>
                <w:szCs w:val="20"/>
                <w:lang w:bidi="es-ES"/>
              </w:rPr>
              <w:t>Todos</w:t>
            </w:r>
            <w:r w:rsidR="00213A96">
              <w:rPr>
                <w:rStyle w:val="Ttulo2Car"/>
                <w:b w:val="0"/>
                <w:color w:val="auto"/>
                <w:sz w:val="20"/>
                <w:szCs w:val="20"/>
                <w:lang w:bidi="es-ES"/>
              </w:rPr>
              <w:t xml:space="preserve"> los </w:t>
            </w:r>
            <w:r w:rsidR="00213A96" w:rsidRPr="00F12F4F">
              <w:rPr>
                <w:rStyle w:val="Ttulo2Car"/>
                <w:b w:val="0"/>
                <w:color w:val="auto"/>
                <w:sz w:val="20"/>
                <w:szCs w:val="20"/>
                <w:lang w:bidi="es-ES"/>
              </w:rPr>
              <w:t xml:space="preserve">Ministerios </w:t>
            </w:r>
            <w:r w:rsidR="00213A96">
              <w:rPr>
                <w:rStyle w:val="Ttulo2Car"/>
                <w:b w:val="0"/>
                <w:color w:val="auto"/>
                <w:sz w:val="20"/>
                <w:szCs w:val="20"/>
                <w:lang w:bidi="es-ES"/>
              </w:rPr>
              <w:t xml:space="preserve">informan sobre las funciones generales que tienen atribuidas, </w:t>
            </w:r>
            <w:r w:rsidR="007F37CF">
              <w:rPr>
                <w:rStyle w:val="Ttulo2Car"/>
                <w:b w:val="0"/>
                <w:color w:val="auto"/>
                <w:sz w:val="20"/>
                <w:szCs w:val="20"/>
                <w:lang w:bidi="es-ES"/>
              </w:rPr>
              <w:t>y también de las correspondientes a</w:t>
            </w:r>
            <w:r w:rsidR="00213A96">
              <w:rPr>
                <w:rStyle w:val="Ttulo2Car"/>
                <w:b w:val="0"/>
                <w:color w:val="auto"/>
                <w:sz w:val="20"/>
                <w:szCs w:val="20"/>
                <w:lang w:bidi="es-ES"/>
              </w:rPr>
              <w:t xml:space="preserve"> sus </w:t>
            </w:r>
            <w:r w:rsidR="00213A96" w:rsidRPr="00F12F4F">
              <w:rPr>
                <w:rStyle w:val="Ttulo2Car"/>
                <w:b w:val="0"/>
                <w:color w:val="auto"/>
                <w:sz w:val="20"/>
                <w:szCs w:val="20"/>
                <w:lang w:bidi="es-ES"/>
              </w:rPr>
              <w:t>órganos su</w:t>
            </w:r>
            <w:r w:rsidR="00213A96" w:rsidRPr="001B71CA">
              <w:rPr>
                <w:rStyle w:val="Ttulo2Car"/>
                <w:b w:val="0"/>
                <w:color w:val="auto"/>
                <w:sz w:val="20"/>
                <w:szCs w:val="20"/>
                <w:lang w:bidi="es-ES"/>
              </w:rPr>
              <w:t>periores (</w:t>
            </w:r>
            <w:r w:rsidR="007F37CF">
              <w:rPr>
                <w:rStyle w:val="Ttulo2Car"/>
                <w:b w:val="0"/>
                <w:color w:val="auto"/>
                <w:sz w:val="20"/>
                <w:szCs w:val="20"/>
                <w:lang w:bidi="es-ES"/>
              </w:rPr>
              <w:t>Secretarías de Estado, Secretarías Generales y Subsecretarías</w:t>
            </w:r>
            <w:r w:rsidR="00213A96" w:rsidRPr="001B71CA">
              <w:rPr>
                <w:rStyle w:val="Ttulo2Car"/>
                <w:b w:val="0"/>
                <w:color w:val="auto"/>
                <w:sz w:val="20"/>
                <w:szCs w:val="20"/>
                <w:lang w:bidi="es-ES"/>
              </w:rPr>
              <w:t>).</w:t>
            </w:r>
          </w:p>
          <w:p w:rsidR="00213A96" w:rsidRPr="00CB5511" w:rsidRDefault="003D6AA5" w:rsidP="003D6AA5">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Finalmente, se incorporado </w:t>
            </w:r>
            <w:r w:rsidR="00213A96" w:rsidRPr="001B71CA">
              <w:rPr>
                <w:rStyle w:val="Ttulo2Car"/>
                <w:b w:val="0"/>
                <w:color w:val="auto"/>
                <w:sz w:val="20"/>
                <w:szCs w:val="20"/>
                <w:lang w:bidi="es-ES"/>
              </w:rPr>
              <w:t xml:space="preserve">información sobre </w:t>
            </w:r>
            <w:r>
              <w:rPr>
                <w:rStyle w:val="Ttulo2Car"/>
                <w:b w:val="0"/>
                <w:color w:val="auto"/>
                <w:sz w:val="20"/>
                <w:szCs w:val="20"/>
                <w:lang w:bidi="es-ES"/>
              </w:rPr>
              <w:t xml:space="preserve">las </w:t>
            </w:r>
            <w:r w:rsidR="00213A96" w:rsidRPr="001B71CA">
              <w:rPr>
                <w:rStyle w:val="Ttulo2Car"/>
                <w:b w:val="0"/>
                <w:color w:val="auto"/>
                <w:sz w:val="20"/>
                <w:szCs w:val="20"/>
                <w:lang w:bidi="es-ES"/>
              </w:rPr>
              <w:t xml:space="preserve">funciones de la Organización territorial de la </w:t>
            </w:r>
            <w:r w:rsidR="00D0187D" w:rsidRPr="00213A96">
              <w:rPr>
                <w:rStyle w:val="Ttulo2Car"/>
                <w:b w:val="0"/>
                <w:color w:val="auto"/>
                <w:sz w:val="20"/>
                <w:szCs w:val="20"/>
                <w:lang w:bidi="es-ES"/>
              </w:rPr>
              <w:t>A</w:t>
            </w:r>
            <w:r w:rsidR="00D0187D">
              <w:rPr>
                <w:rStyle w:val="Ttulo2Car"/>
                <w:b w:val="0"/>
                <w:color w:val="auto"/>
                <w:sz w:val="20"/>
                <w:szCs w:val="20"/>
                <w:lang w:bidi="es-ES"/>
              </w:rPr>
              <w:t>dministración General del Estado</w:t>
            </w:r>
            <w:r w:rsidR="00213A96" w:rsidRPr="001B71CA">
              <w:rPr>
                <w:rStyle w:val="Ttulo2Car"/>
                <w:b w:val="0"/>
                <w:color w:val="auto"/>
                <w:sz w:val="20"/>
                <w:szCs w:val="20"/>
                <w:lang w:bidi="es-ES"/>
              </w:rPr>
              <w:t xml:space="preserve"> (Delegaciones y Subdelegaciones de Gobierno) </w:t>
            </w:r>
            <w:r>
              <w:rPr>
                <w:rStyle w:val="Ttulo2Car"/>
                <w:b w:val="0"/>
                <w:color w:val="auto"/>
                <w:sz w:val="20"/>
                <w:szCs w:val="20"/>
                <w:lang w:bidi="es-ES"/>
              </w:rPr>
              <w:t>y</w:t>
            </w:r>
            <w:r w:rsidR="00213A96" w:rsidRPr="001B71CA">
              <w:rPr>
                <w:rStyle w:val="Ttulo2Car"/>
                <w:b w:val="0"/>
                <w:color w:val="auto"/>
                <w:sz w:val="20"/>
                <w:szCs w:val="20"/>
                <w:lang w:bidi="es-ES"/>
              </w:rPr>
              <w:t xml:space="preserve"> de la </w:t>
            </w:r>
            <w:r w:rsidR="00D0187D" w:rsidRPr="00213A96">
              <w:rPr>
                <w:rStyle w:val="Ttulo2Car"/>
                <w:b w:val="0"/>
                <w:color w:val="auto"/>
                <w:sz w:val="20"/>
                <w:szCs w:val="20"/>
                <w:lang w:bidi="es-ES"/>
              </w:rPr>
              <w:t>A</w:t>
            </w:r>
            <w:r w:rsidR="00D0187D">
              <w:rPr>
                <w:rStyle w:val="Ttulo2Car"/>
                <w:b w:val="0"/>
                <w:color w:val="auto"/>
                <w:sz w:val="20"/>
                <w:szCs w:val="20"/>
                <w:lang w:bidi="es-ES"/>
              </w:rPr>
              <w:t>dministración General del Estado</w:t>
            </w:r>
            <w:r w:rsidR="00213A96" w:rsidRPr="001B71CA">
              <w:rPr>
                <w:rStyle w:val="Ttulo2Car"/>
                <w:b w:val="0"/>
                <w:color w:val="auto"/>
                <w:sz w:val="20"/>
                <w:szCs w:val="20"/>
                <w:lang w:bidi="es-ES"/>
              </w:rPr>
              <w:t xml:space="preserve"> en el exterior (Embajadas y representaciones permanentes ante Organizaciones Internacionales)</w:t>
            </w:r>
            <w:r w:rsidR="00AB4B90">
              <w:rPr>
                <w:rStyle w:val="Ttulo2Car"/>
                <w:b w:val="0"/>
                <w:color w:val="auto"/>
                <w:sz w:val="20"/>
                <w:szCs w:val="20"/>
                <w:lang w:bidi="es-ES"/>
              </w:rPr>
              <w:t xml:space="preserve">, que fue objeto de recomendación en </w:t>
            </w:r>
            <w:r w:rsidR="00843204">
              <w:rPr>
                <w:rStyle w:val="Ttulo2Car"/>
                <w:b w:val="0"/>
                <w:color w:val="auto"/>
                <w:sz w:val="20"/>
                <w:szCs w:val="20"/>
                <w:lang w:bidi="es-ES"/>
              </w:rPr>
              <w:t>la evaluación realizada en 2021</w:t>
            </w:r>
            <w:r w:rsidR="00213A96" w:rsidRPr="001B71CA">
              <w:rPr>
                <w:rStyle w:val="Ttulo2Car"/>
                <w:b w:val="0"/>
                <w:color w:val="auto"/>
                <w:sz w:val="20"/>
                <w:szCs w:val="20"/>
                <w:lang w:bidi="es-ES"/>
              </w:rPr>
              <w:t>.</w:t>
            </w:r>
          </w:p>
        </w:tc>
      </w:tr>
      <w:tr w:rsidR="00213A96" w:rsidRPr="00CB5511" w:rsidTr="00213A96">
        <w:tc>
          <w:tcPr>
            <w:tcW w:w="1591" w:type="dxa"/>
            <w:vMerge/>
            <w:tcBorders>
              <w:right w:val="single" w:sz="4" w:space="0" w:color="00642D"/>
            </w:tcBorders>
            <w:shd w:val="clear" w:color="auto" w:fill="00642D"/>
          </w:tcPr>
          <w:p w:rsidR="00213A96" w:rsidRPr="00E34195" w:rsidRDefault="00213A96" w:rsidP="00E36CE0">
            <w:pPr>
              <w:pStyle w:val="Cuerpodelboletn"/>
              <w:spacing w:before="120" w:after="120" w:line="312" w:lineRule="auto"/>
              <w:rPr>
                <w:rStyle w:val="Ttulo2Car"/>
                <w:color w:val="FFFFFF" w:themeColor="background1"/>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Ttulo2"/>
              <w:spacing w:before="120" w:after="120" w:line="312" w:lineRule="auto"/>
              <w:jc w:val="center"/>
              <w:outlineLvl w:val="1"/>
              <w:rPr>
                <w:rStyle w:val="Ttulo2Car"/>
                <w:b/>
                <w:bCs/>
                <w:color w:val="auto"/>
                <w:sz w:val="20"/>
                <w:szCs w:val="20"/>
                <w:lang w:bidi="es-ES"/>
              </w:rPr>
            </w:pPr>
            <w:r w:rsidRPr="00EF49C2">
              <w:rPr>
                <w:rStyle w:val="Ttulo2Car"/>
                <w:b/>
                <w:color w:val="auto"/>
                <w:sz w:val="20"/>
                <w:szCs w:val="20"/>
                <w:lang w:bidi="es-ES"/>
              </w:rPr>
              <w:t>Registro de Actividades de Tratamiento (RAT)</w:t>
            </w:r>
          </w:p>
          <w:p w:rsidR="003D1F97" w:rsidRDefault="00213A96" w:rsidP="00E36CE0">
            <w:pPr>
              <w:pStyle w:val="Ttulo2"/>
              <w:spacing w:before="120" w:after="120" w:line="312" w:lineRule="auto"/>
              <w:jc w:val="both"/>
              <w:outlineLvl w:val="1"/>
              <w:rPr>
                <w:rStyle w:val="Ttulo2Car"/>
                <w:bCs/>
                <w:color w:val="auto"/>
                <w:sz w:val="20"/>
                <w:szCs w:val="20"/>
                <w:lang w:bidi="es-ES"/>
              </w:rPr>
            </w:pPr>
            <w:r>
              <w:rPr>
                <w:rStyle w:val="Ttulo2Car"/>
                <w:bCs/>
                <w:color w:val="auto"/>
                <w:sz w:val="20"/>
                <w:szCs w:val="20"/>
                <w:lang w:bidi="es-ES"/>
              </w:rPr>
              <w:t xml:space="preserve">Esta información cuenta también con un acceso específico, se proporciona </w:t>
            </w:r>
            <w:r w:rsidRPr="001B53EE">
              <w:rPr>
                <w:rStyle w:val="Ttulo2Car"/>
                <w:bCs/>
                <w:color w:val="auto"/>
                <w:sz w:val="20"/>
                <w:szCs w:val="20"/>
                <w:lang w:bidi="es-ES"/>
              </w:rPr>
              <w:t>clasificada por Ministerios</w:t>
            </w:r>
            <w:r>
              <w:rPr>
                <w:rStyle w:val="Ttulo2Car"/>
                <w:bCs/>
                <w:color w:val="auto"/>
                <w:sz w:val="20"/>
                <w:szCs w:val="20"/>
                <w:lang w:bidi="es-ES"/>
              </w:rPr>
              <w:t xml:space="preserve"> y viene precedida de un texto introductorio con </w:t>
            </w:r>
            <w:r w:rsidR="00D0187D">
              <w:rPr>
                <w:rStyle w:val="Ttulo2Car"/>
                <w:bCs/>
                <w:color w:val="auto"/>
                <w:sz w:val="20"/>
                <w:szCs w:val="20"/>
                <w:lang w:bidi="es-ES"/>
              </w:rPr>
              <w:t>i</w:t>
            </w:r>
            <w:r w:rsidRPr="001B53EE">
              <w:rPr>
                <w:rStyle w:val="Ttulo2Car"/>
                <w:bCs/>
                <w:color w:val="auto"/>
                <w:sz w:val="20"/>
                <w:szCs w:val="20"/>
                <w:lang w:bidi="es-ES"/>
              </w:rPr>
              <w:t xml:space="preserve">nformación </w:t>
            </w:r>
            <w:r>
              <w:rPr>
                <w:rStyle w:val="Ttulo2Car"/>
                <w:bCs/>
                <w:color w:val="auto"/>
                <w:sz w:val="20"/>
                <w:szCs w:val="20"/>
                <w:lang w:bidi="es-ES"/>
              </w:rPr>
              <w:t>general sobre lo que es el RAT y su regulación</w:t>
            </w:r>
            <w:r w:rsidR="003D1F97">
              <w:rPr>
                <w:rStyle w:val="Ttulo2Car"/>
                <w:bCs/>
                <w:color w:val="auto"/>
                <w:sz w:val="20"/>
                <w:szCs w:val="20"/>
                <w:lang w:bidi="es-ES"/>
              </w:rPr>
              <w:t>.</w:t>
            </w:r>
          </w:p>
          <w:p w:rsidR="00213A96" w:rsidRDefault="00907A28" w:rsidP="00E36CE0">
            <w:pPr>
              <w:pStyle w:val="Ttulo2"/>
              <w:spacing w:before="120" w:after="120" w:line="312" w:lineRule="auto"/>
              <w:jc w:val="both"/>
              <w:outlineLvl w:val="1"/>
              <w:rPr>
                <w:rStyle w:val="Ttulo2Car"/>
                <w:bCs/>
                <w:color w:val="auto"/>
                <w:sz w:val="20"/>
                <w:szCs w:val="20"/>
                <w:lang w:bidi="es-ES"/>
              </w:rPr>
            </w:pPr>
            <w:r>
              <w:rPr>
                <w:rStyle w:val="Ttulo2Car"/>
                <w:bCs/>
                <w:color w:val="auto"/>
                <w:sz w:val="20"/>
                <w:szCs w:val="20"/>
                <w:lang w:bidi="es-ES"/>
              </w:rPr>
              <w:lastRenderedPageBreak/>
              <w:t>En cuanto a la actualización de la información, se indica, en el apartado periodicidad de la información, que ésta se actualiza cada vez que se produce un cambio en el RAT de cada uno de los Ministerios</w:t>
            </w:r>
            <w:r w:rsidR="00213A96" w:rsidRPr="001B53EE">
              <w:rPr>
                <w:rStyle w:val="Ttulo2Car"/>
                <w:bCs/>
                <w:color w:val="auto"/>
                <w:sz w:val="20"/>
                <w:szCs w:val="20"/>
                <w:lang w:bidi="es-ES"/>
              </w:rPr>
              <w:t>.</w:t>
            </w:r>
            <w:r>
              <w:rPr>
                <w:rStyle w:val="Ttulo2Car"/>
                <w:bCs/>
                <w:color w:val="auto"/>
                <w:sz w:val="20"/>
                <w:szCs w:val="20"/>
                <w:lang w:bidi="es-ES"/>
              </w:rPr>
              <w:t xml:space="preserve"> En general, si se indica la fecha de la última actualización </w:t>
            </w:r>
            <w:r w:rsidR="00C50F6D">
              <w:rPr>
                <w:rStyle w:val="Ttulo2Car"/>
                <w:bCs/>
                <w:color w:val="auto"/>
                <w:sz w:val="20"/>
                <w:szCs w:val="20"/>
                <w:lang w:bidi="es-ES"/>
              </w:rPr>
              <w:t>al acceder al RAT de los diferentes ministerios.</w:t>
            </w:r>
            <w:r w:rsidR="00213A96" w:rsidRPr="001B53EE">
              <w:rPr>
                <w:rStyle w:val="Ttulo2Car"/>
                <w:bCs/>
                <w:color w:val="auto"/>
                <w:sz w:val="20"/>
                <w:szCs w:val="20"/>
                <w:lang w:bidi="es-ES"/>
              </w:rPr>
              <w:t xml:space="preserve"> </w:t>
            </w:r>
          </w:p>
          <w:p w:rsidR="00213A96"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213A96">
              <w:rPr>
                <w:rStyle w:val="Ttulo2Car"/>
                <w:color w:val="auto"/>
                <w:sz w:val="20"/>
                <w:szCs w:val="20"/>
                <w:lang w:bidi="es-ES"/>
              </w:rPr>
              <w:t>Observacione</w:t>
            </w:r>
            <w:r w:rsidRPr="003F147C">
              <w:rPr>
                <w:rStyle w:val="Ttulo2Car"/>
                <w:color w:val="auto"/>
                <w:sz w:val="20"/>
                <w:szCs w:val="20"/>
                <w:lang w:bidi="es-ES"/>
              </w:rPr>
              <w:t>s:</w:t>
            </w:r>
          </w:p>
          <w:p w:rsidR="003F147C" w:rsidRPr="00D0187D" w:rsidRDefault="00213A96" w:rsidP="00E36CE0">
            <w:pPr>
              <w:pStyle w:val="Ttulo2"/>
              <w:spacing w:before="120" w:after="120" w:line="312" w:lineRule="auto"/>
              <w:jc w:val="both"/>
              <w:outlineLvl w:val="1"/>
              <w:rPr>
                <w:rStyle w:val="Ttulo2Car"/>
                <w:b/>
                <w:bCs/>
                <w:color w:val="auto"/>
                <w:sz w:val="20"/>
                <w:szCs w:val="20"/>
                <w:lang w:bidi="es-ES"/>
              </w:rPr>
            </w:pPr>
            <w:r w:rsidRPr="00D0187D">
              <w:rPr>
                <w:rStyle w:val="Ttulo2Car"/>
                <w:b/>
                <w:bCs/>
                <w:color w:val="auto"/>
                <w:sz w:val="20"/>
                <w:szCs w:val="20"/>
                <w:lang w:bidi="es-ES"/>
              </w:rPr>
              <w:t>Generales:</w:t>
            </w:r>
          </w:p>
          <w:p w:rsidR="003F147C" w:rsidRDefault="00C50F6D" w:rsidP="00E36CE0">
            <w:pPr>
              <w:pStyle w:val="Ttulo2"/>
              <w:spacing w:before="120" w:after="120" w:line="312" w:lineRule="auto"/>
              <w:jc w:val="both"/>
              <w:outlineLvl w:val="1"/>
              <w:rPr>
                <w:rStyle w:val="Ttulo2Car"/>
                <w:bCs/>
                <w:color w:val="auto"/>
                <w:sz w:val="20"/>
                <w:szCs w:val="20"/>
                <w:lang w:bidi="es-ES"/>
              </w:rPr>
            </w:pPr>
            <w:r>
              <w:rPr>
                <w:rStyle w:val="Ttulo2Car"/>
                <w:bCs/>
                <w:color w:val="auto"/>
                <w:sz w:val="20"/>
                <w:szCs w:val="20"/>
                <w:lang w:bidi="es-ES"/>
              </w:rPr>
              <w:t>La</w:t>
            </w:r>
            <w:r w:rsidR="00213A96" w:rsidRPr="003F147C">
              <w:rPr>
                <w:rStyle w:val="Ttulo2Car"/>
                <w:bCs/>
                <w:color w:val="auto"/>
                <w:sz w:val="20"/>
                <w:szCs w:val="20"/>
                <w:lang w:bidi="es-ES"/>
              </w:rPr>
              <w:t xml:space="preserve"> forma de presentar </w:t>
            </w:r>
            <w:r w:rsidR="00EA7F22">
              <w:rPr>
                <w:rStyle w:val="Ttulo2Car"/>
                <w:bCs/>
                <w:color w:val="auto"/>
                <w:sz w:val="20"/>
                <w:szCs w:val="20"/>
                <w:lang w:bidi="es-ES"/>
              </w:rPr>
              <w:t>la</w:t>
            </w:r>
            <w:r w:rsidR="00213A96" w:rsidRPr="003F147C">
              <w:rPr>
                <w:rStyle w:val="Ttulo2Car"/>
                <w:bCs/>
                <w:color w:val="auto"/>
                <w:sz w:val="20"/>
                <w:szCs w:val="20"/>
                <w:lang w:bidi="es-ES"/>
              </w:rPr>
              <w:t xml:space="preserve"> información no es homogénea </w:t>
            </w:r>
            <w:r>
              <w:rPr>
                <w:rStyle w:val="Ttulo2Car"/>
                <w:bCs/>
                <w:color w:val="auto"/>
                <w:sz w:val="20"/>
                <w:szCs w:val="20"/>
                <w:lang w:bidi="es-ES"/>
              </w:rPr>
              <w:t>ya que en unos casos se redirige a la página del Ministerio correspondiente, mientras que en otros</w:t>
            </w:r>
            <w:r w:rsidR="00EA7F22">
              <w:rPr>
                <w:rStyle w:val="Ttulo2Car"/>
                <w:bCs/>
                <w:color w:val="auto"/>
                <w:sz w:val="20"/>
                <w:szCs w:val="20"/>
                <w:lang w:bidi="es-ES"/>
              </w:rPr>
              <w:t>,</w:t>
            </w:r>
            <w:r>
              <w:rPr>
                <w:rStyle w:val="Ttulo2Car"/>
                <w:bCs/>
                <w:color w:val="auto"/>
                <w:sz w:val="20"/>
                <w:szCs w:val="20"/>
                <w:lang w:bidi="es-ES"/>
              </w:rPr>
              <w:t xml:space="preserve"> se proporciona un fichero con </w:t>
            </w:r>
            <w:r w:rsidR="00EA7F22">
              <w:rPr>
                <w:rStyle w:val="Ttulo2Car"/>
                <w:bCs/>
                <w:color w:val="auto"/>
                <w:sz w:val="20"/>
                <w:szCs w:val="20"/>
                <w:lang w:bidi="es-ES"/>
              </w:rPr>
              <w:t>el RAT</w:t>
            </w:r>
            <w:r w:rsidR="00213A96" w:rsidRPr="003F147C">
              <w:rPr>
                <w:rStyle w:val="Ttulo2Car"/>
                <w:bCs/>
                <w:color w:val="auto"/>
                <w:sz w:val="20"/>
                <w:szCs w:val="20"/>
                <w:lang w:bidi="es-ES"/>
              </w:rPr>
              <w:t xml:space="preserve">. </w:t>
            </w:r>
          </w:p>
          <w:p w:rsidR="00213A96" w:rsidRPr="00D0187D" w:rsidRDefault="00213A96" w:rsidP="00E36CE0">
            <w:pPr>
              <w:pStyle w:val="Ttulo2"/>
              <w:spacing w:before="120" w:after="120" w:line="312" w:lineRule="auto"/>
              <w:jc w:val="both"/>
              <w:outlineLvl w:val="1"/>
              <w:rPr>
                <w:rStyle w:val="Ttulo2Car"/>
                <w:bCs/>
                <w:color w:val="auto"/>
                <w:sz w:val="20"/>
                <w:szCs w:val="20"/>
                <w:lang w:bidi="es-ES"/>
              </w:rPr>
            </w:pPr>
            <w:r w:rsidRPr="003F147C">
              <w:rPr>
                <w:rStyle w:val="Ttulo2Car"/>
                <w:bCs/>
                <w:color w:val="auto"/>
                <w:sz w:val="20"/>
                <w:szCs w:val="20"/>
                <w:lang w:bidi="es-ES"/>
              </w:rPr>
              <w:t xml:space="preserve">Por último, </w:t>
            </w:r>
            <w:r w:rsidR="00693AC3">
              <w:rPr>
                <w:rStyle w:val="Ttulo2Car"/>
                <w:bCs/>
                <w:color w:val="auto"/>
                <w:sz w:val="20"/>
                <w:szCs w:val="20"/>
                <w:lang w:bidi="es-ES"/>
              </w:rPr>
              <w:t>12</w:t>
            </w:r>
            <w:r w:rsidR="00C50F6D">
              <w:rPr>
                <w:rStyle w:val="Ttulo2Car"/>
                <w:bCs/>
                <w:color w:val="auto"/>
                <w:sz w:val="20"/>
                <w:szCs w:val="20"/>
                <w:lang w:bidi="es-ES"/>
              </w:rPr>
              <w:t xml:space="preserve"> </w:t>
            </w:r>
            <w:r w:rsidR="00693AC3">
              <w:rPr>
                <w:rStyle w:val="Ttulo2Car"/>
                <w:bCs/>
                <w:color w:val="auto"/>
                <w:sz w:val="20"/>
                <w:szCs w:val="20"/>
                <w:lang w:bidi="es-ES"/>
              </w:rPr>
              <w:t>ministerios incluyen</w:t>
            </w:r>
            <w:r w:rsidRPr="003F147C">
              <w:rPr>
                <w:rStyle w:val="Ttulo2Car"/>
                <w:bCs/>
                <w:color w:val="auto"/>
                <w:sz w:val="20"/>
                <w:szCs w:val="20"/>
                <w:lang w:bidi="es-ES"/>
              </w:rPr>
              <w:t xml:space="preserve"> los RAT de organismos públicos dependientes y vinculados, cuand</w:t>
            </w:r>
            <w:r w:rsidRPr="00D0187D">
              <w:rPr>
                <w:rStyle w:val="Ttulo2Car"/>
                <w:bCs/>
                <w:color w:val="auto"/>
                <w:sz w:val="20"/>
                <w:szCs w:val="20"/>
                <w:lang w:bidi="es-ES"/>
              </w:rPr>
              <w:t>o el Portal debe</w:t>
            </w:r>
            <w:r w:rsidR="00D0187D" w:rsidRPr="00D0187D">
              <w:rPr>
                <w:rStyle w:val="Ttulo2Car"/>
                <w:bCs/>
                <w:color w:val="auto"/>
                <w:sz w:val="20"/>
                <w:szCs w:val="20"/>
                <w:lang w:bidi="es-ES"/>
              </w:rPr>
              <w:t>ría de</w:t>
            </w:r>
            <w:r w:rsidRPr="00D0187D">
              <w:rPr>
                <w:rStyle w:val="Ttulo2Car"/>
                <w:bCs/>
                <w:color w:val="auto"/>
                <w:sz w:val="20"/>
                <w:szCs w:val="20"/>
                <w:lang w:bidi="es-ES"/>
              </w:rPr>
              <w:t xml:space="preserve"> circunscribirse a la </w:t>
            </w:r>
            <w:r w:rsidR="00D0187D" w:rsidRPr="00D0187D">
              <w:rPr>
                <w:rStyle w:val="Ttulo2Car"/>
                <w:color w:val="auto"/>
                <w:sz w:val="20"/>
                <w:szCs w:val="20"/>
                <w:lang w:bidi="es-ES"/>
              </w:rPr>
              <w:t>Administración General del Estado</w:t>
            </w:r>
            <w:r w:rsidRPr="00D0187D">
              <w:rPr>
                <w:rStyle w:val="Ttulo2Car"/>
                <w:bCs/>
                <w:color w:val="auto"/>
                <w:sz w:val="20"/>
                <w:szCs w:val="20"/>
                <w:lang w:bidi="es-ES"/>
              </w:rPr>
              <w:t>.</w:t>
            </w:r>
          </w:p>
          <w:p w:rsidR="00213A96" w:rsidRPr="00D0187D" w:rsidRDefault="00213A96" w:rsidP="00E36CE0">
            <w:pPr>
              <w:spacing w:before="120" w:after="120" w:line="312" w:lineRule="auto"/>
              <w:jc w:val="both"/>
              <w:rPr>
                <w:b/>
                <w:sz w:val="20"/>
                <w:szCs w:val="20"/>
                <w:lang w:bidi="es-ES"/>
              </w:rPr>
            </w:pPr>
            <w:r w:rsidRPr="00D0187D">
              <w:rPr>
                <w:b/>
                <w:sz w:val="20"/>
                <w:szCs w:val="20"/>
                <w:lang w:bidi="es-ES"/>
              </w:rPr>
              <w:t>Específicas:</w:t>
            </w:r>
          </w:p>
          <w:p w:rsidR="00213A96" w:rsidRPr="00213A96" w:rsidRDefault="00907A28" w:rsidP="006C241B">
            <w:pPr>
              <w:spacing w:before="120" w:after="120" w:line="312" w:lineRule="auto"/>
              <w:jc w:val="both"/>
              <w:rPr>
                <w:rStyle w:val="Ttulo2Car"/>
                <w:b w:val="0"/>
                <w:sz w:val="20"/>
                <w:szCs w:val="20"/>
                <w:lang w:bidi="es-ES"/>
              </w:rPr>
            </w:pPr>
            <w:r>
              <w:rPr>
                <w:rStyle w:val="Ttulo2Car"/>
                <w:b w:val="0"/>
                <w:color w:val="auto"/>
                <w:sz w:val="20"/>
                <w:szCs w:val="20"/>
                <w:lang w:bidi="es-ES"/>
              </w:rPr>
              <w:t>Como se señaló en la</w:t>
            </w:r>
            <w:r w:rsidR="00356066">
              <w:rPr>
                <w:rStyle w:val="Ttulo2Car"/>
                <w:b w:val="0"/>
                <w:color w:val="auto"/>
                <w:sz w:val="20"/>
                <w:szCs w:val="20"/>
                <w:lang w:bidi="es-ES"/>
              </w:rPr>
              <w:t>s</w:t>
            </w:r>
            <w:r>
              <w:rPr>
                <w:rStyle w:val="Ttulo2Car"/>
                <w:b w:val="0"/>
                <w:color w:val="auto"/>
                <w:sz w:val="20"/>
                <w:szCs w:val="20"/>
                <w:lang w:bidi="es-ES"/>
              </w:rPr>
              <w:t xml:space="preserve"> </w:t>
            </w:r>
            <w:r w:rsidR="00356066">
              <w:rPr>
                <w:rStyle w:val="Ttulo2Car"/>
                <w:b w:val="0"/>
                <w:color w:val="auto"/>
                <w:sz w:val="20"/>
                <w:szCs w:val="20"/>
                <w:lang w:bidi="es-ES"/>
              </w:rPr>
              <w:t>evaluaciones</w:t>
            </w:r>
            <w:r>
              <w:rPr>
                <w:rStyle w:val="Ttulo2Car"/>
                <w:b w:val="0"/>
                <w:color w:val="auto"/>
                <w:sz w:val="20"/>
                <w:szCs w:val="20"/>
                <w:lang w:bidi="es-ES"/>
              </w:rPr>
              <w:t xml:space="preserve"> 2021</w:t>
            </w:r>
            <w:r w:rsidR="00356066">
              <w:rPr>
                <w:rStyle w:val="Ttulo2Car"/>
                <w:b w:val="0"/>
                <w:color w:val="auto"/>
                <w:sz w:val="20"/>
                <w:szCs w:val="20"/>
                <w:lang w:bidi="es-ES"/>
              </w:rPr>
              <w:t xml:space="preserve"> y 2022</w:t>
            </w:r>
            <w:r>
              <w:rPr>
                <w:rStyle w:val="Ttulo2Car"/>
                <w:b w:val="0"/>
                <w:color w:val="auto"/>
                <w:sz w:val="20"/>
                <w:szCs w:val="20"/>
                <w:lang w:bidi="es-ES"/>
              </w:rPr>
              <w:t xml:space="preserve">, el RAT del Mº de Asuntos Exteriores, Cooperación y Unión Europea </w:t>
            </w:r>
            <w:r w:rsidRPr="00907A28">
              <w:rPr>
                <w:rStyle w:val="Ttulo2Car"/>
                <w:b w:val="0"/>
                <w:color w:val="auto"/>
                <w:sz w:val="20"/>
                <w:szCs w:val="20"/>
                <w:lang w:bidi="es-ES"/>
              </w:rPr>
              <w:t>no incluye el registro de cada una de las actividades de Tratamiento del Ministerio. No se ajusta por lo tanto, a los requerimientos de la Ley 3/2018 de Protección de Datos Personales y garantía de los derechos digitales</w:t>
            </w:r>
            <w:r w:rsidR="004220FD">
              <w:rPr>
                <w:rStyle w:val="Ttulo2Car"/>
                <w:b w:val="0"/>
                <w:color w:val="auto"/>
                <w:sz w:val="20"/>
                <w:szCs w:val="20"/>
                <w:lang w:bidi="es-ES"/>
              </w:rPr>
              <w:t xml:space="preserve">. </w:t>
            </w:r>
          </w:p>
        </w:tc>
      </w:tr>
      <w:tr w:rsidR="00213A96" w:rsidRPr="00CB5511" w:rsidTr="00213A96">
        <w:tc>
          <w:tcPr>
            <w:tcW w:w="1591" w:type="dxa"/>
            <w:vMerge w:val="restart"/>
            <w:tcBorders>
              <w:right w:val="single" w:sz="4" w:space="0" w:color="00642D"/>
            </w:tcBorders>
            <w:shd w:val="clear" w:color="auto" w:fill="00642D"/>
            <w:textDirection w:val="btLr"/>
            <w:vAlign w:val="center"/>
          </w:tcPr>
          <w:p w:rsidR="00213A96" w:rsidRPr="00E34195"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lastRenderedPageBreak/>
              <w:t>Información Organizativa</w:t>
            </w: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Descripción estructura organizativa</w:t>
            </w:r>
          </w:p>
          <w:p w:rsidR="00FD0A7A" w:rsidRDefault="00FD0A7A" w:rsidP="00FD0A7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apartado donde se localiza esta información se denomina “Estructura y organigramas”.</w:t>
            </w:r>
          </w:p>
          <w:p w:rsidR="002A5187" w:rsidRDefault="007A61BD"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w:t>
            </w:r>
            <w:r w:rsidR="00213A96">
              <w:rPr>
                <w:rStyle w:val="Ttulo2Car"/>
                <w:b w:val="0"/>
                <w:color w:val="auto"/>
                <w:sz w:val="20"/>
                <w:szCs w:val="20"/>
                <w:lang w:bidi="es-ES"/>
              </w:rPr>
              <w:t xml:space="preserve"> </w:t>
            </w:r>
            <w:r w:rsidR="00213A96" w:rsidRPr="005A6117">
              <w:rPr>
                <w:rStyle w:val="Ttulo2Car"/>
                <w:b w:val="0"/>
                <w:color w:val="auto"/>
                <w:sz w:val="20"/>
                <w:szCs w:val="20"/>
                <w:lang w:bidi="es-ES"/>
              </w:rPr>
              <w:t>organiza por Ministerios</w:t>
            </w:r>
            <w:r>
              <w:rPr>
                <w:rStyle w:val="Ttulo2Car"/>
                <w:b w:val="0"/>
                <w:color w:val="auto"/>
                <w:sz w:val="20"/>
                <w:szCs w:val="20"/>
                <w:lang w:bidi="es-ES"/>
              </w:rPr>
              <w:t xml:space="preserve"> y</w:t>
            </w:r>
            <w:r w:rsidR="00213A96">
              <w:rPr>
                <w:rStyle w:val="Ttulo2Car"/>
                <w:b w:val="0"/>
                <w:color w:val="auto"/>
                <w:sz w:val="20"/>
                <w:szCs w:val="20"/>
                <w:lang w:bidi="es-ES"/>
              </w:rPr>
              <w:t xml:space="preserve"> </w:t>
            </w:r>
            <w:r>
              <w:rPr>
                <w:rStyle w:val="Ttulo2Car"/>
                <w:b w:val="0"/>
                <w:color w:val="auto"/>
                <w:sz w:val="20"/>
                <w:szCs w:val="20"/>
                <w:lang w:bidi="es-ES"/>
              </w:rPr>
              <w:t>se publica de modo</w:t>
            </w:r>
            <w:r w:rsidR="00213A96">
              <w:rPr>
                <w:rStyle w:val="Ttulo2Car"/>
                <w:b w:val="0"/>
                <w:color w:val="auto"/>
                <w:sz w:val="20"/>
                <w:szCs w:val="20"/>
                <w:lang w:bidi="es-ES"/>
              </w:rPr>
              <w:t xml:space="preserve"> agregado al pinchar sobre el Real Decreto </w:t>
            </w:r>
            <w:r w:rsidR="002A5187">
              <w:rPr>
                <w:rStyle w:val="Ttulo2Car"/>
                <w:b w:val="0"/>
                <w:color w:val="auto"/>
                <w:sz w:val="20"/>
                <w:szCs w:val="20"/>
                <w:lang w:bidi="es-ES"/>
              </w:rPr>
              <w:t xml:space="preserve">507/2021, por el que se modifica el Real Decreto </w:t>
            </w:r>
            <w:r w:rsidR="00213A96">
              <w:rPr>
                <w:rStyle w:val="Ttulo2Car"/>
                <w:b w:val="0"/>
                <w:color w:val="auto"/>
                <w:sz w:val="20"/>
                <w:szCs w:val="20"/>
                <w:lang w:bidi="es-ES"/>
              </w:rPr>
              <w:t>1</w:t>
            </w:r>
            <w:r w:rsidR="00213A96" w:rsidRPr="00055A17">
              <w:rPr>
                <w:rStyle w:val="Ttulo2Car"/>
                <w:b w:val="0"/>
                <w:color w:val="auto"/>
                <w:sz w:val="20"/>
                <w:szCs w:val="20"/>
                <w:lang w:bidi="es-ES"/>
              </w:rPr>
              <w:t>39/2020, de 28 de enero, por el que se establece la estructura orgánica básica de los departamentos ministeriales</w:t>
            </w:r>
            <w:r w:rsidR="00213A96">
              <w:rPr>
                <w:rStyle w:val="Ttulo2Car"/>
                <w:b w:val="0"/>
                <w:color w:val="auto"/>
                <w:sz w:val="20"/>
                <w:szCs w:val="20"/>
                <w:lang w:bidi="es-ES"/>
              </w:rPr>
              <w:t xml:space="preserve">. </w:t>
            </w:r>
          </w:p>
          <w:p w:rsidR="00213A96" w:rsidRPr="00CB5511" w:rsidRDefault="002A5187" w:rsidP="00A65EA2">
            <w:pPr>
              <w:pStyle w:val="Cuerpodelboletn"/>
              <w:spacing w:before="120" w:after="120" w:line="312" w:lineRule="auto"/>
              <w:rPr>
                <w:rStyle w:val="Ttulo2Car"/>
                <w:sz w:val="20"/>
                <w:szCs w:val="20"/>
                <w:lang w:bidi="es-ES"/>
              </w:rPr>
            </w:pPr>
            <w:r>
              <w:rPr>
                <w:rStyle w:val="Ttulo2Car"/>
                <w:b w:val="0"/>
                <w:color w:val="auto"/>
                <w:sz w:val="20"/>
                <w:szCs w:val="20"/>
                <w:lang w:bidi="es-ES"/>
              </w:rPr>
              <w:t>También se publica información general sobre la organización de la Administración General del Estado, incluyendo la organización territorial y la organización de la AGE en el exterior.</w:t>
            </w:r>
          </w:p>
        </w:tc>
      </w:tr>
      <w:tr w:rsidR="00213A96" w:rsidRPr="00CB5511" w:rsidTr="00213A96">
        <w:tc>
          <w:tcPr>
            <w:tcW w:w="1591" w:type="dxa"/>
            <w:vMerge/>
            <w:tcBorders>
              <w:right w:val="single" w:sz="4" w:space="0" w:color="00642D"/>
            </w:tcBorders>
            <w:shd w:val="clear" w:color="auto" w:fill="00642D"/>
          </w:tcPr>
          <w:p w:rsidR="00213A96" w:rsidRPr="00CB5511" w:rsidRDefault="00213A96"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080BB4">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Organigrama</w:t>
            </w:r>
          </w:p>
          <w:p w:rsidR="00080BB4" w:rsidRDefault="00A604D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w:t>
            </w:r>
            <w:r w:rsidR="00213A96" w:rsidRPr="001B71CA">
              <w:rPr>
                <w:rStyle w:val="Ttulo2Car"/>
                <w:b w:val="0"/>
                <w:color w:val="auto"/>
                <w:sz w:val="20"/>
                <w:szCs w:val="20"/>
                <w:lang w:bidi="es-ES"/>
              </w:rPr>
              <w:t xml:space="preserve"> organigrama</w:t>
            </w:r>
            <w:r>
              <w:rPr>
                <w:rStyle w:val="Ttulo2Car"/>
                <w:b w:val="0"/>
                <w:color w:val="auto"/>
                <w:sz w:val="20"/>
                <w:szCs w:val="20"/>
                <w:lang w:bidi="es-ES"/>
              </w:rPr>
              <w:t>s</w:t>
            </w:r>
            <w:r w:rsidR="00080BB4">
              <w:rPr>
                <w:rStyle w:val="Ttulo2Car"/>
                <w:b w:val="0"/>
                <w:color w:val="auto"/>
                <w:sz w:val="20"/>
                <w:szCs w:val="20"/>
                <w:lang w:bidi="es-ES"/>
              </w:rPr>
              <w:t xml:space="preserve"> se incluy</w:t>
            </w:r>
            <w:r>
              <w:rPr>
                <w:rStyle w:val="Ttulo2Car"/>
                <w:b w:val="0"/>
                <w:color w:val="auto"/>
                <w:sz w:val="20"/>
                <w:szCs w:val="20"/>
                <w:lang w:bidi="es-ES"/>
              </w:rPr>
              <w:t>en</w:t>
            </w:r>
            <w:r w:rsidR="00080BB4">
              <w:rPr>
                <w:rStyle w:val="Ttulo2Car"/>
                <w:b w:val="0"/>
                <w:color w:val="auto"/>
                <w:sz w:val="20"/>
                <w:szCs w:val="20"/>
                <w:lang w:bidi="es-ES"/>
              </w:rPr>
              <w:t xml:space="preserve"> junto a la estructura organizativa por cada uno de los Ministerios</w:t>
            </w:r>
            <w:r w:rsidR="00633DEC">
              <w:rPr>
                <w:rStyle w:val="Ttulo2Car"/>
                <w:b w:val="0"/>
                <w:color w:val="auto"/>
                <w:sz w:val="20"/>
                <w:szCs w:val="20"/>
                <w:lang w:bidi="es-ES"/>
              </w:rPr>
              <w:t xml:space="preserve"> en el apartado “Estructura y organigramas”</w:t>
            </w:r>
            <w:r w:rsidR="00080BB4">
              <w:rPr>
                <w:rStyle w:val="Ttulo2Car"/>
                <w:b w:val="0"/>
                <w:color w:val="auto"/>
                <w:sz w:val="20"/>
                <w:szCs w:val="20"/>
                <w:lang w:bidi="es-ES"/>
              </w:rPr>
              <w:t>.</w:t>
            </w:r>
          </w:p>
          <w:p w:rsidR="00213A96" w:rsidRDefault="00080BB4"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 xml:space="preserve"> </w:t>
            </w:r>
            <w:r w:rsidR="00213A96">
              <w:rPr>
                <w:rStyle w:val="Ttulo2Car"/>
                <w:b w:val="0"/>
                <w:color w:val="auto"/>
                <w:sz w:val="20"/>
                <w:szCs w:val="20"/>
                <w:lang w:bidi="es-ES"/>
              </w:rPr>
              <w:t>El organigrama, en pdf</w:t>
            </w:r>
            <w:r w:rsidR="001E3F26">
              <w:rPr>
                <w:rStyle w:val="Ttulo2Car"/>
                <w:b w:val="0"/>
                <w:color w:val="auto"/>
                <w:sz w:val="20"/>
                <w:szCs w:val="20"/>
                <w:lang w:bidi="es-ES"/>
              </w:rPr>
              <w:t>,</w:t>
            </w:r>
            <w:r w:rsidR="00213A96">
              <w:rPr>
                <w:rStyle w:val="Ttulo2Car"/>
                <w:b w:val="0"/>
                <w:color w:val="auto"/>
                <w:sz w:val="20"/>
                <w:szCs w:val="20"/>
                <w:lang w:bidi="es-ES"/>
              </w:rPr>
              <w:t xml:space="preserve"> de </w:t>
            </w:r>
            <w:r w:rsidR="00A604D2">
              <w:rPr>
                <w:rStyle w:val="Ttulo2Car"/>
                <w:b w:val="0"/>
                <w:color w:val="auto"/>
                <w:sz w:val="20"/>
                <w:szCs w:val="20"/>
                <w:lang w:bidi="es-ES"/>
              </w:rPr>
              <w:t>cada uno de los</w:t>
            </w:r>
            <w:r w:rsidR="00213A96">
              <w:rPr>
                <w:rStyle w:val="Ttulo2Car"/>
                <w:b w:val="0"/>
                <w:color w:val="auto"/>
                <w:sz w:val="20"/>
                <w:szCs w:val="20"/>
                <w:lang w:bidi="es-ES"/>
              </w:rPr>
              <w:t xml:space="preserve"> Ministerios se presenta en un formato estandarizado y recoge la estructura hasta el nivel de Subdirección General inclusive, además de los organismos públicos adscritos, dependientes o vinculados. </w:t>
            </w:r>
          </w:p>
          <w:p w:rsidR="00213A96" w:rsidRDefault="00213A96" w:rsidP="00E36CE0">
            <w:pPr>
              <w:pStyle w:val="Ttulo2"/>
              <w:spacing w:before="120" w:after="120" w:line="312" w:lineRule="auto"/>
              <w:jc w:val="both"/>
              <w:outlineLvl w:val="1"/>
              <w:rPr>
                <w:rStyle w:val="Ttulo2Car"/>
                <w:color w:val="auto"/>
                <w:sz w:val="20"/>
                <w:szCs w:val="20"/>
                <w:lang w:bidi="es-ES"/>
              </w:rPr>
            </w:pPr>
            <w:r w:rsidRPr="00001826">
              <w:rPr>
                <w:rStyle w:val="Ttulo2Car"/>
                <w:b/>
                <w:color w:val="auto"/>
                <w:sz w:val="20"/>
                <w:szCs w:val="20"/>
                <w:lang w:bidi="es-ES"/>
              </w:rPr>
              <w:t>Observaciones</w:t>
            </w:r>
            <w:r>
              <w:rPr>
                <w:rStyle w:val="Ttulo2Car"/>
                <w:color w:val="auto"/>
                <w:sz w:val="20"/>
                <w:szCs w:val="20"/>
                <w:lang w:bidi="es-ES"/>
              </w:rPr>
              <w:t>:</w:t>
            </w:r>
          </w:p>
          <w:p w:rsidR="00213A96" w:rsidRPr="00CB5511" w:rsidRDefault="00811177" w:rsidP="00A65EA2">
            <w:pPr>
              <w:pStyle w:val="Cuerpodelboletn"/>
              <w:spacing w:before="120" w:after="120" w:line="312" w:lineRule="auto"/>
              <w:rPr>
                <w:rStyle w:val="Ttulo2Car"/>
                <w:sz w:val="20"/>
                <w:szCs w:val="20"/>
                <w:lang w:bidi="es-ES"/>
              </w:rPr>
            </w:pPr>
            <w:r>
              <w:rPr>
                <w:rStyle w:val="Ttulo2Car"/>
                <w:b w:val="0"/>
                <w:color w:val="auto"/>
                <w:sz w:val="20"/>
                <w:szCs w:val="20"/>
                <w:lang w:bidi="es-ES"/>
              </w:rPr>
              <w:t>Para la publicación de los organigramas correspondientes</w:t>
            </w:r>
            <w:r w:rsidR="00A65EA2">
              <w:rPr>
                <w:rStyle w:val="Ttulo2Car"/>
                <w:b w:val="0"/>
                <w:color w:val="auto"/>
                <w:sz w:val="20"/>
                <w:szCs w:val="20"/>
                <w:lang w:bidi="es-ES"/>
              </w:rPr>
              <w:t xml:space="preserve"> a</w:t>
            </w:r>
            <w:r>
              <w:rPr>
                <w:rStyle w:val="Ttulo2Car"/>
                <w:b w:val="0"/>
                <w:color w:val="auto"/>
                <w:sz w:val="20"/>
                <w:szCs w:val="20"/>
                <w:lang w:bidi="es-ES"/>
              </w:rPr>
              <w:t xml:space="preserve"> </w:t>
            </w:r>
            <w:r w:rsidR="00A604D2" w:rsidRPr="00A604D2">
              <w:rPr>
                <w:rStyle w:val="Ttulo2Car"/>
                <w:b w:val="0"/>
                <w:color w:val="auto"/>
                <w:sz w:val="20"/>
                <w:szCs w:val="20"/>
                <w:lang w:bidi="es-ES"/>
              </w:rPr>
              <w:t>la Administración General del Estado en el exterior (Embajadas y representaciones permanentes ante Organizaciones Internacionales</w:t>
            </w:r>
            <w:r w:rsidR="00EF288F">
              <w:rPr>
                <w:rStyle w:val="Ttulo2Car"/>
                <w:b w:val="0"/>
                <w:color w:val="auto"/>
                <w:sz w:val="20"/>
                <w:szCs w:val="20"/>
                <w:lang w:bidi="es-ES"/>
              </w:rPr>
              <w:t>)</w:t>
            </w:r>
            <w:r w:rsidR="00A65EA2">
              <w:rPr>
                <w:rStyle w:val="Ttulo2Car"/>
                <w:b w:val="0"/>
                <w:color w:val="auto"/>
                <w:sz w:val="20"/>
                <w:szCs w:val="20"/>
                <w:lang w:bidi="es-ES"/>
              </w:rPr>
              <w:t>, se enlaza a una página del Ministerio de Asuntos Exteriores, Unión Europea y Cooperación, que no contiene esta información</w:t>
            </w:r>
            <w:r w:rsidR="00EF288F">
              <w:rPr>
                <w:rStyle w:val="Ttulo2Car"/>
                <w:b w:val="0"/>
                <w:color w:val="auto"/>
                <w:sz w:val="20"/>
                <w:szCs w:val="20"/>
                <w:lang w:bidi="es-ES"/>
              </w:rPr>
              <w:t>.</w:t>
            </w:r>
            <w:r w:rsidR="00A604D2">
              <w:rPr>
                <w:rStyle w:val="Ttulo2Car"/>
                <w:b w:val="0"/>
                <w:color w:val="auto"/>
                <w:sz w:val="20"/>
                <w:szCs w:val="20"/>
                <w:lang w:bidi="es-ES"/>
              </w:rPr>
              <w:t xml:space="preserve"> </w:t>
            </w:r>
          </w:p>
        </w:tc>
      </w:tr>
      <w:tr w:rsidR="00213A96" w:rsidRPr="00CB5511" w:rsidTr="00213A96">
        <w:tc>
          <w:tcPr>
            <w:tcW w:w="1591" w:type="dxa"/>
            <w:vMerge/>
            <w:tcBorders>
              <w:right w:val="single" w:sz="4" w:space="0" w:color="00642D"/>
            </w:tcBorders>
            <w:shd w:val="clear" w:color="auto" w:fill="00642D"/>
          </w:tcPr>
          <w:p w:rsidR="00213A96" w:rsidRPr="00CB5511" w:rsidRDefault="00213A96"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6A3BE3">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Identificación Responsables</w:t>
            </w:r>
          </w:p>
          <w:p w:rsidR="00213A96" w:rsidRDefault="00213A96" w:rsidP="00E36CE0">
            <w:pPr>
              <w:pStyle w:val="Cuerpodelboletn"/>
              <w:spacing w:before="120" w:after="120" w:line="312" w:lineRule="auto"/>
              <w:rPr>
                <w:rStyle w:val="Ttulo2Car"/>
                <w:b w:val="0"/>
                <w:color w:val="auto"/>
                <w:sz w:val="20"/>
                <w:szCs w:val="20"/>
                <w:lang w:bidi="es-ES"/>
              </w:rPr>
            </w:pPr>
            <w:r w:rsidRPr="0096662A">
              <w:rPr>
                <w:rStyle w:val="Ttulo2Car"/>
                <w:b w:val="0"/>
                <w:color w:val="auto"/>
                <w:sz w:val="20"/>
                <w:szCs w:val="20"/>
                <w:lang w:bidi="es-ES"/>
              </w:rPr>
              <w:t>En los organigr</w:t>
            </w:r>
            <w:r>
              <w:rPr>
                <w:rStyle w:val="Ttulo2Car"/>
                <w:b w:val="0"/>
                <w:color w:val="auto"/>
                <w:sz w:val="20"/>
                <w:szCs w:val="20"/>
                <w:lang w:bidi="es-ES"/>
              </w:rPr>
              <w:t>a</w:t>
            </w:r>
            <w:r w:rsidRPr="0096662A">
              <w:rPr>
                <w:rStyle w:val="Ttulo2Car"/>
                <w:b w:val="0"/>
                <w:color w:val="auto"/>
                <w:sz w:val="20"/>
                <w:szCs w:val="20"/>
                <w:lang w:bidi="es-ES"/>
              </w:rPr>
              <w:t>mas de cada uno de los Ministerios se id</w:t>
            </w:r>
            <w:r>
              <w:rPr>
                <w:rStyle w:val="Ttulo2Car"/>
                <w:b w:val="0"/>
                <w:color w:val="auto"/>
                <w:sz w:val="20"/>
                <w:szCs w:val="20"/>
                <w:lang w:bidi="es-ES"/>
              </w:rPr>
              <w:t>e</w:t>
            </w:r>
            <w:r w:rsidRPr="0096662A">
              <w:rPr>
                <w:rStyle w:val="Ttulo2Car"/>
                <w:b w:val="0"/>
                <w:color w:val="auto"/>
                <w:sz w:val="20"/>
                <w:szCs w:val="20"/>
                <w:lang w:bidi="es-ES"/>
              </w:rPr>
              <w:t>n</w:t>
            </w:r>
            <w:r>
              <w:rPr>
                <w:rStyle w:val="Ttulo2Car"/>
                <w:b w:val="0"/>
                <w:color w:val="auto"/>
                <w:sz w:val="20"/>
                <w:szCs w:val="20"/>
                <w:lang w:bidi="es-ES"/>
              </w:rPr>
              <w:t>tifican</w:t>
            </w:r>
            <w:r w:rsidRPr="0096662A">
              <w:rPr>
                <w:rStyle w:val="Ttulo2Car"/>
                <w:b w:val="0"/>
                <w:color w:val="auto"/>
                <w:sz w:val="20"/>
                <w:szCs w:val="20"/>
                <w:lang w:bidi="es-ES"/>
              </w:rPr>
              <w:t xml:space="preserve"> los máx</w:t>
            </w:r>
            <w:r>
              <w:rPr>
                <w:rStyle w:val="Ttulo2Car"/>
                <w:b w:val="0"/>
                <w:color w:val="auto"/>
                <w:sz w:val="20"/>
                <w:szCs w:val="20"/>
                <w:lang w:bidi="es-ES"/>
              </w:rPr>
              <w:t>i</w:t>
            </w:r>
            <w:r w:rsidRPr="0096662A">
              <w:rPr>
                <w:rStyle w:val="Ttulo2Car"/>
                <w:b w:val="0"/>
                <w:color w:val="auto"/>
                <w:sz w:val="20"/>
                <w:szCs w:val="20"/>
                <w:lang w:bidi="es-ES"/>
              </w:rPr>
              <w:t xml:space="preserve">mos responsables: </w:t>
            </w:r>
            <w:r>
              <w:rPr>
                <w:rStyle w:val="Ttulo2Car"/>
                <w:b w:val="0"/>
                <w:color w:val="auto"/>
                <w:sz w:val="20"/>
                <w:szCs w:val="20"/>
                <w:lang w:bidi="es-ES"/>
              </w:rPr>
              <w:t xml:space="preserve">órganos superiores (personas </w:t>
            </w:r>
            <w:r w:rsidRPr="0096662A">
              <w:rPr>
                <w:rStyle w:val="Ttulo2Car"/>
                <w:b w:val="0"/>
                <w:color w:val="auto"/>
                <w:sz w:val="20"/>
                <w:szCs w:val="20"/>
                <w:lang w:bidi="es-ES"/>
              </w:rPr>
              <w:t>titu</w:t>
            </w:r>
            <w:r>
              <w:rPr>
                <w:rStyle w:val="Ttulo2Car"/>
                <w:b w:val="0"/>
                <w:color w:val="auto"/>
                <w:sz w:val="20"/>
                <w:szCs w:val="20"/>
                <w:lang w:bidi="es-ES"/>
              </w:rPr>
              <w:t>lares</w:t>
            </w:r>
            <w:r w:rsidRPr="0096662A">
              <w:rPr>
                <w:rStyle w:val="Ttulo2Car"/>
                <w:b w:val="0"/>
                <w:color w:val="auto"/>
                <w:sz w:val="20"/>
                <w:szCs w:val="20"/>
                <w:lang w:bidi="es-ES"/>
              </w:rPr>
              <w:t xml:space="preserve"> del Ministerio y </w:t>
            </w:r>
            <w:r>
              <w:rPr>
                <w:rStyle w:val="Ttulo2Car"/>
                <w:b w:val="0"/>
                <w:color w:val="auto"/>
                <w:sz w:val="20"/>
                <w:szCs w:val="20"/>
                <w:lang w:bidi="es-ES"/>
              </w:rPr>
              <w:t xml:space="preserve">de las Secretarías de Estado) y en cuanto a órganos directivos, las personas titulares de Subsecretarías y Secretarías Generales, y de Secretarías Generales Técnicas y Direcciones Generales. Esta identificación se recoge bien directamente sobre el organigrama, bien clicando en el órgano superior directivo o correspondiente (la existencia de esta identificación y su trayectoria profesional se señala con un símbolo –un birrete-). </w:t>
            </w:r>
          </w:p>
          <w:p w:rsidR="00213A96" w:rsidRPr="00DF6EB8" w:rsidRDefault="00213A96" w:rsidP="00E36CE0">
            <w:pPr>
              <w:pStyle w:val="Cuerpodelboletn"/>
              <w:spacing w:before="120" w:after="120" w:line="312" w:lineRule="auto"/>
              <w:rPr>
                <w:rStyle w:val="Ttulo2Car"/>
                <w:color w:val="auto"/>
                <w:sz w:val="20"/>
                <w:szCs w:val="20"/>
                <w:lang w:bidi="es-ES"/>
              </w:rPr>
            </w:pPr>
            <w:r w:rsidRPr="00DF6EB8">
              <w:rPr>
                <w:rStyle w:val="Ttulo2Car"/>
                <w:color w:val="auto"/>
                <w:sz w:val="20"/>
                <w:szCs w:val="20"/>
                <w:lang w:bidi="es-ES"/>
              </w:rPr>
              <w:t>Observaciones:</w:t>
            </w:r>
          </w:p>
          <w:p w:rsidR="00275996" w:rsidRDefault="00213A96" w:rsidP="00275996">
            <w:pPr>
              <w:pStyle w:val="Cuerpodelboletn"/>
              <w:spacing w:before="120" w:after="120" w:line="312" w:lineRule="auto"/>
              <w:rPr>
                <w:rStyle w:val="Ttulo2Car"/>
                <w:b w:val="0"/>
                <w:color w:val="auto"/>
                <w:sz w:val="20"/>
                <w:szCs w:val="20"/>
                <w:lang w:bidi="es-ES"/>
              </w:rPr>
            </w:pPr>
            <w:r w:rsidRPr="00B1640A">
              <w:rPr>
                <w:rStyle w:val="Ttulo2Car"/>
                <w:b w:val="0"/>
                <w:color w:val="auto"/>
                <w:sz w:val="20"/>
                <w:szCs w:val="20"/>
                <w:lang w:bidi="es-ES"/>
              </w:rPr>
              <w:t xml:space="preserve">No se ha localizado información sobre identificación de las personas titulares de las </w:t>
            </w:r>
            <w:r w:rsidR="000E1832">
              <w:rPr>
                <w:rStyle w:val="Ttulo2Car"/>
                <w:b w:val="0"/>
                <w:color w:val="auto"/>
                <w:sz w:val="20"/>
                <w:szCs w:val="20"/>
                <w:lang w:bidi="es-ES"/>
              </w:rPr>
              <w:t>Subdelegaciones</w:t>
            </w:r>
            <w:r w:rsidRPr="00B1640A">
              <w:rPr>
                <w:rStyle w:val="Ttulo2Car"/>
                <w:b w:val="0"/>
                <w:color w:val="auto"/>
                <w:sz w:val="20"/>
                <w:szCs w:val="20"/>
                <w:lang w:bidi="es-ES"/>
              </w:rPr>
              <w:t xml:space="preserve"> de</w:t>
            </w:r>
            <w:r w:rsidR="000E1832">
              <w:rPr>
                <w:rStyle w:val="Ttulo2Car"/>
                <w:b w:val="0"/>
                <w:color w:val="auto"/>
                <w:sz w:val="20"/>
                <w:szCs w:val="20"/>
                <w:lang w:bidi="es-ES"/>
              </w:rPr>
              <w:t>l</w:t>
            </w:r>
            <w:r w:rsidRPr="00B1640A">
              <w:rPr>
                <w:rStyle w:val="Ttulo2Car"/>
                <w:b w:val="0"/>
                <w:color w:val="auto"/>
                <w:sz w:val="20"/>
                <w:szCs w:val="20"/>
                <w:lang w:bidi="es-ES"/>
              </w:rPr>
              <w:t xml:space="preserve"> Gobierno</w:t>
            </w:r>
            <w:r w:rsidR="000E1832">
              <w:rPr>
                <w:rStyle w:val="Ttulo2Car"/>
                <w:b w:val="0"/>
                <w:color w:val="auto"/>
                <w:sz w:val="20"/>
                <w:szCs w:val="20"/>
                <w:lang w:bidi="es-ES"/>
              </w:rPr>
              <w:t xml:space="preserve"> </w:t>
            </w:r>
            <w:r w:rsidRPr="00B1640A">
              <w:rPr>
                <w:rStyle w:val="Ttulo2Car"/>
                <w:b w:val="0"/>
                <w:color w:val="auto"/>
                <w:sz w:val="20"/>
                <w:szCs w:val="20"/>
                <w:lang w:bidi="es-ES"/>
              </w:rPr>
              <w:t>(</w:t>
            </w:r>
            <w:r w:rsidR="000E1832">
              <w:rPr>
                <w:rStyle w:val="Ttulo2Car"/>
                <w:b w:val="0"/>
                <w:color w:val="auto"/>
                <w:sz w:val="20"/>
                <w:szCs w:val="20"/>
                <w:lang w:bidi="es-ES"/>
              </w:rPr>
              <w:t>que fue objeto de recomendación en 2021 y 2022</w:t>
            </w:r>
            <w:r w:rsidR="00275996">
              <w:rPr>
                <w:rStyle w:val="Ttulo2Car"/>
                <w:b w:val="0"/>
                <w:color w:val="auto"/>
                <w:sz w:val="20"/>
                <w:szCs w:val="20"/>
                <w:lang w:bidi="es-ES"/>
              </w:rPr>
              <w:t>). Para la identificación de los titulares de embajadas se redirige a la web del Mº de Asuntos Exteriores.</w:t>
            </w:r>
          </w:p>
          <w:p w:rsidR="006F37CC" w:rsidRPr="00CB5511" w:rsidRDefault="000219CF" w:rsidP="00275996">
            <w:pPr>
              <w:pStyle w:val="Cuerpodelboletn"/>
              <w:spacing w:before="120" w:after="120" w:line="312" w:lineRule="auto"/>
              <w:rPr>
                <w:rStyle w:val="Ttulo2Car"/>
                <w:sz w:val="20"/>
                <w:szCs w:val="20"/>
                <w:lang w:bidi="es-ES"/>
              </w:rPr>
            </w:pPr>
            <w:r>
              <w:rPr>
                <w:rStyle w:val="Ttulo2Car"/>
                <w:b w:val="0"/>
                <w:color w:val="auto"/>
                <w:sz w:val="20"/>
                <w:szCs w:val="20"/>
                <w:lang w:bidi="es-ES"/>
              </w:rPr>
              <w:t>Por último, la</w:t>
            </w:r>
            <w:r w:rsidR="006F37CC" w:rsidRPr="000219CF">
              <w:rPr>
                <w:rStyle w:val="Ttulo2Car"/>
                <w:b w:val="0"/>
                <w:color w:val="auto"/>
                <w:sz w:val="20"/>
                <w:szCs w:val="20"/>
                <w:lang w:bidi="es-ES"/>
              </w:rPr>
              <w:t xml:space="preserve"> identificación de responsables no alcanza a los Subdirectores Generales. </w:t>
            </w:r>
          </w:p>
        </w:tc>
      </w:tr>
      <w:tr w:rsidR="00213A96" w:rsidRPr="00CB5511" w:rsidTr="00213A96">
        <w:tc>
          <w:tcPr>
            <w:tcW w:w="1591" w:type="dxa"/>
            <w:vMerge/>
            <w:tcBorders>
              <w:right w:val="single" w:sz="4" w:space="0" w:color="00642D"/>
            </w:tcBorders>
            <w:shd w:val="clear" w:color="auto" w:fill="00642D"/>
          </w:tcPr>
          <w:p w:rsidR="00213A96" w:rsidRPr="00CB5511" w:rsidRDefault="00213A96"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B1640A"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B1640A" w:rsidRPr="00EF49C2" w:rsidRDefault="00B1640A" w:rsidP="00E36CE0">
            <w:pPr>
              <w:pStyle w:val="Cuerpodelboletn"/>
              <w:spacing w:before="120" w:after="120" w:line="312" w:lineRule="auto"/>
              <w:rPr>
                <w:rStyle w:val="Ttulo2Car"/>
                <w:color w:val="auto"/>
                <w:sz w:val="20"/>
                <w:szCs w:val="20"/>
                <w:lang w:bidi="es-ES"/>
              </w:rPr>
            </w:pPr>
            <w:r w:rsidRPr="00EF49C2">
              <w:rPr>
                <w:rStyle w:val="Ttulo2Car"/>
                <w:color w:val="auto"/>
                <w:sz w:val="20"/>
                <w:szCs w:val="20"/>
                <w:lang w:bidi="es-ES"/>
              </w:rPr>
              <w:t>Perfil y trayectoria profesional responsables</w:t>
            </w:r>
          </w:p>
          <w:p w:rsidR="00825AFF" w:rsidRDefault="00B1640A"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esta información se accede a través de los organigramas</w:t>
            </w:r>
            <w:r w:rsidRPr="00F36315">
              <w:rPr>
                <w:rStyle w:val="Ttulo2Car"/>
                <w:b w:val="0"/>
                <w:color w:val="auto"/>
                <w:sz w:val="20"/>
                <w:szCs w:val="20"/>
                <w:lang w:bidi="es-ES"/>
              </w:rPr>
              <w:t xml:space="preserve"> clicando sobre el birrete que se localiza en algunos de los </w:t>
            </w:r>
            <w:r>
              <w:rPr>
                <w:rStyle w:val="Ttulo2Car"/>
                <w:b w:val="0"/>
                <w:color w:val="auto"/>
                <w:sz w:val="20"/>
                <w:szCs w:val="20"/>
                <w:lang w:bidi="es-ES"/>
              </w:rPr>
              <w:t>cargos</w:t>
            </w:r>
            <w:r w:rsidR="0078031E">
              <w:rPr>
                <w:rStyle w:val="Ttulo2Car"/>
                <w:b w:val="0"/>
                <w:color w:val="auto"/>
                <w:sz w:val="20"/>
                <w:szCs w:val="20"/>
                <w:lang w:bidi="es-ES"/>
              </w:rPr>
              <w:t xml:space="preserve">, </w:t>
            </w:r>
            <w:r w:rsidR="00825AFF">
              <w:rPr>
                <w:rStyle w:val="Ttulo2Car"/>
                <w:b w:val="0"/>
                <w:color w:val="auto"/>
                <w:sz w:val="20"/>
                <w:szCs w:val="20"/>
                <w:lang w:bidi="es-ES"/>
              </w:rPr>
              <w:t xml:space="preserve">y también, de manera directa, a través del </w:t>
            </w:r>
            <w:r w:rsidR="0078031E">
              <w:rPr>
                <w:rStyle w:val="Ttulo2Car"/>
                <w:b w:val="0"/>
                <w:color w:val="auto"/>
                <w:sz w:val="20"/>
                <w:szCs w:val="20"/>
                <w:lang w:bidi="es-ES"/>
              </w:rPr>
              <w:t xml:space="preserve">apartado </w:t>
            </w:r>
            <w:r w:rsidR="0078031E" w:rsidRPr="00231714">
              <w:rPr>
                <w:rStyle w:val="Ttulo2Car"/>
                <w:b w:val="0"/>
                <w:color w:val="auto"/>
                <w:sz w:val="20"/>
                <w:szCs w:val="20"/>
                <w:lang w:bidi="es-ES"/>
              </w:rPr>
              <w:t>“</w:t>
            </w:r>
            <w:proofErr w:type="spellStart"/>
            <w:r w:rsidR="0078031E" w:rsidRPr="00231714">
              <w:rPr>
                <w:rStyle w:val="Ttulo2Car"/>
                <w:b w:val="0"/>
                <w:color w:val="auto"/>
                <w:sz w:val="20"/>
                <w:szCs w:val="20"/>
                <w:lang w:bidi="es-ES"/>
              </w:rPr>
              <w:t>Curriculums</w:t>
            </w:r>
            <w:proofErr w:type="spellEnd"/>
            <w:r w:rsidR="0078031E" w:rsidRPr="00231714">
              <w:rPr>
                <w:rStyle w:val="Ttulo2Car"/>
                <w:b w:val="0"/>
                <w:color w:val="auto"/>
                <w:sz w:val="20"/>
                <w:szCs w:val="20"/>
                <w:lang w:bidi="es-ES"/>
              </w:rPr>
              <w:t>”</w:t>
            </w:r>
            <w:r w:rsidR="00825AFF">
              <w:rPr>
                <w:rStyle w:val="Ttulo2Car"/>
                <w:b w:val="0"/>
                <w:color w:val="auto"/>
                <w:sz w:val="20"/>
                <w:szCs w:val="20"/>
                <w:lang w:bidi="es-ES"/>
              </w:rPr>
              <w:t>.</w:t>
            </w:r>
            <w:r>
              <w:rPr>
                <w:rStyle w:val="Ttulo2Car"/>
                <w:b w:val="0"/>
                <w:color w:val="auto"/>
                <w:sz w:val="20"/>
                <w:szCs w:val="20"/>
                <w:lang w:bidi="es-ES"/>
              </w:rPr>
              <w:t xml:space="preserve"> </w:t>
            </w:r>
            <w:r w:rsidR="00825AFF">
              <w:rPr>
                <w:rStyle w:val="Ttulo2Car"/>
                <w:b w:val="0"/>
                <w:color w:val="auto"/>
                <w:sz w:val="20"/>
                <w:szCs w:val="20"/>
                <w:lang w:bidi="es-ES"/>
              </w:rPr>
              <w:t>La información se organiza por Ministerio</w:t>
            </w:r>
            <w:r w:rsidRPr="00231714">
              <w:rPr>
                <w:rStyle w:val="Ttulo2Car"/>
                <w:b w:val="0"/>
                <w:color w:val="auto"/>
                <w:sz w:val="20"/>
                <w:szCs w:val="20"/>
                <w:lang w:bidi="es-ES"/>
              </w:rPr>
              <w:t xml:space="preserve"> </w:t>
            </w:r>
            <w:r w:rsidR="00825AFF">
              <w:rPr>
                <w:rStyle w:val="Ttulo2Car"/>
                <w:b w:val="0"/>
                <w:color w:val="auto"/>
                <w:sz w:val="20"/>
                <w:szCs w:val="20"/>
                <w:lang w:bidi="es-ES"/>
              </w:rPr>
              <w:t>y</w:t>
            </w:r>
            <w:r w:rsidRPr="00231714">
              <w:rPr>
                <w:rStyle w:val="Ttulo2Car"/>
                <w:b w:val="0"/>
                <w:color w:val="auto"/>
                <w:sz w:val="20"/>
                <w:szCs w:val="20"/>
                <w:lang w:bidi="es-ES"/>
              </w:rPr>
              <w:t xml:space="preserve"> se puede descargar</w:t>
            </w:r>
            <w:r w:rsidR="00A65EA2">
              <w:rPr>
                <w:rStyle w:val="Ttulo2Car"/>
                <w:b w:val="0"/>
                <w:color w:val="auto"/>
                <w:sz w:val="20"/>
                <w:szCs w:val="20"/>
                <w:lang w:bidi="es-ES"/>
              </w:rPr>
              <w:t>,</w:t>
            </w:r>
            <w:r w:rsidRPr="00231714">
              <w:rPr>
                <w:rStyle w:val="Ttulo2Car"/>
                <w:b w:val="0"/>
                <w:color w:val="auto"/>
                <w:sz w:val="20"/>
                <w:szCs w:val="20"/>
                <w:lang w:bidi="es-ES"/>
              </w:rPr>
              <w:t xml:space="preserve"> para cada uno de los Ministerios</w:t>
            </w:r>
            <w:r w:rsidR="00A65EA2">
              <w:rPr>
                <w:rStyle w:val="Ttulo2Car"/>
                <w:b w:val="0"/>
                <w:color w:val="auto"/>
                <w:sz w:val="20"/>
                <w:szCs w:val="20"/>
                <w:lang w:bidi="es-ES"/>
              </w:rPr>
              <w:t>,</w:t>
            </w:r>
            <w:r w:rsidRPr="00231714">
              <w:rPr>
                <w:rStyle w:val="Ttulo2Car"/>
                <w:b w:val="0"/>
                <w:color w:val="auto"/>
                <w:sz w:val="20"/>
                <w:szCs w:val="20"/>
                <w:lang w:bidi="es-ES"/>
              </w:rPr>
              <w:t xml:space="preserve"> un listado en Excel con las personas y puestos que tienen la condición de Alto cargo, pero no su p</w:t>
            </w:r>
            <w:r w:rsidR="00825AFF">
              <w:rPr>
                <w:rStyle w:val="Ttulo2Car"/>
                <w:b w:val="0"/>
                <w:color w:val="auto"/>
                <w:sz w:val="20"/>
                <w:szCs w:val="20"/>
                <w:lang w:bidi="es-ES"/>
              </w:rPr>
              <w:t xml:space="preserve">erfil y trayectoria profesional, aunque en el </w:t>
            </w:r>
            <w:r w:rsidR="00864E33" w:rsidRPr="00C37FDD">
              <w:rPr>
                <w:rStyle w:val="Ttulo2Car"/>
                <w:b w:val="0"/>
                <w:color w:val="auto"/>
                <w:sz w:val="20"/>
                <w:szCs w:val="20"/>
                <w:lang w:bidi="es-ES"/>
              </w:rPr>
              <w:t>apartado “</w:t>
            </w:r>
            <w:proofErr w:type="spellStart"/>
            <w:r w:rsidR="00864E33" w:rsidRPr="00C37FDD">
              <w:rPr>
                <w:rStyle w:val="Ttulo2Car"/>
                <w:b w:val="0"/>
                <w:color w:val="auto"/>
                <w:sz w:val="20"/>
                <w:szCs w:val="20"/>
                <w:lang w:bidi="es-ES"/>
              </w:rPr>
              <w:t>Curriculums</w:t>
            </w:r>
            <w:proofErr w:type="spellEnd"/>
            <w:r w:rsidR="00864E33" w:rsidRPr="00C37FDD">
              <w:rPr>
                <w:rStyle w:val="Ttulo2Car"/>
                <w:b w:val="0"/>
                <w:color w:val="auto"/>
                <w:sz w:val="20"/>
                <w:szCs w:val="20"/>
                <w:lang w:bidi="es-ES"/>
              </w:rPr>
              <w:t>”</w:t>
            </w:r>
            <w:r w:rsidR="00864E33">
              <w:rPr>
                <w:rStyle w:val="Ttulo2Car"/>
                <w:b w:val="0"/>
                <w:color w:val="auto"/>
                <w:sz w:val="20"/>
                <w:szCs w:val="20"/>
                <w:lang w:bidi="es-ES"/>
              </w:rPr>
              <w:t xml:space="preserve"> sí</w:t>
            </w:r>
            <w:r w:rsidR="00864E33" w:rsidRPr="00C37FDD">
              <w:rPr>
                <w:rStyle w:val="Ttulo2Car"/>
                <w:b w:val="0"/>
                <w:color w:val="auto"/>
                <w:sz w:val="20"/>
                <w:szCs w:val="20"/>
                <w:lang w:bidi="es-ES"/>
              </w:rPr>
              <w:t xml:space="preserve"> se identif</w:t>
            </w:r>
            <w:r w:rsidR="00864E33">
              <w:rPr>
                <w:rStyle w:val="Ttulo2Car"/>
                <w:b w:val="0"/>
                <w:color w:val="auto"/>
                <w:sz w:val="20"/>
                <w:szCs w:val="20"/>
                <w:lang w:bidi="es-ES"/>
              </w:rPr>
              <w:t>ica</w:t>
            </w:r>
            <w:r w:rsidR="00864E33" w:rsidRPr="00C37FDD">
              <w:rPr>
                <w:rStyle w:val="Ttulo2Car"/>
                <w:b w:val="0"/>
                <w:color w:val="auto"/>
                <w:sz w:val="20"/>
                <w:szCs w:val="20"/>
                <w:lang w:bidi="es-ES"/>
              </w:rPr>
              <w:t xml:space="preserve"> y prop</w:t>
            </w:r>
            <w:r w:rsidR="00864E33">
              <w:rPr>
                <w:rStyle w:val="Ttulo2Car"/>
                <w:b w:val="0"/>
                <w:color w:val="auto"/>
                <w:sz w:val="20"/>
                <w:szCs w:val="20"/>
                <w:lang w:bidi="es-ES"/>
              </w:rPr>
              <w:t>orciona</w:t>
            </w:r>
            <w:r w:rsidR="00864E33" w:rsidRPr="00C37FDD">
              <w:rPr>
                <w:rStyle w:val="Ttulo2Car"/>
                <w:b w:val="0"/>
                <w:color w:val="auto"/>
                <w:sz w:val="20"/>
                <w:szCs w:val="20"/>
                <w:lang w:bidi="es-ES"/>
              </w:rPr>
              <w:t xml:space="preserve"> el </w:t>
            </w:r>
            <w:r w:rsidR="00864E33">
              <w:rPr>
                <w:rStyle w:val="Ttulo2Car"/>
                <w:b w:val="0"/>
                <w:color w:val="auto"/>
                <w:sz w:val="20"/>
                <w:szCs w:val="20"/>
                <w:lang w:bidi="es-ES"/>
              </w:rPr>
              <w:lastRenderedPageBreak/>
              <w:t>perfil</w:t>
            </w:r>
            <w:r w:rsidR="00864E33" w:rsidRPr="00C37FDD">
              <w:rPr>
                <w:rStyle w:val="Ttulo2Car"/>
                <w:b w:val="0"/>
                <w:color w:val="auto"/>
                <w:sz w:val="20"/>
                <w:szCs w:val="20"/>
                <w:lang w:bidi="es-ES"/>
              </w:rPr>
              <w:t xml:space="preserve"> y traye</w:t>
            </w:r>
            <w:r w:rsidR="00864E33">
              <w:rPr>
                <w:rStyle w:val="Ttulo2Car"/>
                <w:b w:val="0"/>
                <w:color w:val="auto"/>
                <w:sz w:val="20"/>
                <w:szCs w:val="20"/>
                <w:lang w:bidi="es-ES"/>
              </w:rPr>
              <w:t>ctoria</w:t>
            </w:r>
            <w:r w:rsidR="00864E33" w:rsidRPr="00C37FDD">
              <w:rPr>
                <w:rStyle w:val="Ttulo2Car"/>
                <w:b w:val="0"/>
                <w:color w:val="auto"/>
                <w:sz w:val="20"/>
                <w:szCs w:val="20"/>
                <w:lang w:bidi="es-ES"/>
              </w:rPr>
              <w:t xml:space="preserve"> profesiona</w:t>
            </w:r>
            <w:r w:rsidR="00864E33">
              <w:rPr>
                <w:rStyle w:val="Ttulo2Car"/>
                <w:b w:val="0"/>
                <w:color w:val="auto"/>
                <w:sz w:val="20"/>
                <w:szCs w:val="20"/>
                <w:lang w:bidi="es-ES"/>
              </w:rPr>
              <w:t>l</w:t>
            </w:r>
            <w:r w:rsidR="00864E33" w:rsidRPr="00C37FDD">
              <w:rPr>
                <w:rStyle w:val="Ttulo2Car"/>
                <w:b w:val="0"/>
                <w:color w:val="auto"/>
                <w:sz w:val="20"/>
                <w:szCs w:val="20"/>
                <w:lang w:bidi="es-ES"/>
              </w:rPr>
              <w:t xml:space="preserve"> de l</w:t>
            </w:r>
            <w:r w:rsidR="00864E33">
              <w:rPr>
                <w:rStyle w:val="Ttulo2Car"/>
                <w:b w:val="0"/>
                <w:color w:val="auto"/>
                <w:sz w:val="20"/>
                <w:szCs w:val="20"/>
                <w:lang w:bidi="es-ES"/>
              </w:rPr>
              <w:t xml:space="preserve">as personas titulares de las </w:t>
            </w:r>
            <w:r w:rsidR="00864E33" w:rsidRPr="00C37FDD">
              <w:rPr>
                <w:rStyle w:val="Ttulo2Car"/>
                <w:b w:val="0"/>
                <w:color w:val="auto"/>
                <w:sz w:val="20"/>
                <w:szCs w:val="20"/>
                <w:lang w:bidi="es-ES"/>
              </w:rPr>
              <w:t>Delegaciones de Gobierno en las Comunidades Autónomas y en Ceuta y Melilla (dentro del M</w:t>
            </w:r>
            <w:r w:rsidR="0078031E">
              <w:rPr>
                <w:rStyle w:val="Ttulo2Car"/>
                <w:b w:val="0"/>
                <w:color w:val="auto"/>
                <w:sz w:val="20"/>
                <w:szCs w:val="20"/>
                <w:lang w:bidi="es-ES"/>
              </w:rPr>
              <w:t>inisterio de Política Territorial</w:t>
            </w:r>
            <w:r w:rsidR="00864E33" w:rsidRPr="00C37FDD">
              <w:rPr>
                <w:rStyle w:val="Ttulo2Car"/>
                <w:b w:val="0"/>
                <w:color w:val="auto"/>
                <w:sz w:val="20"/>
                <w:szCs w:val="20"/>
                <w:lang w:bidi="es-ES"/>
              </w:rPr>
              <w:t>), así como de los titulares de las embajadas y de organizaciones internacionales</w:t>
            </w:r>
            <w:r w:rsidR="00864E33">
              <w:rPr>
                <w:rStyle w:val="Ttulo2Car"/>
                <w:b w:val="0"/>
                <w:color w:val="auto"/>
                <w:sz w:val="20"/>
                <w:szCs w:val="20"/>
                <w:lang w:bidi="es-ES"/>
              </w:rPr>
              <w:t xml:space="preserve"> (dentro del </w:t>
            </w:r>
            <w:r w:rsidR="00F02BBE">
              <w:rPr>
                <w:rStyle w:val="Ttulo2Car"/>
                <w:b w:val="0"/>
                <w:color w:val="auto"/>
                <w:sz w:val="20"/>
                <w:szCs w:val="20"/>
                <w:lang w:bidi="es-ES"/>
              </w:rPr>
              <w:t>M</w:t>
            </w:r>
            <w:r w:rsidR="0078031E">
              <w:rPr>
                <w:rStyle w:val="Ttulo2Car"/>
                <w:b w:val="0"/>
                <w:color w:val="auto"/>
                <w:sz w:val="20"/>
                <w:szCs w:val="20"/>
                <w:lang w:bidi="es-ES"/>
              </w:rPr>
              <w:t>inisterio</w:t>
            </w:r>
            <w:r w:rsidR="00F02BBE">
              <w:rPr>
                <w:rStyle w:val="Ttulo2Car"/>
                <w:b w:val="0"/>
                <w:color w:val="auto"/>
                <w:sz w:val="20"/>
                <w:szCs w:val="20"/>
                <w:lang w:bidi="es-ES"/>
              </w:rPr>
              <w:t xml:space="preserve"> de Asuntos Exteriores, Unión Europea y Cooperación</w:t>
            </w:r>
            <w:r w:rsidR="00864E33">
              <w:rPr>
                <w:rStyle w:val="Ttulo2Car"/>
                <w:b w:val="0"/>
                <w:color w:val="auto"/>
                <w:sz w:val="20"/>
                <w:szCs w:val="20"/>
                <w:lang w:bidi="es-ES"/>
              </w:rPr>
              <w:t>)</w:t>
            </w:r>
            <w:r w:rsidR="00864E33" w:rsidRPr="00C37FDD">
              <w:rPr>
                <w:rStyle w:val="Ttulo2Car"/>
                <w:b w:val="0"/>
                <w:color w:val="auto"/>
                <w:sz w:val="20"/>
                <w:szCs w:val="20"/>
                <w:lang w:bidi="es-ES"/>
              </w:rPr>
              <w:t>.</w:t>
            </w:r>
            <w:r w:rsidR="00864E33">
              <w:rPr>
                <w:rStyle w:val="Ttulo2Car"/>
                <w:b w:val="0"/>
                <w:color w:val="auto"/>
                <w:sz w:val="20"/>
                <w:szCs w:val="20"/>
                <w:lang w:bidi="es-ES"/>
              </w:rPr>
              <w:t xml:space="preserve"> Por tanto, l</w:t>
            </w:r>
            <w:r w:rsidR="00864E33" w:rsidRPr="00C37FDD">
              <w:rPr>
                <w:rStyle w:val="Ttulo2Car"/>
                <w:b w:val="0"/>
                <w:color w:val="auto"/>
                <w:sz w:val="20"/>
                <w:szCs w:val="20"/>
                <w:lang w:bidi="es-ES"/>
              </w:rPr>
              <w:t xml:space="preserve">a información </w:t>
            </w:r>
            <w:r w:rsidR="00F02BBE">
              <w:rPr>
                <w:rStyle w:val="Ttulo2Car"/>
                <w:b w:val="0"/>
                <w:color w:val="auto"/>
                <w:sz w:val="20"/>
                <w:szCs w:val="20"/>
                <w:lang w:bidi="es-ES"/>
              </w:rPr>
              <w:t xml:space="preserve">publicada en </w:t>
            </w:r>
            <w:r w:rsidR="00864E33" w:rsidRPr="00C37FDD">
              <w:rPr>
                <w:rStyle w:val="Ttulo2Car"/>
                <w:b w:val="0"/>
                <w:color w:val="auto"/>
                <w:sz w:val="20"/>
                <w:szCs w:val="20"/>
                <w:lang w:bidi="es-ES"/>
              </w:rPr>
              <w:t>e</w:t>
            </w:r>
            <w:r w:rsidR="00864E33">
              <w:rPr>
                <w:rStyle w:val="Ttulo2Car"/>
                <w:b w:val="0"/>
                <w:color w:val="auto"/>
                <w:sz w:val="20"/>
                <w:szCs w:val="20"/>
                <w:lang w:bidi="es-ES"/>
              </w:rPr>
              <w:t xml:space="preserve">l </w:t>
            </w:r>
            <w:r w:rsidR="00864E33" w:rsidRPr="00C37FDD">
              <w:rPr>
                <w:rStyle w:val="Ttulo2Car"/>
                <w:b w:val="0"/>
                <w:color w:val="auto"/>
                <w:sz w:val="20"/>
                <w:szCs w:val="20"/>
                <w:lang w:bidi="es-ES"/>
              </w:rPr>
              <w:t>apartado “Curriculums</w:t>
            </w:r>
            <w:r w:rsidR="00864E33">
              <w:rPr>
                <w:rStyle w:val="Ttulo2Car"/>
                <w:b w:val="0"/>
                <w:color w:val="auto"/>
                <w:sz w:val="20"/>
                <w:szCs w:val="20"/>
                <w:lang w:bidi="es-ES"/>
              </w:rPr>
              <w:t xml:space="preserve">” </w:t>
            </w:r>
            <w:r w:rsidR="00864E33" w:rsidRPr="00C37FDD">
              <w:rPr>
                <w:rStyle w:val="Ttulo2Car"/>
                <w:b w:val="0"/>
                <w:color w:val="auto"/>
                <w:sz w:val="20"/>
                <w:szCs w:val="20"/>
                <w:lang w:bidi="es-ES"/>
              </w:rPr>
              <w:t>parece más completa que la que se pro</w:t>
            </w:r>
            <w:r w:rsidR="00864E33">
              <w:rPr>
                <w:rStyle w:val="Ttulo2Car"/>
                <w:b w:val="0"/>
                <w:color w:val="auto"/>
                <w:sz w:val="20"/>
                <w:szCs w:val="20"/>
                <w:lang w:bidi="es-ES"/>
              </w:rPr>
              <w:t>porciona</w:t>
            </w:r>
            <w:r w:rsidR="00864E33" w:rsidRPr="00C37FDD">
              <w:rPr>
                <w:rStyle w:val="Ttulo2Car"/>
                <w:b w:val="0"/>
                <w:color w:val="auto"/>
                <w:sz w:val="20"/>
                <w:szCs w:val="20"/>
                <w:lang w:bidi="es-ES"/>
              </w:rPr>
              <w:t xml:space="preserve"> a través de</w:t>
            </w:r>
            <w:r w:rsidR="00864E33">
              <w:rPr>
                <w:rStyle w:val="Ttulo2Car"/>
                <w:b w:val="0"/>
                <w:color w:val="auto"/>
                <w:sz w:val="20"/>
                <w:szCs w:val="20"/>
                <w:lang w:bidi="es-ES"/>
              </w:rPr>
              <w:t xml:space="preserve"> los</w:t>
            </w:r>
            <w:r w:rsidR="00864E33" w:rsidRPr="00C37FDD">
              <w:rPr>
                <w:rStyle w:val="Ttulo2Car"/>
                <w:b w:val="0"/>
                <w:color w:val="auto"/>
                <w:sz w:val="20"/>
                <w:szCs w:val="20"/>
                <w:lang w:bidi="es-ES"/>
              </w:rPr>
              <w:t xml:space="preserve"> organigrama</w:t>
            </w:r>
            <w:r w:rsidR="00864E33">
              <w:rPr>
                <w:rStyle w:val="Ttulo2Car"/>
                <w:b w:val="0"/>
                <w:color w:val="auto"/>
                <w:sz w:val="20"/>
                <w:szCs w:val="20"/>
                <w:lang w:bidi="es-ES"/>
              </w:rPr>
              <w:t>s ministeriales</w:t>
            </w:r>
            <w:r w:rsidR="0078031E">
              <w:rPr>
                <w:rStyle w:val="Ttulo2Car"/>
                <w:b w:val="0"/>
                <w:color w:val="auto"/>
                <w:sz w:val="20"/>
                <w:szCs w:val="20"/>
                <w:lang w:bidi="es-ES"/>
              </w:rPr>
              <w:t xml:space="preserve">. </w:t>
            </w:r>
          </w:p>
          <w:p w:rsidR="00864E33" w:rsidRPr="001A19D6" w:rsidRDefault="00864E33" w:rsidP="00E36CE0">
            <w:pPr>
              <w:pStyle w:val="Cuerpodelboletn"/>
              <w:spacing w:before="120" w:after="120" w:line="312" w:lineRule="auto"/>
              <w:rPr>
                <w:rStyle w:val="Ttulo2Car"/>
                <w:b w:val="0"/>
                <w:color w:val="auto"/>
                <w:sz w:val="20"/>
                <w:szCs w:val="20"/>
                <w:lang w:bidi="es-ES"/>
              </w:rPr>
            </w:pPr>
            <w:r w:rsidRPr="001A19D6">
              <w:rPr>
                <w:rStyle w:val="Ttulo2Car"/>
                <w:b w:val="0"/>
                <w:color w:val="auto"/>
                <w:sz w:val="20"/>
                <w:szCs w:val="20"/>
                <w:lang w:bidi="es-ES"/>
              </w:rPr>
              <w:t xml:space="preserve">En ambos casos, el curículum se presenta estandarizado en los siguientes apartados: funciones del puesto que se ocupa, formación académica, </w:t>
            </w:r>
            <w:r w:rsidR="00356066">
              <w:rPr>
                <w:rStyle w:val="Ttulo2Car"/>
                <w:b w:val="0"/>
                <w:color w:val="auto"/>
                <w:sz w:val="20"/>
                <w:szCs w:val="20"/>
                <w:lang w:bidi="es-ES"/>
              </w:rPr>
              <w:t xml:space="preserve">y </w:t>
            </w:r>
            <w:r w:rsidR="00122A22">
              <w:rPr>
                <w:rStyle w:val="Ttulo2Car"/>
                <w:b w:val="0"/>
                <w:color w:val="auto"/>
                <w:sz w:val="20"/>
                <w:szCs w:val="20"/>
                <w:lang w:bidi="es-ES"/>
              </w:rPr>
              <w:t xml:space="preserve">experiencia profesional. </w:t>
            </w:r>
          </w:p>
          <w:p w:rsidR="00C73BD1" w:rsidRPr="00CB5511" w:rsidRDefault="00825AFF" w:rsidP="00825AFF">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Las fechas de actualización de la información son variables, aunque se indica </w:t>
            </w:r>
            <w:r w:rsidR="00BF0BB2">
              <w:rPr>
                <w:rStyle w:val="Ttulo2Car"/>
                <w:b w:val="0"/>
                <w:color w:val="auto"/>
                <w:sz w:val="20"/>
                <w:szCs w:val="20"/>
                <w:lang w:bidi="es-ES"/>
              </w:rPr>
              <w:t>que la información se actualiza conforme se produce una incorporación o cese.</w:t>
            </w:r>
          </w:p>
        </w:tc>
      </w:tr>
      <w:tr w:rsidR="00213A96" w:rsidRPr="00CB5511" w:rsidTr="00C73BD1">
        <w:tc>
          <w:tcPr>
            <w:tcW w:w="1591" w:type="dxa"/>
            <w:vMerge w:val="restart"/>
            <w:tcBorders>
              <w:right w:val="single" w:sz="4" w:space="0" w:color="00642D"/>
            </w:tcBorders>
            <w:shd w:val="clear" w:color="auto" w:fill="00642D"/>
            <w:textDirection w:val="btLr"/>
            <w:vAlign w:val="center"/>
          </w:tcPr>
          <w:p w:rsidR="00213A96" w:rsidRPr="001561A4" w:rsidRDefault="002053A1" w:rsidP="00C73BD1">
            <w:pPr>
              <w:pStyle w:val="Cuerpodelboletn"/>
              <w:spacing w:before="120" w:after="120" w:line="312" w:lineRule="auto"/>
              <w:ind w:left="113" w:right="113"/>
              <w:jc w:val="center"/>
              <w:rPr>
                <w:rStyle w:val="Ttulo2Car"/>
                <w:color w:val="FFFFFF" w:themeColor="background1"/>
                <w:sz w:val="20"/>
                <w:szCs w:val="20"/>
                <w:lang w:bidi="es-ES"/>
              </w:rPr>
            </w:pPr>
            <w:r w:rsidRPr="00C73BD1">
              <w:rPr>
                <w:rStyle w:val="Ttulo2Car"/>
                <w:color w:val="auto"/>
                <w:sz w:val="20"/>
                <w:szCs w:val="20"/>
                <w:lang w:bidi="es-ES"/>
              </w:rPr>
              <w:lastRenderedPageBreak/>
              <w:t>I</w:t>
            </w:r>
            <w:r w:rsidRPr="00C73BD1">
              <w:rPr>
                <w:rStyle w:val="Ttulo2Car"/>
                <w:color w:val="FFFFFF" w:themeColor="background1"/>
                <w:sz w:val="20"/>
                <w:szCs w:val="20"/>
                <w:lang w:bidi="es-ES"/>
              </w:rPr>
              <w:t>nformación</w:t>
            </w:r>
            <w:r w:rsidR="00213A96" w:rsidRPr="00C73BD1">
              <w:rPr>
                <w:rStyle w:val="Ttulo2Car"/>
                <w:color w:val="FFFFFF" w:themeColor="background1"/>
                <w:sz w:val="20"/>
                <w:szCs w:val="20"/>
                <w:lang w:bidi="es-ES"/>
              </w:rPr>
              <w:t xml:space="preserve"> sobre planificación</w:t>
            </w:r>
          </w:p>
        </w:tc>
        <w:tc>
          <w:tcPr>
            <w:tcW w:w="789" w:type="dxa"/>
            <w:tcBorders>
              <w:top w:val="single" w:sz="4" w:space="0" w:color="00642D"/>
              <w:left w:val="single" w:sz="4" w:space="0" w:color="00642D"/>
              <w:bottom w:val="single" w:sz="4" w:space="0" w:color="00642D"/>
              <w:right w:val="single" w:sz="4" w:space="0" w:color="00642D"/>
            </w:tcBorders>
          </w:tcPr>
          <w:p w:rsidR="00213A96" w:rsidRPr="00026C5C" w:rsidRDefault="005B3131"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864E33" w:rsidRPr="00EF49C2" w:rsidRDefault="00864E33" w:rsidP="00C73BD1">
            <w:pPr>
              <w:spacing w:before="120" w:after="120" w:line="312" w:lineRule="auto"/>
              <w:ind w:left="-46"/>
              <w:jc w:val="center"/>
              <w:outlineLvl w:val="2"/>
              <w:rPr>
                <w:rStyle w:val="Ttulo2Car"/>
                <w:color w:val="auto"/>
                <w:sz w:val="20"/>
                <w:szCs w:val="20"/>
                <w:highlight w:val="yellow"/>
                <w:lang w:bidi="es-ES"/>
              </w:rPr>
            </w:pPr>
            <w:r w:rsidRPr="00EF49C2">
              <w:rPr>
                <w:rStyle w:val="Ttulo2Car"/>
                <w:color w:val="auto"/>
                <w:sz w:val="20"/>
                <w:szCs w:val="20"/>
                <w:lang w:bidi="es-ES"/>
              </w:rPr>
              <w:t>Planes y Programas</w:t>
            </w:r>
          </w:p>
          <w:p w:rsidR="00AF0349" w:rsidRDefault="00864E33" w:rsidP="00E36CE0">
            <w:pPr>
              <w:pStyle w:val="Cuerpodelboletn"/>
              <w:spacing w:before="120" w:after="120" w:line="312" w:lineRule="auto"/>
              <w:ind w:left="-46"/>
              <w:rPr>
                <w:rStyle w:val="Ttulo2Car"/>
                <w:color w:val="auto"/>
                <w:sz w:val="20"/>
                <w:szCs w:val="20"/>
                <w:lang w:bidi="es-ES"/>
              </w:rPr>
            </w:pPr>
            <w:r w:rsidRPr="00142A56">
              <w:rPr>
                <w:rStyle w:val="Ttulo2Car"/>
                <w:b w:val="0"/>
                <w:color w:val="auto"/>
                <w:sz w:val="20"/>
                <w:szCs w:val="20"/>
                <w:lang w:bidi="es-ES"/>
              </w:rPr>
              <w:t xml:space="preserve">El PTAGE cuenta con un apartado específico denominado “Planificación y </w:t>
            </w:r>
            <w:r w:rsidR="001512AE">
              <w:rPr>
                <w:rStyle w:val="Ttulo2Car"/>
                <w:b w:val="0"/>
                <w:color w:val="auto"/>
                <w:sz w:val="20"/>
                <w:szCs w:val="20"/>
                <w:lang w:bidi="es-ES"/>
              </w:rPr>
              <w:t>Programas</w:t>
            </w:r>
            <w:r w:rsidRPr="00142A56">
              <w:rPr>
                <w:rStyle w:val="Ttulo2Car"/>
                <w:b w:val="0"/>
                <w:color w:val="auto"/>
                <w:sz w:val="20"/>
                <w:szCs w:val="20"/>
                <w:lang w:bidi="es-ES"/>
              </w:rPr>
              <w:t xml:space="preserve">”. Esta información se clasifica nuevamente por Ministerios, pero permite obtener un documento en excel con la relación de todos los documentos incorporados a este acceso. Al acceder a esta información a través de la clasificación según la LTAIBG se obtienen </w:t>
            </w:r>
            <w:r w:rsidR="00AF0349">
              <w:rPr>
                <w:rStyle w:val="Ttulo2Car"/>
                <w:b w:val="0"/>
                <w:color w:val="auto"/>
                <w:sz w:val="20"/>
                <w:szCs w:val="20"/>
                <w:lang w:bidi="es-ES"/>
              </w:rPr>
              <w:t>– en el momento en que se redacta este informe - un total</w:t>
            </w:r>
            <w:r w:rsidRPr="00142A56">
              <w:rPr>
                <w:rStyle w:val="Ttulo2Car"/>
                <w:b w:val="0"/>
                <w:color w:val="auto"/>
                <w:sz w:val="20"/>
                <w:szCs w:val="20"/>
                <w:lang w:bidi="es-ES"/>
              </w:rPr>
              <w:t xml:space="preserve"> </w:t>
            </w:r>
            <w:r w:rsidR="001512AE">
              <w:rPr>
                <w:rStyle w:val="Ttulo2Car"/>
                <w:color w:val="auto"/>
                <w:sz w:val="20"/>
                <w:szCs w:val="20"/>
                <w:lang w:bidi="es-ES"/>
              </w:rPr>
              <w:t>163</w:t>
            </w:r>
            <w:r w:rsidR="002550A4" w:rsidRPr="002550A4">
              <w:rPr>
                <w:rStyle w:val="Ttulo2Car"/>
                <w:color w:val="auto"/>
                <w:sz w:val="20"/>
                <w:szCs w:val="20"/>
                <w:lang w:bidi="es-ES"/>
              </w:rPr>
              <w:t xml:space="preserve"> resultados</w:t>
            </w:r>
            <w:r w:rsidR="001512AE">
              <w:rPr>
                <w:rStyle w:val="Ttulo2Car"/>
                <w:color w:val="auto"/>
                <w:sz w:val="20"/>
                <w:szCs w:val="20"/>
                <w:lang w:bidi="es-ES"/>
              </w:rPr>
              <w:t>.</w:t>
            </w:r>
          </w:p>
          <w:p w:rsidR="003569DA" w:rsidRPr="00142A56" w:rsidRDefault="003569DA" w:rsidP="003569DA">
            <w:pPr>
              <w:pStyle w:val="Cuerpodelboletn"/>
              <w:spacing w:before="120" w:after="120" w:line="312" w:lineRule="auto"/>
              <w:rPr>
                <w:rStyle w:val="Ttulo2Car"/>
                <w:b w:val="0"/>
                <w:color w:val="auto"/>
                <w:sz w:val="20"/>
                <w:szCs w:val="20"/>
                <w:lang w:bidi="es-ES"/>
              </w:rPr>
            </w:pPr>
            <w:r w:rsidRPr="00142A56">
              <w:rPr>
                <w:rStyle w:val="Ttulo2Car"/>
                <w:b w:val="0"/>
                <w:color w:val="auto"/>
                <w:sz w:val="20"/>
                <w:szCs w:val="20"/>
                <w:lang w:bidi="es-ES"/>
              </w:rPr>
              <w:t>La información sobre los planes a los que se ha podido acceder se ofrece en pdf, bien directamente, bien posicionando al visitante en la web ministerial.</w:t>
            </w:r>
          </w:p>
          <w:p w:rsidR="00AF0349" w:rsidRDefault="006D3DBC" w:rsidP="00E36CE0">
            <w:pPr>
              <w:pStyle w:val="Cuerpodelboletn"/>
              <w:spacing w:before="120" w:after="120" w:line="312" w:lineRule="auto"/>
              <w:ind w:left="-46"/>
              <w:rPr>
                <w:rStyle w:val="Ttulo2Car"/>
                <w:b w:val="0"/>
                <w:color w:val="auto"/>
                <w:sz w:val="20"/>
                <w:szCs w:val="20"/>
                <w:lang w:bidi="es-ES"/>
              </w:rPr>
            </w:pPr>
            <w:r>
              <w:rPr>
                <w:rStyle w:val="Ttulo2Car"/>
                <w:b w:val="0"/>
                <w:color w:val="auto"/>
                <w:sz w:val="20"/>
                <w:szCs w:val="20"/>
                <w:lang w:bidi="es-ES"/>
              </w:rPr>
              <w:t>P</w:t>
            </w:r>
            <w:r w:rsidR="00AF0349">
              <w:rPr>
                <w:rStyle w:val="Ttulo2Car"/>
                <w:b w:val="0"/>
                <w:color w:val="auto"/>
                <w:sz w:val="20"/>
                <w:szCs w:val="20"/>
                <w:lang w:bidi="es-ES"/>
              </w:rPr>
              <w:t xml:space="preserve">ese a la revisión </w:t>
            </w:r>
            <w:r w:rsidR="005B3131">
              <w:rPr>
                <w:rStyle w:val="Ttulo2Car"/>
                <w:b w:val="0"/>
                <w:color w:val="auto"/>
                <w:sz w:val="20"/>
                <w:szCs w:val="20"/>
                <w:lang w:bidi="es-ES"/>
              </w:rPr>
              <w:t xml:space="preserve">en profundidad </w:t>
            </w:r>
            <w:r w:rsidR="00AF0349">
              <w:rPr>
                <w:rStyle w:val="Ttulo2Car"/>
                <w:b w:val="0"/>
                <w:color w:val="auto"/>
                <w:sz w:val="20"/>
                <w:szCs w:val="20"/>
                <w:lang w:bidi="es-ES"/>
              </w:rPr>
              <w:t xml:space="preserve">de este apartado y </w:t>
            </w:r>
            <w:r w:rsidR="00122A22">
              <w:rPr>
                <w:rStyle w:val="Ttulo2Car"/>
                <w:b w:val="0"/>
                <w:color w:val="auto"/>
                <w:sz w:val="20"/>
                <w:szCs w:val="20"/>
                <w:lang w:bidi="es-ES"/>
              </w:rPr>
              <w:t xml:space="preserve">a </w:t>
            </w:r>
            <w:r w:rsidR="00AF0349">
              <w:rPr>
                <w:rStyle w:val="Ttulo2Car"/>
                <w:b w:val="0"/>
                <w:color w:val="auto"/>
                <w:sz w:val="20"/>
                <w:szCs w:val="20"/>
                <w:lang w:bidi="es-ES"/>
              </w:rPr>
              <w:t xml:space="preserve">las mejoras introducidas, se mantienen algunas de las observaciones </w:t>
            </w:r>
            <w:r w:rsidR="001512AE">
              <w:rPr>
                <w:rStyle w:val="Ttulo2Car"/>
                <w:b w:val="0"/>
                <w:color w:val="auto"/>
                <w:sz w:val="20"/>
                <w:szCs w:val="20"/>
                <w:lang w:bidi="es-ES"/>
              </w:rPr>
              <w:t>efectuadas en evaluaciones anteriores</w:t>
            </w:r>
            <w:r w:rsidR="00AF0349">
              <w:rPr>
                <w:rStyle w:val="Ttulo2Car"/>
                <w:b w:val="0"/>
                <w:color w:val="auto"/>
                <w:sz w:val="20"/>
                <w:szCs w:val="20"/>
                <w:lang w:bidi="es-ES"/>
              </w:rPr>
              <w:t>.</w:t>
            </w:r>
          </w:p>
          <w:p w:rsidR="003569DA" w:rsidRPr="003569DA" w:rsidRDefault="003569DA" w:rsidP="003569DA">
            <w:pPr>
              <w:pStyle w:val="Cuerpodelboletn"/>
              <w:spacing w:before="120" w:after="120" w:line="312" w:lineRule="auto"/>
              <w:ind w:left="-46"/>
              <w:jc w:val="center"/>
              <w:rPr>
                <w:rStyle w:val="Ttulo2Car"/>
                <w:color w:val="auto"/>
                <w:sz w:val="20"/>
                <w:szCs w:val="20"/>
                <w:lang w:bidi="es-ES"/>
              </w:rPr>
            </w:pPr>
            <w:r w:rsidRPr="003569DA">
              <w:rPr>
                <w:rStyle w:val="Ttulo2Car"/>
                <w:color w:val="auto"/>
                <w:sz w:val="20"/>
                <w:szCs w:val="20"/>
                <w:lang w:bidi="es-ES"/>
              </w:rPr>
              <w:t>Observaciones</w:t>
            </w:r>
            <w:r w:rsidR="00467BE6">
              <w:rPr>
                <w:rStyle w:val="Ttulo2Car"/>
                <w:color w:val="auto"/>
                <w:sz w:val="20"/>
                <w:szCs w:val="20"/>
                <w:lang w:bidi="es-ES"/>
              </w:rPr>
              <w:t xml:space="preserve"> </w:t>
            </w:r>
          </w:p>
          <w:p w:rsidR="003569DA" w:rsidRDefault="003569DA" w:rsidP="003569DA">
            <w:pPr>
              <w:spacing w:before="120" w:after="120" w:line="312" w:lineRule="auto"/>
              <w:ind w:left="34"/>
              <w:jc w:val="both"/>
              <w:outlineLvl w:val="2"/>
              <w:rPr>
                <w:rStyle w:val="Ttulo2Car"/>
                <w:color w:val="auto"/>
                <w:sz w:val="20"/>
                <w:szCs w:val="20"/>
                <w:lang w:bidi="es-ES"/>
              </w:rPr>
            </w:pPr>
            <w:r>
              <w:rPr>
                <w:rStyle w:val="Ttulo2Car"/>
                <w:color w:val="auto"/>
                <w:sz w:val="20"/>
                <w:szCs w:val="20"/>
                <w:lang w:bidi="es-ES"/>
              </w:rPr>
              <w:t>Planes no vigentes</w:t>
            </w:r>
          </w:p>
          <w:p w:rsidR="003569DA" w:rsidRDefault="001512AE" w:rsidP="003569DA">
            <w:pPr>
              <w:spacing w:before="120" w:after="120" w:line="312" w:lineRule="auto"/>
              <w:ind w:left="34"/>
              <w:jc w:val="both"/>
              <w:outlineLvl w:val="2"/>
              <w:rPr>
                <w:rStyle w:val="Ttulo2Car"/>
                <w:b w:val="0"/>
                <w:color w:val="auto"/>
                <w:sz w:val="20"/>
                <w:szCs w:val="20"/>
                <w:lang w:bidi="es-ES"/>
              </w:rPr>
            </w:pPr>
            <w:r>
              <w:rPr>
                <w:rStyle w:val="Ttulo2Car"/>
                <w:b w:val="0"/>
                <w:color w:val="auto"/>
                <w:sz w:val="20"/>
                <w:szCs w:val="20"/>
                <w:lang w:bidi="es-ES"/>
              </w:rPr>
              <w:t>A pesar de que se ha reducido notablemente la proporción de planes y programas no vigentes respecto de 202</w:t>
            </w:r>
            <w:r w:rsidR="00843204">
              <w:rPr>
                <w:rStyle w:val="Ttulo2Car"/>
                <w:b w:val="0"/>
                <w:color w:val="auto"/>
                <w:sz w:val="20"/>
                <w:szCs w:val="20"/>
                <w:lang w:bidi="es-ES"/>
              </w:rPr>
              <w:t>2</w:t>
            </w:r>
            <w:r>
              <w:rPr>
                <w:rStyle w:val="Ttulo2Car"/>
                <w:b w:val="0"/>
                <w:color w:val="auto"/>
                <w:sz w:val="20"/>
                <w:szCs w:val="20"/>
                <w:lang w:bidi="es-ES"/>
              </w:rPr>
              <w:t xml:space="preserve"> – se ha pasado del 61,9 al </w:t>
            </w:r>
            <w:r w:rsidR="006730DF">
              <w:rPr>
                <w:rStyle w:val="Ttulo2Car"/>
                <w:b w:val="0"/>
                <w:color w:val="auto"/>
                <w:sz w:val="20"/>
                <w:szCs w:val="20"/>
                <w:lang w:bidi="es-ES"/>
              </w:rPr>
              <w:t>27</w:t>
            </w:r>
            <w:r w:rsidR="008170CA">
              <w:rPr>
                <w:rStyle w:val="Ttulo2Car"/>
                <w:b w:val="0"/>
                <w:color w:val="auto"/>
                <w:sz w:val="20"/>
                <w:szCs w:val="20"/>
                <w:lang w:bidi="es-ES"/>
              </w:rPr>
              <w:t>%</w:t>
            </w:r>
            <w:r>
              <w:rPr>
                <w:rStyle w:val="Ttulo2Car"/>
                <w:b w:val="0"/>
                <w:color w:val="auto"/>
                <w:sz w:val="20"/>
                <w:szCs w:val="20"/>
                <w:lang w:bidi="es-ES"/>
              </w:rPr>
              <w:t xml:space="preserve"> – todavía 4</w:t>
            </w:r>
            <w:r w:rsidR="006730DF">
              <w:rPr>
                <w:rStyle w:val="Ttulo2Car"/>
                <w:b w:val="0"/>
                <w:color w:val="auto"/>
                <w:sz w:val="20"/>
                <w:szCs w:val="20"/>
                <w:lang w:bidi="es-ES"/>
              </w:rPr>
              <w:t>4</w:t>
            </w:r>
            <w:r>
              <w:rPr>
                <w:rStyle w:val="Ttulo2Car"/>
                <w:b w:val="0"/>
                <w:color w:val="auto"/>
                <w:sz w:val="20"/>
                <w:szCs w:val="20"/>
                <w:lang w:bidi="es-ES"/>
              </w:rPr>
              <w:t xml:space="preserve"> de los 163 planes publicados no están vigentes, de ellos 33 corresponden al Mº de Transición </w:t>
            </w:r>
            <w:r w:rsidR="00122A22">
              <w:rPr>
                <w:rStyle w:val="Ttulo2Car"/>
                <w:b w:val="0"/>
                <w:color w:val="auto"/>
                <w:sz w:val="20"/>
                <w:szCs w:val="20"/>
                <w:lang w:bidi="es-ES"/>
              </w:rPr>
              <w:t>E</w:t>
            </w:r>
            <w:r>
              <w:rPr>
                <w:rStyle w:val="Ttulo2Car"/>
                <w:b w:val="0"/>
                <w:color w:val="auto"/>
                <w:sz w:val="20"/>
                <w:szCs w:val="20"/>
                <w:lang w:bidi="es-ES"/>
              </w:rPr>
              <w:t>cológica y Reto Demográfico.</w:t>
            </w:r>
          </w:p>
          <w:p w:rsidR="00467BE6" w:rsidRPr="00142A56" w:rsidRDefault="00467BE6" w:rsidP="00467BE6">
            <w:pPr>
              <w:pStyle w:val="Cuerpodelboletn"/>
              <w:spacing w:before="120" w:after="120" w:line="312" w:lineRule="auto"/>
              <w:ind w:left="-46"/>
              <w:rPr>
                <w:rStyle w:val="Ttulo2Car"/>
                <w:b w:val="0"/>
                <w:color w:val="auto"/>
                <w:sz w:val="20"/>
                <w:szCs w:val="20"/>
                <w:u w:val="single"/>
                <w:lang w:bidi="es-ES"/>
              </w:rPr>
            </w:pPr>
            <w:r w:rsidRPr="007E4DCF">
              <w:rPr>
                <w:rStyle w:val="Ttulo2Car"/>
                <w:color w:val="auto"/>
                <w:sz w:val="20"/>
                <w:szCs w:val="20"/>
                <w:lang w:bidi="es-ES"/>
              </w:rPr>
              <w:t>Información correspondiente a organismos dependientes o vinculados</w:t>
            </w:r>
          </w:p>
          <w:p w:rsidR="00467BE6" w:rsidRDefault="00467BE6" w:rsidP="00467BE6">
            <w:pPr>
              <w:spacing w:before="120" w:after="120" w:line="312" w:lineRule="auto"/>
              <w:jc w:val="both"/>
              <w:outlineLvl w:val="2"/>
              <w:rPr>
                <w:rStyle w:val="Ttulo2Car"/>
                <w:b w:val="0"/>
                <w:color w:val="auto"/>
                <w:sz w:val="20"/>
                <w:szCs w:val="20"/>
                <w:lang w:bidi="es-ES"/>
              </w:rPr>
            </w:pPr>
            <w:r w:rsidRPr="00E044A2">
              <w:rPr>
                <w:rStyle w:val="Ttulo2Car"/>
                <w:b w:val="0"/>
                <w:color w:val="auto"/>
                <w:sz w:val="20"/>
                <w:szCs w:val="20"/>
                <w:lang w:bidi="es-ES"/>
              </w:rPr>
              <w:lastRenderedPageBreak/>
              <w:t xml:space="preserve">Se incluyen </w:t>
            </w:r>
            <w:r w:rsidR="001512AE">
              <w:rPr>
                <w:rStyle w:val="Ttulo2Car"/>
                <w:b w:val="0"/>
                <w:color w:val="auto"/>
                <w:sz w:val="20"/>
                <w:szCs w:val="20"/>
                <w:lang w:bidi="es-ES"/>
              </w:rPr>
              <w:t>3</w:t>
            </w:r>
            <w:r w:rsidR="00A26342">
              <w:rPr>
                <w:rStyle w:val="Ttulo2Car"/>
                <w:b w:val="0"/>
                <w:color w:val="auto"/>
                <w:sz w:val="20"/>
                <w:szCs w:val="20"/>
                <w:lang w:bidi="es-ES"/>
              </w:rPr>
              <w:t>1</w:t>
            </w:r>
            <w:r w:rsidR="001512AE">
              <w:rPr>
                <w:rStyle w:val="Ttulo2Car"/>
                <w:b w:val="0"/>
                <w:color w:val="auto"/>
                <w:sz w:val="20"/>
                <w:szCs w:val="20"/>
                <w:lang w:bidi="es-ES"/>
              </w:rPr>
              <w:t xml:space="preserve"> </w:t>
            </w:r>
            <w:r w:rsidRPr="00E044A2">
              <w:rPr>
                <w:rStyle w:val="Ttulo2Car"/>
                <w:b w:val="0"/>
                <w:color w:val="auto"/>
                <w:sz w:val="20"/>
                <w:szCs w:val="20"/>
                <w:lang w:bidi="es-ES"/>
              </w:rPr>
              <w:t>planes y programas de organismos públicos dependientes o vinculados a los Ministerios (cuando este Portal debería de centrarse en la AGE)</w:t>
            </w:r>
            <w:r w:rsidR="0071307C">
              <w:rPr>
                <w:rStyle w:val="Ttulo2Car"/>
                <w:b w:val="0"/>
                <w:color w:val="auto"/>
                <w:sz w:val="20"/>
                <w:szCs w:val="20"/>
                <w:lang w:bidi="es-ES"/>
              </w:rPr>
              <w:t>.</w:t>
            </w:r>
            <w:r w:rsidRPr="00E044A2">
              <w:rPr>
                <w:rStyle w:val="Ttulo2Car"/>
                <w:b w:val="0"/>
                <w:color w:val="auto"/>
                <w:sz w:val="20"/>
                <w:szCs w:val="20"/>
                <w:lang w:bidi="es-ES"/>
              </w:rPr>
              <w:t xml:space="preserve"> </w:t>
            </w:r>
            <w:r w:rsidR="001512AE">
              <w:rPr>
                <w:rStyle w:val="Ttulo2Car"/>
                <w:b w:val="0"/>
                <w:color w:val="auto"/>
                <w:sz w:val="20"/>
                <w:szCs w:val="20"/>
                <w:lang w:bidi="es-ES"/>
              </w:rPr>
              <w:t>Los planes y programas de organismos vinculados y dependientes suponen el 2</w:t>
            </w:r>
            <w:r w:rsidR="00A26342">
              <w:rPr>
                <w:rStyle w:val="Ttulo2Car"/>
                <w:b w:val="0"/>
                <w:color w:val="auto"/>
                <w:sz w:val="20"/>
                <w:szCs w:val="20"/>
                <w:lang w:bidi="es-ES"/>
              </w:rPr>
              <w:t>6</w:t>
            </w:r>
            <w:r w:rsidR="001512AE">
              <w:rPr>
                <w:rStyle w:val="Ttulo2Car"/>
                <w:b w:val="0"/>
                <w:color w:val="auto"/>
                <w:sz w:val="20"/>
                <w:szCs w:val="20"/>
                <w:lang w:bidi="es-ES"/>
              </w:rPr>
              <w:t>,</w:t>
            </w:r>
            <w:r w:rsidR="00A26342">
              <w:rPr>
                <w:rStyle w:val="Ttulo2Car"/>
                <w:b w:val="0"/>
                <w:color w:val="auto"/>
                <w:sz w:val="20"/>
                <w:szCs w:val="20"/>
                <w:lang w:bidi="es-ES"/>
              </w:rPr>
              <w:t>5</w:t>
            </w:r>
            <w:r w:rsidR="001512AE">
              <w:rPr>
                <w:rStyle w:val="Ttulo2Car"/>
                <w:b w:val="0"/>
                <w:color w:val="auto"/>
                <w:sz w:val="20"/>
                <w:szCs w:val="20"/>
                <w:lang w:bidi="es-ES"/>
              </w:rPr>
              <w:t>% del total de planes publicados</w:t>
            </w:r>
            <w:r w:rsidR="00A26342">
              <w:rPr>
                <w:rStyle w:val="Ttulo2Car"/>
                <w:b w:val="0"/>
                <w:color w:val="auto"/>
                <w:sz w:val="20"/>
                <w:szCs w:val="20"/>
                <w:lang w:bidi="es-ES"/>
              </w:rPr>
              <w:t xml:space="preserve"> que está</w:t>
            </w:r>
            <w:r w:rsidR="006D3DBC">
              <w:rPr>
                <w:rStyle w:val="Ttulo2Car"/>
                <w:b w:val="0"/>
                <w:color w:val="auto"/>
                <w:sz w:val="20"/>
                <w:szCs w:val="20"/>
                <w:lang w:bidi="es-ES"/>
              </w:rPr>
              <w:t>n</w:t>
            </w:r>
            <w:r w:rsidR="00A26342">
              <w:rPr>
                <w:rStyle w:val="Ttulo2Car"/>
                <w:b w:val="0"/>
                <w:color w:val="auto"/>
                <w:sz w:val="20"/>
                <w:szCs w:val="20"/>
                <w:lang w:bidi="es-ES"/>
              </w:rPr>
              <w:t xml:space="preserve"> vigentes</w:t>
            </w:r>
            <w:r w:rsidR="001512AE">
              <w:rPr>
                <w:rStyle w:val="Ttulo2Car"/>
                <w:b w:val="0"/>
                <w:color w:val="auto"/>
                <w:sz w:val="20"/>
                <w:szCs w:val="20"/>
                <w:lang w:bidi="es-ES"/>
              </w:rPr>
              <w:t>.</w:t>
            </w:r>
            <w:r w:rsidR="00A65EA2">
              <w:rPr>
                <w:rStyle w:val="Ttulo2Car"/>
                <w:b w:val="0"/>
                <w:color w:val="auto"/>
                <w:sz w:val="20"/>
                <w:szCs w:val="20"/>
                <w:lang w:bidi="es-ES"/>
              </w:rPr>
              <w:t xml:space="preserve"> No obstante estos planes y programas se han tenido en cuenta para valorar el cumplimiento de la obligación.</w:t>
            </w:r>
          </w:p>
          <w:p w:rsidR="00BB05F1" w:rsidRDefault="00BB05F1" w:rsidP="00467BE6">
            <w:pPr>
              <w:spacing w:before="120" w:after="120" w:line="312" w:lineRule="auto"/>
              <w:jc w:val="both"/>
              <w:outlineLvl w:val="2"/>
              <w:rPr>
                <w:rStyle w:val="Ttulo2Car"/>
                <w:b w:val="0"/>
                <w:color w:val="auto"/>
                <w:sz w:val="20"/>
                <w:szCs w:val="20"/>
                <w:lang w:bidi="es-ES"/>
              </w:rPr>
            </w:pPr>
            <w:r w:rsidRPr="00BB05F1">
              <w:rPr>
                <w:rStyle w:val="Ttulo2Car"/>
                <w:color w:val="auto"/>
                <w:sz w:val="20"/>
                <w:szCs w:val="20"/>
                <w:lang w:bidi="es-ES"/>
              </w:rPr>
              <w:t>Planes a los que no ha sido posible acceder</w:t>
            </w:r>
            <w:r>
              <w:rPr>
                <w:rStyle w:val="Ttulo2Car"/>
                <w:b w:val="0"/>
                <w:color w:val="auto"/>
                <w:sz w:val="20"/>
                <w:szCs w:val="20"/>
                <w:lang w:bidi="es-ES"/>
              </w:rPr>
              <w:t xml:space="preserve"> al </w:t>
            </w:r>
            <w:r w:rsidR="001512AE">
              <w:rPr>
                <w:rStyle w:val="Ttulo2Car"/>
                <w:b w:val="0"/>
                <w:color w:val="auto"/>
                <w:sz w:val="20"/>
                <w:szCs w:val="20"/>
                <w:lang w:bidi="es-ES"/>
              </w:rPr>
              <w:t>encontrase los enlaces a la información rotos: 15, lo que supone el 12,8% de los planes vigentes.</w:t>
            </w:r>
          </w:p>
          <w:p w:rsidR="00054843" w:rsidRDefault="00054843" w:rsidP="00467BE6">
            <w:pPr>
              <w:spacing w:before="120" w:after="120" w:line="312" w:lineRule="auto"/>
              <w:jc w:val="both"/>
              <w:outlineLvl w:val="2"/>
              <w:rPr>
                <w:rStyle w:val="Ttulo2Car"/>
                <w:b w:val="0"/>
                <w:color w:val="auto"/>
                <w:sz w:val="20"/>
                <w:szCs w:val="20"/>
                <w:lang w:bidi="es-ES"/>
              </w:rPr>
            </w:pPr>
            <w:r w:rsidRPr="00054843">
              <w:rPr>
                <w:rStyle w:val="Ttulo2Car"/>
                <w:color w:val="auto"/>
                <w:sz w:val="20"/>
                <w:szCs w:val="20"/>
                <w:lang w:bidi="es-ES"/>
              </w:rPr>
              <w:t>Planes que no incorporan todos los ítems informativos establecidos por la LTAIBG</w:t>
            </w:r>
            <w:r>
              <w:rPr>
                <w:rStyle w:val="Ttulo2Car"/>
                <w:b w:val="0"/>
                <w:color w:val="auto"/>
                <w:sz w:val="20"/>
                <w:szCs w:val="20"/>
                <w:lang w:bidi="es-ES"/>
              </w:rPr>
              <w:t xml:space="preserve"> (objetivos, actividades, recursos necesarios y cronograma): 5</w:t>
            </w:r>
            <w:r w:rsidR="00AC77A1">
              <w:rPr>
                <w:rStyle w:val="Ttulo2Car"/>
                <w:b w:val="0"/>
                <w:color w:val="auto"/>
                <w:sz w:val="20"/>
                <w:szCs w:val="20"/>
                <w:lang w:bidi="es-ES"/>
              </w:rPr>
              <w:t>4</w:t>
            </w:r>
            <w:r>
              <w:rPr>
                <w:rStyle w:val="Ttulo2Car"/>
                <w:b w:val="0"/>
                <w:color w:val="auto"/>
                <w:sz w:val="20"/>
                <w:szCs w:val="20"/>
                <w:lang w:bidi="es-ES"/>
              </w:rPr>
              <w:t>, lo que representa el 56,</w:t>
            </w:r>
            <w:r w:rsidR="00AC77A1">
              <w:rPr>
                <w:rStyle w:val="Ttulo2Car"/>
                <w:b w:val="0"/>
                <w:color w:val="auto"/>
                <w:sz w:val="20"/>
                <w:szCs w:val="20"/>
                <w:lang w:bidi="es-ES"/>
              </w:rPr>
              <w:t>3</w:t>
            </w:r>
            <w:r>
              <w:rPr>
                <w:rStyle w:val="Ttulo2Car"/>
                <w:b w:val="0"/>
                <w:color w:val="auto"/>
                <w:sz w:val="20"/>
                <w:szCs w:val="20"/>
                <w:lang w:bidi="es-ES"/>
              </w:rPr>
              <w:t>% de los planes que han podido ser analizados. En general, los ítems que se omiten son los recursos necesarios y el cronograma.</w:t>
            </w:r>
          </w:p>
          <w:p w:rsidR="0071307C" w:rsidRDefault="00590CDD" w:rsidP="00467BE6">
            <w:pPr>
              <w:pStyle w:val="Cuerpodelboletn"/>
              <w:spacing w:before="120" w:after="120" w:line="312" w:lineRule="auto"/>
              <w:rPr>
                <w:rStyle w:val="Ttulo2Car"/>
                <w:b w:val="0"/>
                <w:color w:val="auto"/>
                <w:sz w:val="20"/>
                <w:szCs w:val="20"/>
                <w:lang w:bidi="es-ES"/>
              </w:rPr>
            </w:pPr>
            <w:r w:rsidRPr="00353240">
              <w:rPr>
                <w:rStyle w:val="Ttulo2Car"/>
                <w:b w:val="0"/>
                <w:color w:val="auto"/>
                <w:sz w:val="20"/>
                <w:szCs w:val="20"/>
                <w:lang w:bidi="es-ES"/>
              </w:rPr>
              <w:t xml:space="preserve">A continuación se realiza un </w:t>
            </w:r>
            <w:r w:rsidRPr="0071307C">
              <w:rPr>
                <w:rStyle w:val="Ttulo2Car"/>
                <w:color w:val="auto"/>
                <w:sz w:val="20"/>
                <w:szCs w:val="20"/>
                <w:lang w:bidi="es-ES"/>
              </w:rPr>
              <w:t xml:space="preserve">análisis </w:t>
            </w:r>
            <w:r w:rsidR="00353240" w:rsidRPr="0071307C">
              <w:rPr>
                <w:rStyle w:val="Ttulo2Car"/>
                <w:color w:val="auto"/>
                <w:sz w:val="20"/>
                <w:szCs w:val="20"/>
                <w:lang w:bidi="es-ES"/>
              </w:rPr>
              <w:t>pormenorizado</w:t>
            </w:r>
            <w:r w:rsidR="00353240" w:rsidRPr="00353240">
              <w:rPr>
                <w:rStyle w:val="Ttulo2Car"/>
                <w:b w:val="0"/>
                <w:color w:val="auto"/>
                <w:sz w:val="20"/>
                <w:szCs w:val="20"/>
                <w:lang w:bidi="es-ES"/>
              </w:rPr>
              <w:t xml:space="preserve"> </w:t>
            </w:r>
            <w:r w:rsidRPr="00353240">
              <w:rPr>
                <w:rStyle w:val="Ttulo2Car"/>
                <w:b w:val="0"/>
                <w:color w:val="auto"/>
                <w:sz w:val="20"/>
                <w:szCs w:val="20"/>
                <w:lang w:bidi="es-ES"/>
              </w:rPr>
              <w:t>de los planes y programas</w:t>
            </w:r>
            <w:r w:rsidR="00054843">
              <w:rPr>
                <w:rStyle w:val="Ttulo2Car"/>
                <w:b w:val="0"/>
                <w:color w:val="auto"/>
                <w:sz w:val="20"/>
                <w:szCs w:val="20"/>
                <w:lang w:bidi="es-ES"/>
              </w:rPr>
              <w:t xml:space="preserve"> según ministerio</w:t>
            </w:r>
            <w:r w:rsidRPr="00353240">
              <w:rPr>
                <w:rStyle w:val="Ttulo2Car"/>
                <w:b w:val="0"/>
                <w:color w:val="auto"/>
                <w:sz w:val="20"/>
                <w:szCs w:val="20"/>
                <w:lang w:bidi="es-ES"/>
              </w:rPr>
              <w:t>:</w:t>
            </w:r>
          </w:p>
          <w:p w:rsidR="00054843" w:rsidRDefault="00CA6A6F" w:rsidP="00607B1C">
            <w:pPr>
              <w:pStyle w:val="Cuerpodelboletn"/>
              <w:numPr>
                <w:ilvl w:val="0"/>
                <w:numId w:val="8"/>
              </w:numPr>
              <w:spacing w:before="120" w:after="120" w:line="312" w:lineRule="auto"/>
              <w:ind w:left="379"/>
              <w:rPr>
                <w:rStyle w:val="Ttulo2Car"/>
                <w:b w:val="0"/>
                <w:color w:val="auto"/>
                <w:sz w:val="20"/>
                <w:szCs w:val="20"/>
                <w:lang w:bidi="es-ES"/>
              </w:rPr>
            </w:pPr>
            <w:r>
              <w:rPr>
                <w:rStyle w:val="Ttulo2Car"/>
                <w:b w:val="0"/>
                <w:color w:val="auto"/>
                <w:sz w:val="20"/>
                <w:szCs w:val="20"/>
                <w:lang w:bidi="es-ES"/>
              </w:rPr>
              <w:t xml:space="preserve">El </w:t>
            </w:r>
            <w:r w:rsidR="00054843">
              <w:rPr>
                <w:rStyle w:val="Ttulo2Car"/>
                <w:b w:val="0"/>
                <w:color w:val="auto"/>
                <w:sz w:val="20"/>
                <w:szCs w:val="20"/>
                <w:lang w:bidi="es-ES"/>
              </w:rPr>
              <w:t>Ministerio de Agricultura, Pesca y alimentación: publica 5 Planes, 1 de ellos no está vigente</w:t>
            </w:r>
            <w:r w:rsidR="008170CA">
              <w:rPr>
                <w:rStyle w:val="Ttulo2Car"/>
                <w:b w:val="0"/>
                <w:color w:val="auto"/>
                <w:sz w:val="20"/>
                <w:szCs w:val="20"/>
                <w:lang w:bidi="es-ES"/>
              </w:rPr>
              <w:t xml:space="preserve"> (</w:t>
            </w:r>
            <w:r w:rsidR="008170CA" w:rsidRPr="008170CA">
              <w:rPr>
                <w:rStyle w:val="Ttulo2Car"/>
                <w:b w:val="0"/>
                <w:color w:val="auto"/>
                <w:sz w:val="20"/>
                <w:szCs w:val="20"/>
                <w:lang w:bidi="es-ES"/>
              </w:rPr>
              <w:t>Programa nacional de datos básicos, última información publicada 2017-2019</w:t>
            </w:r>
            <w:r w:rsidR="008170CA">
              <w:rPr>
                <w:rStyle w:val="Ttulo2Car"/>
                <w:b w:val="0"/>
                <w:color w:val="auto"/>
                <w:sz w:val="20"/>
                <w:szCs w:val="20"/>
                <w:lang w:bidi="es-ES"/>
              </w:rPr>
              <w:t>)</w:t>
            </w:r>
            <w:r w:rsidR="00054843">
              <w:rPr>
                <w:rStyle w:val="Ttulo2Car"/>
                <w:b w:val="0"/>
                <w:color w:val="auto"/>
                <w:sz w:val="20"/>
                <w:szCs w:val="20"/>
                <w:lang w:bidi="es-ES"/>
              </w:rPr>
              <w:t>. De los 4 vigentes</w:t>
            </w:r>
            <w:r w:rsidR="008170CA">
              <w:rPr>
                <w:rStyle w:val="Ttulo2Car"/>
                <w:b w:val="0"/>
                <w:color w:val="auto"/>
                <w:sz w:val="20"/>
                <w:szCs w:val="20"/>
                <w:lang w:bidi="es-ES"/>
              </w:rPr>
              <w:t>,</w:t>
            </w:r>
            <w:r w:rsidR="00054843">
              <w:rPr>
                <w:rStyle w:val="Ttulo2Car"/>
                <w:b w:val="0"/>
                <w:color w:val="auto"/>
                <w:sz w:val="20"/>
                <w:szCs w:val="20"/>
                <w:lang w:bidi="es-ES"/>
              </w:rPr>
              <w:t xml:space="preserve"> 1 tiene el enlace roto.</w:t>
            </w:r>
            <w:r w:rsidR="00496465">
              <w:rPr>
                <w:rStyle w:val="Ttulo2Car"/>
                <w:b w:val="0"/>
                <w:color w:val="auto"/>
                <w:sz w:val="20"/>
                <w:szCs w:val="20"/>
                <w:lang w:bidi="es-ES"/>
              </w:rPr>
              <w:t xml:space="preserve"> Total de planes evaluables: 3</w:t>
            </w:r>
          </w:p>
          <w:p w:rsidR="00496465" w:rsidRDefault="00CA6A6F" w:rsidP="00607B1C">
            <w:pPr>
              <w:pStyle w:val="Cuerpodelboletn"/>
              <w:numPr>
                <w:ilvl w:val="0"/>
                <w:numId w:val="8"/>
              </w:numPr>
              <w:spacing w:before="120" w:after="120" w:line="312" w:lineRule="auto"/>
              <w:ind w:left="379" w:hanging="284"/>
              <w:rPr>
                <w:rStyle w:val="Ttulo2Car"/>
                <w:b w:val="0"/>
                <w:color w:val="auto"/>
                <w:sz w:val="20"/>
                <w:szCs w:val="20"/>
                <w:lang w:bidi="es-ES"/>
              </w:rPr>
            </w:pPr>
            <w:r>
              <w:rPr>
                <w:rStyle w:val="Ttulo2Car"/>
                <w:b w:val="0"/>
                <w:color w:val="auto"/>
                <w:sz w:val="20"/>
                <w:szCs w:val="20"/>
                <w:lang w:bidi="es-ES"/>
              </w:rPr>
              <w:t xml:space="preserve">El </w:t>
            </w:r>
            <w:r w:rsidR="00054843">
              <w:rPr>
                <w:rStyle w:val="Ttulo2Car"/>
                <w:b w:val="0"/>
                <w:color w:val="auto"/>
                <w:sz w:val="20"/>
                <w:szCs w:val="20"/>
                <w:lang w:bidi="es-ES"/>
              </w:rPr>
              <w:t xml:space="preserve">Ministerio de Asuntos Económicos y Transformación Digital: 7 planes, de ellos 1 (Esquema Nacional de Seguridad) no es un plan de objetivos, </w:t>
            </w:r>
            <w:r w:rsidR="00496465">
              <w:rPr>
                <w:rStyle w:val="Ttulo2Car"/>
                <w:b w:val="0"/>
                <w:color w:val="auto"/>
                <w:sz w:val="20"/>
                <w:szCs w:val="20"/>
                <w:lang w:bidi="es-ES"/>
              </w:rPr>
              <w:t>y en otro caso el contenido publicado es parcial. Total de planes evaluables: 6</w:t>
            </w:r>
          </w:p>
          <w:p w:rsidR="00496465" w:rsidRDefault="00CA6A6F" w:rsidP="00607B1C">
            <w:pPr>
              <w:pStyle w:val="Cuerpodelboletn"/>
              <w:numPr>
                <w:ilvl w:val="0"/>
                <w:numId w:val="8"/>
              </w:numPr>
              <w:spacing w:before="120" w:after="120" w:line="312" w:lineRule="auto"/>
              <w:ind w:left="379" w:hanging="284"/>
              <w:rPr>
                <w:rStyle w:val="Ttulo2Car"/>
                <w:b w:val="0"/>
                <w:color w:val="auto"/>
                <w:sz w:val="20"/>
                <w:szCs w:val="20"/>
                <w:lang w:bidi="es-ES"/>
              </w:rPr>
            </w:pPr>
            <w:r>
              <w:rPr>
                <w:rStyle w:val="Ttulo2Car"/>
                <w:b w:val="0"/>
                <w:color w:val="auto"/>
                <w:sz w:val="20"/>
                <w:szCs w:val="20"/>
                <w:lang w:bidi="es-ES"/>
              </w:rPr>
              <w:t xml:space="preserve">El </w:t>
            </w:r>
            <w:r w:rsidR="00467BE6" w:rsidRPr="0071307C">
              <w:rPr>
                <w:rStyle w:val="Ttulo2Car"/>
                <w:b w:val="0"/>
                <w:color w:val="auto"/>
                <w:sz w:val="20"/>
                <w:szCs w:val="20"/>
                <w:lang w:bidi="es-ES"/>
              </w:rPr>
              <w:t xml:space="preserve">Ministerio de Asuntos Exteriores, Unión Europea y Cooperación informa sobre cinco planes, </w:t>
            </w:r>
            <w:r w:rsidR="00496465">
              <w:rPr>
                <w:rStyle w:val="Ttulo2Car"/>
                <w:b w:val="0"/>
                <w:color w:val="auto"/>
                <w:sz w:val="20"/>
                <w:szCs w:val="20"/>
                <w:lang w:bidi="es-ES"/>
              </w:rPr>
              <w:t>de ellos 2 no están vigentes</w:t>
            </w:r>
            <w:r w:rsidR="0035170F">
              <w:rPr>
                <w:rStyle w:val="Ttulo2Car"/>
                <w:b w:val="0"/>
                <w:color w:val="auto"/>
                <w:sz w:val="20"/>
                <w:szCs w:val="20"/>
                <w:lang w:bidi="es-ES"/>
              </w:rPr>
              <w:t xml:space="preserve"> (V Plan Director de la Cooperación Española 2018-2021 y Plan Estratégico de Subvenciones 2020)</w:t>
            </w:r>
            <w:r w:rsidR="00496465">
              <w:rPr>
                <w:rStyle w:val="Ttulo2Car"/>
                <w:b w:val="0"/>
                <w:color w:val="auto"/>
                <w:sz w:val="20"/>
                <w:szCs w:val="20"/>
                <w:lang w:bidi="es-ES"/>
              </w:rPr>
              <w:t>. Otros 2</w:t>
            </w:r>
            <w:r w:rsidR="00590CDD" w:rsidRPr="0071307C">
              <w:rPr>
                <w:rStyle w:val="Ttulo2Car"/>
                <w:b w:val="0"/>
                <w:color w:val="auto"/>
                <w:sz w:val="20"/>
                <w:szCs w:val="20"/>
                <w:lang w:bidi="es-ES"/>
              </w:rPr>
              <w:t xml:space="preserve"> </w:t>
            </w:r>
            <w:r w:rsidR="00496465">
              <w:rPr>
                <w:rStyle w:val="Ttulo2Car"/>
                <w:b w:val="0"/>
                <w:color w:val="auto"/>
                <w:sz w:val="20"/>
                <w:szCs w:val="20"/>
                <w:lang w:bidi="es-ES"/>
              </w:rPr>
              <w:t>corresponden a organismos dependientes</w:t>
            </w:r>
            <w:r w:rsidR="00467BE6" w:rsidRPr="0071307C">
              <w:rPr>
                <w:rStyle w:val="Ttulo2Car"/>
                <w:b w:val="0"/>
                <w:color w:val="auto"/>
                <w:sz w:val="20"/>
                <w:szCs w:val="20"/>
                <w:lang w:bidi="es-ES"/>
              </w:rPr>
              <w:t xml:space="preserve">. </w:t>
            </w:r>
            <w:r w:rsidR="00496465">
              <w:rPr>
                <w:rStyle w:val="Ttulo2Car"/>
                <w:b w:val="0"/>
                <w:color w:val="auto"/>
                <w:sz w:val="20"/>
                <w:szCs w:val="20"/>
                <w:lang w:bidi="es-ES"/>
              </w:rPr>
              <w:t>Uno de los planes no publica los contenidos completos y en otro caso existe un enlace roto.  Total de planes evaluables: 3</w:t>
            </w:r>
          </w:p>
          <w:p w:rsidR="00EE64DF" w:rsidRDefault="00CA6A6F" w:rsidP="00607B1C">
            <w:pPr>
              <w:pStyle w:val="Ttulo2"/>
              <w:numPr>
                <w:ilvl w:val="0"/>
                <w:numId w:val="8"/>
              </w:numPr>
              <w:spacing w:before="120" w:after="120" w:line="312" w:lineRule="auto"/>
              <w:ind w:left="379" w:hanging="284"/>
              <w:jc w:val="both"/>
              <w:outlineLvl w:val="1"/>
              <w:rPr>
                <w:rStyle w:val="Ttulo2Car"/>
                <w:bCs/>
                <w:color w:val="auto"/>
                <w:sz w:val="20"/>
                <w:szCs w:val="20"/>
                <w:lang w:bidi="es-ES"/>
              </w:rPr>
            </w:pPr>
            <w:r>
              <w:rPr>
                <w:rStyle w:val="Ttulo2Car"/>
                <w:bCs/>
                <w:color w:val="auto"/>
                <w:sz w:val="20"/>
                <w:szCs w:val="20"/>
                <w:lang w:bidi="es-ES"/>
              </w:rPr>
              <w:t xml:space="preserve">El </w:t>
            </w:r>
            <w:r w:rsidR="00467BE6" w:rsidRPr="00275F97">
              <w:rPr>
                <w:rStyle w:val="Ttulo2Car"/>
                <w:bCs/>
                <w:color w:val="auto"/>
                <w:sz w:val="20"/>
                <w:szCs w:val="20"/>
                <w:lang w:bidi="es-ES"/>
              </w:rPr>
              <w:t xml:space="preserve">Ministerio de Ciencia e Innovación </w:t>
            </w:r>
            <w:r w:rsidR="00EE64DF">
              <w:rPr>
                <w:rStyle w:val="Ttulo2Car"/>
                <w:bCs/>
                <w:color w:val="auto"/>
                <w:sz w:val="20"/>
                <w:szCs w:val="20"/>
                <w:lang w:bidi="es-ES"/>
              </w:rPr>
              <w:t>publica 4 planes, todos ellos evaluables.</w:t>
            </w:r>
          </w:p>
          <w:p w:rsidR="00B92185"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rPr>
              <w:t xml:space="preserve">El </w:t>
            </w:r>
            <w:r w:rsidR="00EE64DF" w:rsidRPr="00EE64DF">
              <w:rPr>
                <w:rStyle w:val="Ttulo2Car"/>
                <w:b w:val="0"/>
                <w:color w:val="auto"/>
                <w:sz w:val="20"/>
                <w:szCs w:val="20"/>
              </w:rPr>
              <w:t>Ministerio de Consumo</w:t>
            </w:r>
            <w:r w:rsidR="00EE64DF">
              <w:rPr>
                <w:rStyle w:val="Ttulo2Car"/>
                <w:b w:val="0"/>
                <w:color w:val="auto"/>
                <w:sz w:val="20"/>
                <w:szCs w:val="20"/>
              </w:rPr>
              <w:t xml:space="preserve">: publica 9 planes todos vigentes. De ellos </w:t>
            </w:r>
            <w:r w:rsidR="00B92185">
              <w:rPr>
                <w:rStyle w:val="Ttulo2Car"/>
                <w:b w:val="0"/>
                <w:color w:val="auto"/>
                <w:sz w:val="20"/>
                <w:szCs w:val="20"/>
              </w:rPr>
              <w:t xml:space="preserve">2 corresponden a organismos dependientes, en  4 casos el contenido no se relaciona con esta obligación (Plan editorial, planes de </w:t>
            </w:r>
            <w:r w:rsidR="00B92185">
              <w:rPr>
                <w:rStyle w:val="Ttulo2Car"/>
                <w:b w:val="0"/>
                <w:color w:val="auto"/>
                <w:sz w:val="20"/>
                <w:szCs w:val="20"/>
              </w:rPr>
              <w:lastRenderedPageBreak/>
              <w:t>contratación de AESAN y del Mº y sistema de integridad institucional), y 4 publican contenido parcial.</w:t>
            </w:r>
            <w:r w:rsidR="00B92185">
              <w:rPr>
                <w:rStyle w:val="Ttulo2Car"/>
                <w:b w:val="0"/>
                <w:color w:val="auto"/>
                <w:sz w:val="20"/>
                <w:szCs w:val="20"/>
                <w:lang w:bidi="es-ES"/>
              </w:rPr>
              <w:t xml:space="preserve"> Total de planes evaluables: 5.</w:t>
            </w:r>
          </w:p>
          <w:p w:rsidR="00EE64DF"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lang w:bidi="es-ES"/>
              </w:rPr>
              <w:t xml:space="preserve">El </w:t>
            </w:r>
            <w:r w:rsidR="00B92185">
              <w:rPr>
                <w:rStyle w:val="Ttulo2Car"/>
                <w:b w:val="0"/>
                <w:color w:val="auto"/>
                <w:sz w:val="20"/>
                <w:szCs w:val="20"/>
                <w:lang w:bidi="es-ES"/>
              </w:rPr>
              <w:t xml:space="preserve">Ministerio de Cultura y Deporte: </w:t>
            </w:r>
            <w:r w:rsidR="00B92185">
              <w:rPr>
                <w:rStyle w:val="Ttulo2Car"/>
                <w:b w:val="0"/>
                <w:color w:val="auto"/>
                <w:sz w:val="20"/>
                <w:szCs w:val="20"/>
              </w:rPr>
              <w:t xml:space="preserve">publica 1 plan que es evaluable.   </w:t>
            </w:r>
          </w:p>
          <w:p w:rsidR="00B92185"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rPr>
              <w:t xml:space="preserve">El </w:t>
            </w:r>
            <w:r w:rsidR="00B92185">
              <w:rPr>
                <w:rStyle w:val="Ttulo2Car"/>
                <w:b w:val="0"/>
                <w:color w:val="auto"/>
                <w:sz w:val="20"/>
                <w:szCs w:val="20"/>
              </w:rPr>
              <w:t>Ministerio de Defensa: publica 1 plan que es evaluable</w:t>
            </w:r>
          </w:p>
          <w:p w:rsidR="00B92185"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rPr>
              <w:t xml:space="preserve">El </w:t>
            </w:r>
            <w:r w:rsidR="00B92185">
              <w:rPr>
                <w:rStyle w:val="Ttulo2Car"/>
                <w:b w:val="0"/>
                <w:color w:val="auto"/>
                <w:sz w:val="20"/>
                <w:szCs w:val="20"/>
              </w:rPr>
              <w:t xml:space="preserve">Ministerio de Derechos Sociales y Agenda 2030: publica 5 planes todos ellos vigentes. En dos casos el contenido no se relaciona con la obligación (VIOPET es un folleto informativo para entidades locales y las directrices generales para la elaboración de  la Estrategia de Desarrollo Sostenible), otros 3 planes publican contenidos parciales.  </w:t>
            </w:r>
            <w:r w:rsidR="00B92185">
              <w:rPr>
                <w:rStyle w:val="Ttulo2Car"/>
                <w:b w:val="0"/>
                <w:color w:val="auto"/>
                <w:sz w:val="20"/>
                <w:szCs w:val="20"/>
                <w:lang w:bidi="es-ES"/>
              </w:rPr>
              <w:t>Total de planes evaluables: 3</w:t>
            </w:r>
          </w:p>
          <w:p w:rsidR="00B92185"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lang w:bidi="es-ES"/>
              </w:rPr>
              <w:t xml:space="preserve">El </w:t>
            </w:r>
            <w:r w:rsidR="00B92185">
              <w:rPr>
                <w:rStyle w:val="Ttulo2Car"/>
                <w:b w:val="0"/>
                <w:color w:val="auto"/>
                <w:sz w:val="20"/>
                <w:szCs w:val="20"/>
                <w:lang w:bidi="es-ES"/>
              </w:rPr>
              <w:t xml:space="preserve">Ministerio de Educación y Formación Profesional: </w:t>
            </w:r>
            <w:r w:rsidR="008F2A66">
              <w:rPr>
                <w:rStyle w:val="Ttulo2Car"/>
                <w:b w:val="0"/>
                <w:color w:val="auto"/>
                <w:sz w:val="20"/>
                <w:szCs w:val="20"/>
                <w:lang w:bidi="es-ES"/>
              </w:rPr>
              <w:t>publica 2</w:t>
            </w:r>
            <w:r>
              <w:rPr>
                <w:rStyle w:val="Ttulo2Car"/>
                <w:b w:val="0"/>
                <w:color w:val="auto"/>
                <w:sz w:val="20"/>
                <w:szCs w:val="20"/>
                <w:lang w:bidi="es-ES"/>
              </w:rPr>
              <w:t xml:space="preserve"> </w:t>
            </w:r>
            <w:r w:rsidR="008F2A66">
              <w:rPr>
                <w:rStyle w:val="Ttulo2Car"/>
                <w:b w:val="0"/>
                <w:color w:val="auto"/>
                <w:sz w:val="20"/>
                <w:szCs w:val="20"/>
                <w:lang w:bidi="es-ES"/>
              </w:rPr>
              <w:t>planes ambos vigentes. Uno de ellos publica contenido parcial. Total de planes evaluables: 2</w:t>
            </w:r>
          </w:p>
          <w:p w:rsidR="00BD37DB"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lang w:bidi="es-ES"/>
              </w:rPr>
              <w:t xml:space="preserve">El </w:t>
            </w:r>
            <w:r w:rsidR="00BD37DB">
              <w:rPr>
                <w:rStyle w:val="Ttulo2Car"/>
                <w:b w:val="0"/>
                <w:color w:val="auto"/>
                <w:sz w:val="20"/>
                <w:szCs w:val="20"/>
                <w:lang w:bidi="es-ES"/>
              </w:rPr>
              <w:t>Ministerio de Hacienda y Función Pública: publica 21 planes, de ellos 5 no vigentes (los planes anuales de actuación finalizados en 2021 y además</w:t>
            </w:r>
            <w:r w:rsidR="006D3DBC">
              <w:rPr>
                <w:rStyle w:val="Ttulo2Car"/>
                <w:b w:val="0"/>
                <w:color w:val="auto"/>
                <w:sz w:val="20"/>
                <w:szCs w:val="20"/>
                <w:lang w:bidi="es-ES"/>
              </w:rPr>
              <w:t>,</w:t>
            </w:r>
            <w:r w:rsidR="00BD37DB">
              <w:rPr>
                <w:rStyle w:val="Ttulo2Car"/>
                <w:b w:val="0"/>
                <w:color w:val="auto"/>
                <w:sz w:val="20"/>
                <w:szCs w:val="20"/>
                <w:lang w:bidi="es-ES"/>
              </w:rPr>
              <w:t xml:space="preserve"> el Plan Estratégico del CTBG 2015-2020). De los planes vigentes, 7 corresponden a organismos dependientes y 13 publican contenido parcial, Total de planes evaluables: 16</w:t>
            </w:r>
          </w:p>
          <w:p w:rsidR="008F634B"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lang w:bidi="es-ES"/>
              </w:rPr>
              <w:t xml:space="preserve">El </w:t>
            </w:r>
            <w:r w:rsidR="008F634B">
              <w:rPr>
                <w:rStyle w:val="Ttulo2Car"/>
                <w:b w:val="0"/>
                <w:color w:val="auto"/>
                <w:sz w:val="20"/>
                <w:szCs w:val="20"/>
                <w:lang w:bidi="es-ES"/>
              </w:rPr>
              <w:t>Ministerio de Igualdad: publica 5 pl</w:t>
            </w:r>
            <w:r w:rsidR="00A26342">
              <w:rPr>
                <w:rStyle w:val="Ttulo2Car"/>
                <w:b w:val="0"/>
                <w:color w:val="auto"/>
                <w:sz w:val="20"/>
                <w:szCs w:val="20"/>
                <w:lang w:bidi="es-ES"/>
              </w:rPr>
              <w:t>a</w:t>
            </w:r>
            <w:r w:rsidR="008F634B">
              <w:rPr>
                <w:rStyle w:val="Ttulo2Car"/>
                <w:b w:val="0"/>
                <w:color w:val="auto"/>
                <w:sz w:val="20"/>
                <w:szCs w:val="20"/>
                <w:lang w:bidi="es-ES"/>
              </w:rPr>
              <w:t>n</w:t>
            </w:r>
            <w:r w:rsidR="00A26342">
              <w:rPr>
                <w:rStyle w:val="Ttulo2Car"/>
                <w:b w:val="0"/>
                <w:color w:val="auto"/>
                <w:sz w:val="20"/>
                <w:szCs w:val="20"/>
                <w:lang w:bidi="es-ES"/>
              </w:rPr>
              <w:t>es, todos ellos vigentes. Cuatro de los planes publican contenidos parciales. Total de planes evaluables: 5.</w:t>
            </w:r>
          </w:p>
          <w:p w:rsidR="00A26342" w:rsidRPr="00EE64DF" w:rsidRDefault="00CA6A6F" w:rsidP="00607B1C">
            <w:pPr>
              <w:pStyle w:val="Prrafodelista"/>
              <w:numPr>
                <w:ilvl w:val="0"/>
                <w:numId w:val="14"/>
              </w:numPr>
              <w:spacing w:line="360" w:lineRule="auto"/>
              <w:ind w:left="374" w:hanging="357"/>
              <w:rPr>
                <w:rStyle w:val="Ttulo2Car"/>
                <w:b w:val="0"/>
                <w:color w:val="auto"/>
                <w:sz w:val="20"/>
                <w:szCs w:val="20"/>
                <w:lang w:bidi="es-ES"/>
              </w:rPr>
            </w:pPr>
            <w:r>
              <w:rPr>
                <w:rStyle w:val="Ttulo2Car"/>
                <w:b w:val="0"/>
                <w:color w:val="auto"/>
                <w:sz w:val="20"/>
                <w:szCs w:val="20"/>
                <w:lang w:bidi="es-ES"/>
              </w:rPr>
              <w:t xml:space="preserve">El </w:t>
            </w:r>
            <w:r w:rsidR="00A26342">
              <w:rPr>
                <w:rStyle w:val="Ttulo2Car"/>
                <w:b w:val="0"/>
                <w:color w:val="auto"/>
                <w:sz w:val="20"/>
                <w:szCs w:val="20"/>
                <w:lang w:bidi="es-ES"/>
              </w:rPr>
              <w:t>Ministerio de Inclusión, Seguridad Social y Migraciones: publica 4 planes, todos vigentes. De ellos</w:t>
            </w:r>
            <w:r w:rsidR="0035170F">
              <w:rPr>
                <w:rStyle w:val="Ttulo2Car"/>
                <w:b w:val="0"/>
                <w:color w:val="auto"/>
                <w:sz w:val="20"/>
                <w:szCs w:val="20"/>
                <w:lang w:bidi="es-ES"/>
              </w:rPr>
              <w:t>,</w:t>
            </w:r>
            <w:r w:rsidR="00A26342">
              <w:rPr>
                <w:rStyle w:val="Ttulo2Car"/>
                <w:b w:val="0"/>
                <w:color w:val="auto"/>
                <w:sz w:val="20"/>
                <w:szCs w:val="20"/>
                <w:lang w:bidi="es-ES"/>
              </w:rPr>
              <w:t xml:space="preserve"> 3 corresponden a organismos dependient</w:t>
            </w:r>
            <w:r w:rsidR="000C27E2">
              <w:rPr>
                <w:rStyle w:val="Ttulo2Car"/>
                <w:b w:val="0"/>
                <w:color w:val="auto"/>
                <w:sz w:val="20"/>
                <w:szCs w:val="20"/>
                <w:lang w:bidi="es-ES"/>
              </w:rPr>
              <w:t>es y 3 publican contenido parcial</w:t>
            </w:r>
            <w:r w:rsidR="00A26342">
              <w:rPr>
                <w:rStyle w:val="Ttulo2Car"/>
                <w:b w:val="0"/>
                <w:color w:val="auto"/>
                <w:sz w:val="20"/>
                <w:szCs w:val="20"/>
                <w:lang w:bidi="es-ES"/>
              </w:rPr>
              <w:t>. Total de planes evaluables: 4</w:t>
            </w:r>
          </w:p>
          <w:p w:rsidR="000C19B7" w:rsidRPr="00A26342" w:rsidRDefault="00CA6A6F" w:rsidP="00607B1C">
            <w:pPr>
              <w:pStyle w:val="Cuerpodelboletn"/>
              <w:numPr>
                <w:ilvl w:val="0"/>
                <w:numId w:val="8"/>
              </w:numPr>
              <w:spacing w:before="120" w:after="120" w:line="312" w:lineRule="auto"/>
              <w:ind w:left="379" w:hanging="284"/>
              <w:rPr>
                <w:rStyle w:val="Ttulo2Car"/>
                <w:b w:val="0"/>
                <w:color w:val="auto"/>
                <w:sz w:val="20"/>
                <w:szCs w:val="20"/>
                <w:lang w:bidi="es-ES"/>
              </w:rPr>
            </w:pPr>
            <w:r>
              <w:rPr>
                <w:rStyle w:val="Ttulo2Car"/>
                <w:b w:val="0"/>
                <w:color w:val="auto"/>
                <w:sz w:val="20"/>
                <w:szCs w:val="20"/>
                <w:lang w:bidi="es-ES"/>
              </w:rPr>
              <w:t xml:space="preserve">El </w:t>
            </w:r>
            <w:r w:rsidR="000C19B7">
              <w:rPr>
                <w:rStyle w:val="Ttulo2Car"/>
                <w:b w:val="0"/>
                <w:color w:val="auto"/>
                <w:sz w:val="20"/>
                <w:szCs w:val="20"/>
                <w:lang w:bidi="es-ES"/>
              </w:rPr>
              <w:t xml:space="preserve">Ministerio de Industria, Comercio y Turismo informa sobre </w:t>
            </w:r>
            <w:r w:rsidR="00A26342" w:rsidRPr="00A26342">
              <w:rPr>
                <w:rStyle w:val="Ttulo2Car"/>
                <w:b w:val="0"/>
                <w:color w:val="auto"/>
                <w:sz w:val="20"/>
                <w:szCs w:val="20"/>
                <w:lang w:bidi="es-ES"/>
              </w:rPr>
              <w:t xml:space="preserve">dos planes, ambos vigentes. Uno de ellos </w:t>
            </w:r>
            <w:r w:rsidR="00A26342">
              <w:rPr>
                <w:rStyle w:val="Ttulo2Car"/>
                <w:b w:val="0"/>
                <w:color w:val="auto"/>
                <w:sz w:val="20"/>
                <w:szCs w:val="20"/>
                <w:lang w:bidi="es-ES"/>
              </w:rPr>
              <w:t>publica contenidos parciales. Total de planes evaluables: 2</w:t>
            </w:r>
          </w:p>
          <w:p w:rsidR="000C19B7" w:rsidRDefault="000C19B7" w:rsidP="00607B1C">
            <w:pPr>
              <w:pStyle w:val="Cuerpodelboletn"/>
              <w:numPr>
                <w:ilvl w:val="0"/>
                <w:numId w:val="8"/>
              </w:numPr>
              <w:spacing w:before="120" w:after="120" w:line="312" w:lineRule="auto"/>
              <w:ind w:left="379" w:hanging="284"/>
              <w:rPr>
                <w:rStyle w:val="Ttulo2Car"/>
                <w:b w:val="0"/>
                <w:color w:val="auto"/>
                <w:sz w:val="20"/>
                <w:szCs w:val="20"/>
                <w:lang w:bidi="es-ES"/>
              </w:rPr>
            </w:pPr>
            <w:r w:rsidRPr="000C19B7">
              <w:rPr>
                <w:rStyle w:val="Ttulo2Car"/>
                <w:b w:val="0"/>
                <w:color w:val="auto"/>
                <w:sz w:val="20"/>
                <w:szCs w:val="20"/>
                <w:lang w:bidi="es-ES"/>
              </w:rPr>
              <w:t>El Ministerio de Interior</w:t>
            </w:r>
            <w:r w:rsidR="00A26342">
              <w:rPr>
                <w:rStyle w:val="Ttulo2Car"/>
                <w:b w:val="0"/>
                <w:color w:val="auto"/>
                <w:sz w:val="20"/>
                <w:szCs w:val="20"/>
                <w:lang w:bidi="es-ES"/>
              </w:rPr>
              <w:t>: publica 3 planes, todos vigentes. Dos de ellos corresponden a organismos dependientes (DGT) y 1 publica contenido parcial</w:t>
            </w:r>
            <w:r w:rsidRPr="000C19B7">
              <w:rPr>
                <w:rStyle w:val="Ttulo2Car"/>
                <w:b w:val="0"/>
                <w:color w:val="auto"/>
                <w:sz w:val="20"/>
                <w:szCs w:val="20"/>
                <w:lang w:bidi="es-ES"/>
              </w:rPr>
              <w:t>.</w:t>
            </w:r>
            <w:r w:rsidR="00A26342">
              <w:rPr>
                <w:rStyle w:val="Ttulo2Car"/>
                <w:b w:val="0"/>
                <w:color w:val="auto"/>
                <w:sz w:val="20"/>
                <w:szCs w:val="20"/>
                <w:lang w:bidi="es-ES"/>
              </w:rPr>
              <w:t xml:space="preserve"> Total de planes evaluables: 3</w:t>
            </w:r>
          </w:p>
          <w:p w:rsidR="00A26342" w:rsidRDefault="00CA6A6F" w:rsidP="00607B1C">
            <w:pPr>
              <w:pStyle w:val="Cuerpodelboletn"/>
              <w:numPr>
                <w:ilvl w:val="0"/>
                <w:numId w:val="8"/>
              </w:numPr>
              <w:spacing w:before="120" w:after="120" w:line="312" w:lineRule="auto"/>
              <w:ind w:left="379" w:hanging="284"/>
              <w:rPr>
                <w:rStyle w:val="Ttulo2Car"/>
                <w:b w:val="0"/>
                <w:color w:val="auto"/>
                <w:sz w:val="20"/>
                <w:szCs w:val="20"/>
                <w:lang w:bidi="es-ES"/>
              </w:rPr>
            </w:pPr>
            <w:r>
              <w:rPr>
                <w:rStyle w:val="Ttulo2Car"/>
                <w:b w:val="0"/>
                <w:color w:val="auto"/>
                <w:sz w:val="20"/>
                <w:szCs w:val="20"/>
                <w:lang w:bidi="es-ES"/>
              </w:rPr>
              <w:t xml:space="preserve">El </w:t>
            </w:r>
            <w:r w:rsidR="00A26342">
              <w:rPr>
                <w:rStyle w:val="Ttulo2Car"/>
                <w:b w:val="0"/>
                <w:color w:val="auto"/>
                <w:sz w:val="20"/>
                <w:szCs w:val="20"/>
                <w:lang w:bidi="es-ES"/>
              </w:rPr>
              <w:t>Ministerio de Justicia: publica un plan, que está vigente y con contenidos completos.</w:t>
            </w:r>
          </w:p>
          <w:p w:rsidR="00A26342" w:rsidRPr="000C19B7" w:rsidRDefault="00CA6A6F" w:rsidP="00607B1C">
            <w:pPr>
              <w:pStyle w:val="Cuerpodelboletn"/>
              <w:numPr>
                <w:ilvl w:val="0"/>
                <w:numId w:val="8"/>
              </w:numPr>
              <w:spacing w:before="120" w:after="120" w:line="312" w:lineRule="auto"/>
              <w:ind w:left="379" w:hanging="284"/>
              <w:rPr>
                <w:rStyle w:val="Ttulo2Car"/>
                <w:b w:val="0"/>
                <w:color w:val="auto"/>
                <w:sz w:val="20"/>
                <w:szCs w:val="20"/>
                <w:lang w:bidi="es-ES"/>
              </w:rPr>
            </w:pPr>
            <w:r>
              <w:rPr>
                <w:rStyle w:val="Ttulo2Car"/>
                <w:b w:val="0"/>
                <w:color w:val="auto"/>
                <w:sz w:val="20"/>
                <w:szCs w:val="20"/>
                <w:lang w:bidi="es-ES"/>
              </w:rPr>
              <w:lastRenderedPageBreak/>
              <w:t xml:space="preserve">El </w:t>
            </w:r>
            <w:r w:rsidR="00A26342">
              <w:rPr>
                <w:rStyle w:val="Ttulo2Car"/>
                <w:b w:val="0"/>
                <w:color w:val="auto"/>
                <w:sz w:val="20"/>
                <w:szCs w:val="20"/>
                <w:lang w:bidi="es-ES"/>
              </w:rPr>
              <w:t>Ministerio de Política Territorial: publica 4 planes</w:t>
            </w:r>
            <w:r w:rsidR="006D3DBC">
              <w:rPr>
                <w:rStyle w:val="Ttulo2Car"/>
                <w:b w:val="0"/>
                <w:color w:val="auto"/>
                <w:sz w:val="20"/>
                <w:szCs w:val="20"/>
                <w:lang w:bidi="es-ES"/>
              </w:rPr>
              <w:t xml:space="preserve">, </w:t>
            </w:r>
            <w:r w:rsidR="00A26342">
              <w:rPr>
                <w:rStyle w:val="Ttulo2Car"/>
                <w:b w:val="0"/>
                <w:color w:val="auto"/>
                <w:sz w:val="20"/>
                <w:szCs w:val="20"/>
                <w:lang w:bidi="es-ES"/>
              </w:rPr>
              <w:t xml:space="preserve">de ellos </w:t>
            </w:r>
            <w:r w:rsidR="008170CA">
              <w:rPr>
                <w:rStyle w:val="Ttulo2Car"/>
                <w:b w:val="0"/>
                <w:color w:val="auto"/>
                <w:sz w:val="20"/>
                <w:szCs w:val="20"/>
                <w:lang w:bidi="es-ES"/>
              </w:rPr>
              <w:t>1</w:t>
            </w:r>
            <w:r w:rsidR="00A26342">
              <w:rPr>
                <w:rStyle w:val="Ttulo2Car"/>
                <w:b w:val="0"/>
                <w:color w:val="auto"/>
                <w:sz w:val="20"/>
                <w:szCs w:val="20"/>
                <w:lang w:bidi="es-ES"/>
              </w:rPr>
              <w:t xml:space="preserve"> no </w:t>
            </w:r>
            <w:r w:rsidR="008170CA">
              <w:rPr>
                <w:rStyle w:val="Ttulo2Car"/>
                <w:b w:val="0"/>
                <w:color w:val="auto"/>
                <w:sz w:val="20"/>
                <w:szCs w:val="20"/>
                <w:lang w:bidi="es-ES"/>
              </w:rPr>
              <w:t>vigente</w:t>
            </w:r>
            <w:r w:rsidR="00A26342">
              <w:rPr>
                <w:rStyle w:val="Ttulo2Car"/>
                <w:b w:val="0"/>
                <w:color w:val="auto"/>
                <w:sz w:val="20"/>
                <w:szCs w:val="20"/>
                <w:lang w:bidi="es-ES"/>
              </w:rPr>
              <w:t xml:space="preserve"> (</w:t>
            </w:r>
            <w:r w:rsidR="008170CA">
              <w:rPr>
                <w:rStyle w:val="Ttulo2Car"/>
                <w:b w:val="0"/>
                <w:color w:val="auto"/>
                <w:sz w:val="20"/>
                <w:szCs w:val="20"/>
                <w:lang w:bidi="es-ES"/>
              </w:rPr>
              <w:t>Plan Estratégico de Subvenciones 2019-2021). De los 3 planes vigentes 1 publica contenidos parciales. Total de planes evaluables: 3</w:t>
            </w:r>
          </w:p>
          <w:p w:rsidR="00467BE6" w:rsidRDefault="000C19B7" w:rsidP="00607B1C">
            <w:pPr>
              <w:pStyle w:val="Cuerpodelboletn"/>
              <w:numPr>
                <w:ilvl w:val="0"/>
                <w:numId w:val="8"/>
              </w:numPr>
              <w:spacing w:before="120" w:after="120" w:line="312" w:lineRule="auto"/>
              <w:ind w:left="379" w:hanging="284"/>
              <w:rPr>
                <w:rStyle w:val="Ttulo2Car"/>
                <w:b w:val="0"/>
                <w:color w:val="auto"/>
                <w:sz w:val="20"/>
                <w:szCs w:val="20"/>
                <w:lang w:bidi="es-ES"/>
              </w:rPr>
            </w:pPr>
            <w:r w:rsidRPr="000C19B7">
              <w:rPr>
                <w:rStyle w:val="Ttulo2Car"/>
                <w:b w:val="0"/>
                <w:color w:val="auto"/>
                <w:sz w:val="20"/>
                <w:szCs w:val="20"/>
                <w:lang w:bidi="es-ES"/>
              </w:rPr>
              <w:t>El</w:t>
            </w:r>
            <w:r>
              <w:rPr>
                <w:rStyle w:val="Ttulo2Car"/>
                <w:b w:val="0"/>
                <w:color w:val="auto"/>
                <w:sz w:val="20"/>
                <w:szCs w:val="20"/>
                <w:lang w:bidi="es-ES"/>
              </w:rPr>
              <w:t xml:space="preserve"> </w:t>
            </w:r>
            <w:r w:rsidR="00467BE6" w:rsidRPr="000C19B7">
              <w:rPr>
                <w:rStyle w:val="Ttulo2Car"/>
                <w:b w:val="0"/>
                <w:color w:val="auto"/>
                <w:sz w:val="20"/>
                <w:szCs w:val="20"/>
                <w:lang w:bidi="es-ES"/>
              </w:rPr>
              <w:t xml:space="preserve">Ministerio </w:t>
            </w:r>
            <w:r>
              <w:rPr>
                <w:rStyle w:val="Ttulo2Car"/>
                <w:b w:val="0"/>
                <w:color w:val="auto"/>
                <w:sz w:val="20"/>
                <w:szCs w:val="20"/>
                <w:lang w:bidi="es-ES"/>
              </w:rPr>
              <w:t xml:space="preserve">de la </w:t>
            </w:r>
            <w:r w:rsidR="00467BE6" w:rsidRPr="000C19B7">
              <w:rPr>
                <w:rStyle w:val="Ttulo2Car"/>
                <w:b w:val="0"/>
                <w:color w:val="auto"/>
                <w:sz w:val="20"/>
                <w:szCs w:val="20"/>
                <w:lang w:bidi="es-ES"/>
              </w:rPr>
              <w:t>Presidencia, Relaciones con las Cortes y Memoria Democrática</w:t>
            </w:r>
            <w:r>
              <w:rPr>
                <w:rStyle w:val="Ttulo2Car"/>
                <w:b w:val="0"/>
                <w:color w:val="auto"/>
                <w:sz w:val="20"/>
                <w:szCs w:val="20"/>
                <w:lang w:bidi="es-ES"/>
              </w:rPr>
              <w:t xml:space="preserve"> publica </w:t>
            </w:r>
            <w:r w:rsidR="008170CA">
              <w:rPr>
                <w:rStyle w:val="Ttulo2Car"/>
                <w:b w:val="0"/>
                <w:color w:val="auto"/>
                <w:sz w:val="20"/>
                <w:szCs w:val="20"/>
                <w:lang w:bidi="es-ES"/>
              </w:rPr>
              <w:t>8</w:t>
            </w:r>
            <w:r w:rsidR="00BB05F1">
              <w:rPr>
                <w:rStyle w:val="Ttulo2Car"/>
                <w:b w:val="0"/>
                <w:color w:val="auto"/>
                <w:sz w:val="20"/>
                <w:szCs w:val="20"/>
                <w:lang w:bidi="es-ES"/>
              </w:rPr>
              <w:t xml:space="preserve"> </w:t>
            </w:r>
            <w:r>
              <w:rPr>
                <w:rStyle w:val="Ttulo2Car"/>
                <w:b w:val="0"/>
                <w:color w:val="auto"/>
                <w:sz w:val="20"/>
                <w:szCs w:val="20"/>
                <w:lang w:bidi="es-ES"/>
              </w:rPr>
              <w:t xml:space="preserve">planes, todos ellos </w:t>
            </w:r>
            <w:r w:rsidR="008170CA">
              <w:rPr>
                <w:rStyle w:val="Ttulo2Car"/>
                <w:b w:val="0"/>
                <w:color w:val="auto"/>
                <w:sz w:val="20"/>
                <w:szCs w:val="20"/>
                <w:lang w:bidi="es-ES"/>
              </w:rPr>
              <w:t xml:space="preserve">vigentes. Siete planes </w:t>
            </w:r>
            <w:r>
              <w:rPr>
                <w:rStyle w:val="Ttulo2Car"/>
                <w:b w:val="0"/>
                <w:color w:val="auto"/>
                <w:sz w:val="20"/>
                <w:szCs w:val="20"/>
                <w:lang w:bidi="es-ES"/>
              </w:rPr>
              <w:t xml:space="preserve">pertenecientes a </w:t>
            </w:r>
            <w:r w:rsidR="00467BE6" w:rsidRPr="000C19B7">
              <w:rPr>
                <w:rStyle w:val="Ttulo2Car"/>
                <w:b w:val="0"/>
                <w:color w:val="auto"/>
                <w:sz w:val="20"/>
                <w:szCs w:val="20"/>
                <w:lang w:bidi="es-ES"/>
              </w:rPr>
              <w:t>organismos dependientes</w:t>
            </w:r>
            <w:r>
              <w:rPr>
                <w:rStyle w:val="Ttulo2Car"/>
                <w:b w:val="0"/>
                <w:color w:val="auto"/>
                <w:sz w:val="20"/>
                <w:szCs w:val="20"/>
                <w:lang w:bidi="es-ES"/>
              </w:rPr>
              <w:t xml:space="preserve"> o vinculados</w:t>
            </w:r>
            <w:r w:rsidR="00467BE6" w:rsidRPr="000C19B7">
              <w:rPr>
                <w:rStyle w:val="Ttulo2Car"/>
                <w:b w:val="0"/>
                <w:color w:val="auto"/>
                <w:sz w:val="20"/>
                <w:szCs w:val="20"/>
                <w:lang w:bidi="es-ES"/>
              </w:rPr>
              <w:t>,</w:t>
            </w:r>
            <w:r w:rsidR="008170CA">
              <w:rPr>
                <w:rStyle w:val="Ttulo2Car"/>
                <w:b w:val="0"/>
                <w:color w:val="auto"/>
                <w:sz w:val="20"/>
                <w:szCs w:val="20"/>
                <w:lang w:bidi="es-ES"/>
              </w:rPr>
              <w:t xml:space="preserve"> 6 publican contenido parcial y en un caso el enlace a la información está roto. Total de planes evaluables: 7</w:t>
            </w:r>
            <w:r w:rsidR="00467BE6" w:rsidRPr="000C19B7">
              <w:rPr>
                <w:rStyle w:val="Ttulo2Car"/>
                <w:b w:val="0"/>
                <w:color w:val="auto"/>
                <w:sz w:val="20"/>
                <w:szCs w:val="20"/>
                <w:lang w:bidi="es-ES"/>
              </w:rPr>
              <w:t xml:space="preserve">. </w:t>
            </w:r>
          </w:p>
          <w:p w:rsidR="000C19B7" w:rsidRDefault="000C19B7" w:rsidP="00607B1C">
            <w:pPr>
              <w:pStyle w:val="Cuerpodelboletn"/>
              <w:numPr>
                <w:ilvl w:val="0"/>
                <w:numId w:val="8"/>
              </w:numPr>
              <w:spacing w:before="120" w:after="120" w:line="312" w:lineRule="auto"/>
              <w:ind w:left="379" w:hanging="284"/>
              <w:outlineLvl w:val="2"/>
              <w:rPr>
                <w:rStyle w:val="Ttulo2Car"/>
                <w:b w:val="0"/>
                <w:color w:val="auto"/>
                <w:sz w:val="20"/>
                <w:szCs w:val="20"/>
                <w:lang w:bidi="es-ES"/>
              </w:rPr>
            </w:pPr>
            <w:r w:rsidRPr="000C19B7">
              <w:rPr>
                <w:rStyle w:val="Ttulo2Car"/>
                <w:b w:val="0"/>
                <w:color w:val="auto"/>
                <w:sz w:val="20"/>
                <w:szCs w:val="20"/>
                <w:lang w:bidi="es-ES"/>
              </w:rPr>
              <w:t>El Ministerio de Sanidad</w:t>
            </w:r>
            <w:r w:rsidR="008170CA">
              <w:rPr>
                <w:rStyle w:val="Ttulo2Car"/>
                <w:b w:val="0"/>
                <w:color w:val="auto"/>
                <w:sz w:val="20"/>
                <w:szCs w:val="20"/>
                <w:lang w:bidi="es-ES"/>
              </w:rPr>
              <w:t>:</w:t>
            </w:r>
            <w:r w:rsidRPr="000C19B7">
              <w:rPr>
                <w:rStyle w:val="Ttulo2Car"/>
                <w:b w:val="0"/>
                <w:color w:val="auto"/>
                <w:sz w:val="20"/>
                <w:szCs w:val="20"/>
                <w:lang w:bidi="es-ES"/>
              </w:rPr>
              <w:t xml:space="preserve"> </w:t>
            </w:r>
            <w:r w:rsidR="008170CA">
              <w:rPr>
                <w:rStyle w:val="Ttulo2Car"/>
                <w:b w:val="0"/>
                <w:color w:val="auto"/>
                <w:sz w:val="20"/>
                <w:szCs w:val="20"/>
                <w:lang w:bidi="es-ES"/>
              </w:rPr>
              <w:t>publica 1 plan vigente y con contenidos completos</w:t>
            </w:r>
            <w:r>
              <w:rPr>
                <w:rStyle w:val="Ttulo2Car"/>
                <w:b w:val="0"/>
                <w:color w:val="auto"/>
                <w:sz w:val="20"/>
                <w:szCs w:val="20"/>
                <w:lang w:bidi="es-ES"/>
              </w:rPr>
              <w:t>.</w:t>
            </w:r>
          </w:p>
          <w:p w:rsidR="00BB05F1" w:rsidRDefault="000C19B7" w:rsidP="00607B1C">
            <w:pPr>
              <w:pStyle w:val="Cuerpodelboletn"/>
              <w:numPr>
                <w:ilvl w:val="0"/>
                <w:numId w:val="8"/>
              </w:numPr>
              <w:spacing w:before="120" w:after="120" w:line="312" w:lineRule="auto"/>
              <w:ind w:left="379"/>
              <w:outlineLvl w:val="2"/>
              <w:rPr>
                <w:rStyle w:val="Ttulo2Car"/>
                <w:b w:val="0"/>
                <w:color w:val="auto"/>
                <w:sz w:val="20"/>
                <w:szCs w:val="20"/>
                <w:lang w:bidi="es-ES"/>
              </w:rPr>
            </w:pPr>
            <w:r>
              <w:rPr>
                <w:rStyle w:val="Ttulo2Car"/>
                <w:b w:val="0"/>
                <w:color w:val="auto"/>
                <w:sz w:val="20"/>
                <w:szCs w:val="20"/>
                <w:lang w:bidi="es-ES"/>
              </w:rPr>
              <w:t xml:space="preserve">El Ministerio de Trabajo y Economía Social publica </w:t>
            </w:r>
            <w:r w:rsidR="008170CA">
              <w:rPr>
                <w:rStyle w:val="Ttulo2Car"/>
                <w:b w:val="0"/>
                <w:color w:val="auto"/>
                <w:sz w:val="20"/>
                <w:szCs w:val="20"/>
                <w:lang w:bidi="es-ES"/>
              </w:rPr>
              <w:t>5</w:t>
            </w:r>
            <w:r>
              <w:rPr>
                <w:rStyle w:val="Ttulo2Car"/>
                <w:b w:val="0"/>
                <w:color w:val="auto"/>
                <w:sz w:val="20"/>
                <w:szCs w:val="20"/>
                <w:lang w:bidi="es-ES"/>
              </w:rPr>
              <w:t xml:space="preserve"> planes, </w:t>
            </w:r>
            <w:r w:rsidR="008170CA">
              <w:rPr>
                <w:rStyle w:val="Ttulo2Car"/>
                <w:b w:val="0"/>
                <w:color w:val="auto"/>
                <w:sz w:val="20"/>
                <w:szCs w:val="20"/>
                <w:lang w:bidi="es-ES"/>
              </w:rPr>
              <w:t>dos de ellos no vigentes (l</w:t>
            </w:r>
            <w:r w:rsidR="008170CA" w:rsidRPr="008170CA">
              <w:rPr>
                <w:rStyle w:val="Ttulo2Car"/>
                <w:b w:val="0"/>
                <w:color w:val="auto"/>
                <w:sz w:val="20"/>
                <w:szCs w:val="20"/>
                <w:lang w:bidi="es-ES"/>
              </w:rPr>
              <w:t>as estrategias españolas de responsabilidad social de las empresas y de la economía social finalizaron su vigencia en 2020</w:t>
            </w:r>
            <w:proofErr w:type="gramStart"/>
            <w:r w:rsidR="008170CA">
              <w:rPr>
                <w:rStyle w:val="Ttulo2Car"/>
                <w:b w:val="0"/>
                <w:color w:val="auto"/>
                <w:sz w:val="20"/>
                <w:szCs w:val="20"/>
                <w:lang w:bidi="es-ES"/>
              </w:rPr>
              <w:t>)</w:t>
            </w:r>
            <w:r w:rsidR="00AC77A1">
              <w:rPr>
                <w:rStyle w:val="Ttulo2Car"/>
                <w:b w:val="0"/>
                <w:color w:val="auto"/>
                <w:sz w:val="20"/>
                <w:szCs w:val="20"/>
                <w:lang w:bidi="es-ES"/>
              </w:rPr>
              <w:t>pero</w:t>
            </w:r>
            <w:proofErr w:type="gramEnd"/>
            <w:r w:rsidR="00AC77A1">
              <w:rPr>
                <w:rStyle w:val="Ttulo2Car"/>
                <w:b w:val="0"/>
                <w:color w:val="auto"/>
                <w:sz w:val="20"/>
                <w:szCs w:val="20"/>
                <w:lang w:bidi="es-ES"/>
              </w:rPr>
              <w:t xml:space="preserve"> se informa explícitamente sobre su prórroga en tanto se renuevan ambas estrategias</w:t>
            </w:r>
            <w:r w:rsidR="008170CA">
              <w:rPr>
                <w:rStyle w:val="Ttulo2Car"/>
                <w:b w:val="0"/>
                <w:color w:val="auto"/>
                <w:sz w:val="20"/>
                <w:szCs w:val="20"/>
                <w:lang w:bidi="es-ES"/>
              </w:rPr>
              <w:t xml:space="preserve">. Los </w:t>
            </w:r>
            <w:r w:rsidR="00AC77A1">
              <w:rPr>
                <w:rStyle w:val="Ttulo2Car"/>
                <w:b w:val="0"/>
                <w:color w:val="auto"/>
                <w:sz w:val="20"/>
                <w:szCs w:val="20"/>
                <w:lang w:bidi="es-ES"/>
              </w:rPr>
              <w:t>5</w:t>
            </w:r>
            <w:r w:rsidR="008170CA">
              <w:rPr>
                <w:rStyle w:val="Ttulo2Car"/>
                <w:b w:val="0"/>
                <w:color w:val="auto"/>
                <w:sz w:val="20"/>
                <w:szCs w:val="20"/>
                <w:lang w:bidi="es-ES"/>
              </w:rPr>
              <w:t xml:space="preserve"> planes vigentes publican contenidos parciales. </w:t>
            </w:r>
            <w:r w:rsidR="00CA6A6F">
              <w:rPr>
                <w:rStyle w:val="Ttulo2Car"/>
                <w:b w:val="0"/>
                <w:color w:val="auto"/>
                <w:sz w:val="20"/>
                <w:szCs w:val="20"/>
                <w:lang w:bidi="es-ES"/>
              </w:rPr>
              <w:t xml:space="preserve">Total de planes evaluables: </w:t>
            </w:r>
            <w:r w:rsidR="00AC77A1">
              <w:rPr>
                <w:rStyle w:val="Ttulo2Car"/>
                <w:b w:val="0"/>
                <w:color w:val="auto"/>
                <w:sz w:val="20"/>
                <w:szCs w:val="20"/>
                <w:lang w:bidi="es-ES"/>
              </w:rPr>
              <w:t>5</w:t>
            </w:r>
            <w:r w:rsidR="00BB05F1">
              <w:rPr>
                <w:rStyle w:val="Ttulo2Car"/>
                <w:b w:val="0"/>
                <w:color w:val="auto"/>
                <w:sz w:val="20"/>
                <w:szCs w:val="20"/>
                <w:lang w:bidi="es-ES"/>
              </w:rPr>
              <w:t>.</w:t>
            </w:r>
          </w:p>
          <w:p w:rsidR="00CA6A6F" w:rsidRPr="00CA6A6F" w:rsidRDefault="00BB05F1" w:rsidP="00607B1C">
            <w:pPr>
              <w:pStyle w:val="Ttulo2"/>
              <w:numPr>
                <w:ilvl w:val="0"/>
                <w:numId w:val="9"/>
              </w:numPr>
              <w:spacing w:before="120" w:after="120" w:line="312" w:lineRule="auto"/>
              <w:ind w:left="380" w:hanging="284"/>
              <w:jc w:val="both"/>
              <w:outlineLvl w:val="1"/>
              <w:rPr>
                <w:rStyle w:val="Ttulo2Car"/>
                <w:color w:val="auto"/>
                <w:sz w:val="20"/>
                <w:szCs w:val="20"/>
                <w:lang w:bidi="es-ES"/>
              </w:rPr>
            </w:pPr>
            <w:r w:rsidRPr="00CA6A6F">
              <w:rPr>
                <w:rStyle w:val="Ttulo2Car"/>
                <w:color w:val="auto"/>
                <w:sz w:val="20"/>
                <w:szCs w:val="20"/>
                <w:lang w:bidi="es-ES"/>
              </w:rPr>
              <w:t xml:space="preserve">El </w:t>
            </w:r>
            <w:r w:rsidR="00467BE6" w:rsidRPr="00CA6A6F">
              <w:rPr>
                <w:rStyle w:val="Ttulo2Car"/>
                <w:color w:val="auto"/>
                <w:sz w:val="20"/>
                <w:szCs w:val="20"/>
                <w:lang w:bidi="es-ES"/>
              </w:rPr>
              <w:t xml:space="preserve">Ministerio de Transición Ecológica y Reto Demográfico: informa sobre </w:t>
            </w:r>
            <w:r w:rsidR="00CA6A6F" w:rsidRPr="00CA6A6F">
              <w:rPr>
                <w:rStyle w:val="Ttulo2Car"/>
                <w:color w:val="auto"/>
                <w:sz w:val="20"/>
                <w:szCs w:val="20"/>
                <w:lang w:bidi="es-ES"/>
              </w:rPr>
              <w:t>60</w:t>
            </w:r>
            <w:r w:rsidR="00467BE6" w:rsidRPr="00CA6A6F">
              <w:rPr>
                <w:rStyle w:val="Ttulo2Car"/>
                <w:color w:val="auto"/>
                <w:sz w:val="20"/>
                <w:szCs w:val="20"/>
                <w:lang w:bidi="es-ES"/>
              </w:rPr>
              <w:t xml:space="preserve"> planes, de los cuales </w:t>
            </w:r>
            <w:r w:rsidR="00CA6A6F" w:rsidRPr="00CA6A6F">
              <w:rPr>
                <w:rStyle w:val="Ttulo2Car"/>
                <w:color w:val="auto"/>
                <w:sz w:val="20"/>
                <w:szCs w:val="20"/>
                <w:lang w:bidi="es-ES"/>
              </w:rPr>
              <w:t xml:space="preserve">33 no están vigentes. De los 27 planes vigentes, 6 corresponden a organismos dependientes, en otro caso la información publicada no se corresponde con el contenido material de la obligación (Plan de Contratación), 10 publican contenido parcial y en 9 casos los enlaces a la información están rotos. </w:t>
            </w:r>
            <w:r w:rsidR="00CA6A6F">
              <w:rPr>
                <w:rStyle w:val="Ttulo2Car"/>
                <w:color w:val="auto"/>
                <w:sz w:val="20"/>
                <w:szCs w:val="20"/>
                <w:lang w:bidi="es-ES"/>
              </w:rPr>
              <w:t xml:space="preserve">También, se ha observado la existencia de registros duplicados. </w:t>
            </w:r>
            <w:r w:rsidR="00CA6A6F" w:rsidRPr="00CA6A6F">
              <w:rPr>
                <w:rStyle w:val="Ttulo2Car"/>
                <w:color w:val="auto"/>
                <w:sz w:val="20"/>
                <w:szCs w:val="20"/>
                <w:lang w:bidi="es-ES"/>
              </w:rPr>
              <w:t xml:space="preserve">Total de planes evaluables: </w:t>
            </w:r>
            <w:r w:rsidR="00CA6A6F">
              <w:rPr>
                <w:rStyle w:val="Ttulo2Car"/>
                <w:color w:val="auto"/>
                <w:sz w:val="20"/>
                <w:szCs w:val="20"/>
                <w:lang w:bidi="es-ES"/>
              </w:rPr>
              <w:t>1</w:t>
            </w:r>
            <w:r w:rsidR="00CA6A6F" w:rsidRPr="00CA6A6F">
              <w:rPr>
                <w:rStyle w:val="Ttulo2Car"/>
                <w:color w:val="auto"/>
                <w:sz w:val="20"/>
                <w:szCs w:val="20"/>
                <w:lang w:bidi="es-ES"/>
              </w:rPr>
              <w:t xml:space="preserve">7  </w:t>
            </w:r>
            <w:r w:rsidR="00467BE6" w:rsidRPr="00CA6A6F">
              <w:rPr>
                <w:rStyle w:val="Ttulo2Car"/>
                <w:color w:val="auto"/>
                <w:sz w:val="20"/>
                <w:szCs w:val="20"/>
                <w:lang w:bidi="es-ES"/>
              </w:rPr>
              <w:t xml:space="preserve"> </w:t>
            </w:r>
          </w:p>
          <w:p w:rsidR="005B3131" w:rsidRPr="005B3131" w:rsidRDefault="00CA6A6F" w:rsidP="00607B1C">
            <w:pPr>
              <w:pStyle w:val="Ttulo2"/>
              <w:numPr>
                <w:ilvl w:val="0"/>
                <w:numId w:val="9"/>
              </w:numPr>
              <w:spacing w:before="120" w:after="120" w:line="312" w:lineRule="auto"/>
              <w:ind w:left="380" w:hanging="284"/>
              <w:jc w:val="both"/>
              <w:outlineLvl w:val="1"/>
              <w:rPr>
                <w:rStyle w:val="Ttulo2Car"/>
                <w:sz w:val="20"/>
                <w:szCs w:val="20"/>
                <w:lang w:bidi="es-ES"/>
              </w:rPr>
            </w:pPr>
            <w:r>
              <w:rPr>
                <w:rStyle w:val="Ttulo2Car"/>
                <w:color w:val="auto"/>
                <w:sz w:val="20"/>
                <w:szCs w:val="20"/>
                <w:lang w:bidi="es-ES"/>
              </w:rPr>
              <w:t xml:space="preserve">El </w:t>
            </w:r>
            <w:r w:rsidR="00353240" w:rsidRPr="00CA6A6F">
              <w:rPr>
                <w:rStyle w:val="Ttulo2Car"/>
                <w:color w:val="auto"/>
                <w:sz w:val="20"/>
                <w:szCs w:val="20"/>
                <w:lang w:bidi="es-ES"/>
              </w:rPr>
              <w:t xml:space="preserve">Ministerio de </w:t>
            </w:r>
            <w:r w:rsidR="00467BE6" w:rsidRPr="00CA6A6F">
              <w:rPr>
                <w:rStyle w:val="Ttulo2Car"/>
                <w:color w:val="auto"/>
                <w:sz w:val="20"/>
                <w:szCs w:val="20"/>
                <w:lang w:bidi="es-ES"/>
              </w:rPr>
              <w:t xml:space="preserve">Transportes, Movilidad y Agenda Urbana informa de </w:t>
            </w:r>
            <w:r>
              <w:rPr>
                <w:rStyle w:val="Ttulo2Car"/>
                <w:color w:val="auto"/>
                <w:sz w:val="20"/>
                <w:szCs w:val="20"/>
                <w:lang w:bidi="es-ES"/>
              </w:rPr>
              <w:t>7</w:t>
            </w:r>
            <w:r w:rsidR="00467BE6" w:rsidRPr="00CA6A6F">
              <w:rPr>
                <w:rStyle w:val="Ttulo2Car"/>
                <w:color w:val="auto"/>
                <w:sz w:val="20"/>
                <w:szCs w:val="20"/>
                <w:lang w:bidi="es-ES"/>
              </w:rPr>
              <w:t xml:space="preserve"> </w:t>
            </w:r>
            <w:r>
              <w:rPr>
                <w:rStyle w:val="Ttulo2Car"/>
                <w:color w:val="auto"/>
                <w:sz w:val="20"/>
                <w:szCs w:val="20"/>
                <w:lang w:bidi="es-ES"/>
              </w:rPr>
              <w:t>planes, de ellos 2 no están vigentes</w:t>
            </w:r>
            <w:r w:rsidR="0035170F">
              <w:rPr>
                <w:rStyle w:val="Ttulo2Car"/>
                <w:color w:val="auto"/>
                <w:sz w:val="20"/>
                <w:szCs w:val="20"/>
                <w:lang w:bidi="es-ES"/>
              </w:rPr>
              <w:t xml:space="preserve"> (Plan de Actuación 2021 del CEDEX y Plan de Acción anual y plurianual 2018-2021 de AESA)</w:t>
            </w:r>
            <w:r>
              <w:rPr>
                <w:rStyle w:val="Ttulo2Car"/>
                <w:color w:val="auto"/>
                <w:sz w:val="20"/>
                <w:szCs w:val="20"/>
                <w:lang w:bidi="es-ES"/>
              </w:rPr>
              <w:t>. De los 5 planes vigentes, 2 corresponden a organismos dependientes y uno publica contenidos parciales</w:t>
            </w:r>
            <w:r w:rsidRPr="00CA6A6F">
              <w:rPr>
                <w:rStyle w:val="Ttulo2Car"/>
                <w:color w:val="auto"/>
                <w:sz w:val="20"/>
                <w:szCs w:val="20"/>
                <w:lang w:bidi="es-ES"/>
              </w:rPr>
              <w:t xml:space="preserve">. </w:t>
            </w:r>
            <w:r>
              <w:rPr>
                <w:rStyle w:val="Ttulo2Car"/>
                <w:color w:val="auto"/>
                <w:sz w:val="20"/>
                <w:szCs w:val="20"/>
                <w:lang w:bidi="es-ES"/>
              </w:rPr>
              <w:t>Total de planes evaluables: 5.</w:t>
            </w:r>
          </w:p>
          <w:p w:rsidR="00864E33" w:rsidRPr="00CB5511" w:rsidRDefault="00CA6A6F" w:rsidP="00607B1C">
            <w:pPr>
              <w:pStyle w:val="Ttulo2"/>
              <w:numPr>
                <w:ilvl w:val="0"/>
                <w:numId w:val="9"/>
              </w:numPr>
              <w:spacing w:before="120" w:after="120" w:line="312" w:lineRule="auto"/>
              <w:ind w:left="380" w:hanging="284"/>
              <w:jc w:val="both"/>
              <w:outlineLvl w:val="1"/>
              <w:rPr>
                <w:rStyle w:val="Ttulo2Car"/>
                <w:sz w:val="20"/>
                <w:szCs w:val="20"/>
                <w:lang w:bidi="es-ES"/>
              </w:rPr>
            </w:pPr>
            <w:r w:rsidRPr="005B3131">
              <w:rPr>
                <w:rStyle w:val="Ttulo2Car"/>
                <w:color w:val="auto"/>
                <w:sz w:val="20"/>
                <w:szCs w:val="20"/>
                <w:lang w:bidi="es-ES"/>
              </w:rPr>
              <w:t>El Ministerio de Universidades publica 3 planes, todos ellos vigentes. En los tres casos los enlaces a la información est</w:t>
            </w:r>
            <w:r w:rsidR="006D3DBC">
              <w:rPr>
                <w:rStyle w:val="Ttulo2Car"/>
                <w:color w:val="auto"/>
                <w:sz w:val="20"/>
                <w:szCs w:val="20"/>
                <w:lang w:bidi="es-ES"/>
              </w:rPr>
              <w:t>á</w:t>
            </w:r>
            <w:r w:rsidRPr="005B3131">
              <w:rPr>
                <w:rStyle w:val="Ttulo2Car"/>
                <w:color w:val="auto"/>
                <w:sz w:val="20"/>
                <w:szCs w:val="20"/>
                <w:lang w:bidi="es-ES"/>
              </w:rPr>
              <w:t xml:space="preserve">n rotos.    </w:t>
            </w:r>
          </w:p>
        </w:tc>
      </w:tr>
      <w:tr w:rsidR="00EA3AFA" w:rsidRPr="00CB5511" w:rsidTr="00E02B58">
        <w:tc>
          <w:tcPr>
            <w:tcW w:w="1591" w:type="dxa"/>
            <w:vMerge/>
            <w:tcBorders>
              <w:right w:val="single" w:sz="4" w:space="0" w:color="00642D"/>
            </w:tcBorders>
            <w:shd w:val="clear" w:color="auto" w:fill="00642D"/>
          </w:tcPr>
          <w:p w:rsidR="00EA3AFA" w:rsidRPr="00CB5511" w:rsidRDefault="00EA3AFA"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EA3AFA" w:rsidRPr="00026C5C" w:rsidRDefault="00D22E44"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EA3AFA" w:rsidRPr="00142A56" w:rsidRDefault="00EA3AFA" w:rsidP="00C73BD1">
            <w:pPr>
              <w:pStyle w:val="NormalWeb"/>
              <w:spacing w:before="120" w:after="120" w:line="312" w:lineRule="auto"/>
              <w:jc w:val="center"/>
              <w:rPr>
                <w:rStyle w:val="Ttulo2Car"/>
                <w:color w:val="auto"/>
                <w:sz w:val="20"/>
                <w:szCs w:val="20"/>
                <w:lang w:bidi="es-ES"/>
              </w:rPr>
            </w:pPr>
            <w:r w:rsidRPr="00142A56">
              <w:rPr>
                <w:rStyle w:val="Ttulo2Car"/>
                <w:color w:val="auto"/>
                <w:sz w:val="20"/>
                <w:szCs w:val="20"/>
                <w:lang w:bidi="es-ES"/>
              </w:rPr>
              <w:t>Grado de cumplimiento y resultados</w:t>
            </w:r>
          </w:p>
          <w:p w:rsidR="00EA3AFA" w:rsidRDefault="00EA3AFA" w:rsidP="00E36CE0">
            <w:pPr>
              <w:pStyle w:val="NormalWeb"/>
              <w:spacing w:before="120" w:after="120" w:line="312" w:lineRule="auto"/>
              <w:rPr>
                <w:rStyle w:val="Ttulo2Car"/>
                <w:b w:val="0"/>
                <w:color w:val="auto"/>
                <w:sz w:val="20"/>
                <w:szCs w:val="20"/>
                <w:lang w:bidi="es-ES"/>
              </w:rPr>
            </w:pPr>
            <w:r w:rsidRPr="0035170F">
              <w:rPr>
                <w:rStyle w:val="Ttulo2Car"/>
                <w:b w:val="0"/>
                <w:color w:val="auto"/>
                <w:sz w:val="20"/>
                <w:szCs w:val="20"/>
                <w:lang w:bidi="es-ES"/>
              </w:rPr>
              <w:t>La información sobre el grado de cumplimiento y resultados de los planes y programas publicados debe de buscarse en el mismo acceso anterior denominado “planes y programas”</w:t>
            </w:r>
            <w:r w:rsidR="001D4AFC" w:rsidRPr="0035170F">
              <w:rPr>
                <w:rStyle w:val="Ttulo2Car"/>
                <w:b w:val="0"/>
                <w:color w:val="auto"/>
                <w:sz w:val="20"/>
                <w:szCs w:val="20"/>
                <w:lang w:bidi="es-ES"/>
              </w:rPr>
              <w:t xml:space="preserve">, ya que no cuenta con un </w:t>
            </w:r>
            <w:r w:rsidR="001D4AFC" w:rsidRPr="0035170F">
              <w:rPr>
                <w:rStyle w:val="Ttulo2Car"/>
                <w:b w:val="0"/>
                <w:color w:val="auto"/>
                <w:sz w:val="20"/>
                <w:szCs w:val="20"/>
                <w:lang w:bidi="es-ES"/>
              </w:rPr>
              <w:lastRenderedPageBreak/>
              <w:t>apartado específico</w:t>
            </w:r>
            <w:r w:rsidRPr="0035170F">
              <w:rPr>
                <w:rStyle w:val="Ttulo2Car"/>
                <w:b w:val="0"/>
                <w:color w:val="auto"/>
                <w:sz w:val="20"/>
                <w:szCs w:val="20"/>
                <w:lang w:bidi="es-ES"/>
              </w:rPr>
              <w:t>.</w:t>
            </w:r>
            <w:r w:rsidRPr="00142A56">
              <w:rPr>
                <w:rStyle w:val="Ttulo2Car"/>
                <w:b w:val="0"/>
                <w:color w:val="auto"/>
                <w:sz w:val="20"/>
                <w:szCs w:val="20"/>
                <w:lang w:bidi="es-ES"/>
              </w:rPr>
              <w:t xml:space="preserve"> </w:t>
            </w:r>
          </w:p>
          <w:p w:rsidR="00241E4F" w:rsidRDefault="0035170F" w:rsidP="000C27E2">
            <w:pPr>
              <w:spacing w:line="276" w:lineRule="auto"/>
              <w:jc w:val="both"/>
              <w:rPr>
                <w:rStyle w:val="Ttulo2Car"/>
                <w:b w:val="0"/>
                <w:color w:val="auto"/>
                <w:sz w:val="20"/>
                <w:szCs w:val="20"/>
                <w:lang w:bidi="es-ES"/>
              </w:rPr>
            </w:pPr>
            <w:r w:rsidRPr="0035170F">
              <w:rPr>
                <w:rStyle w:val="Ttulo2Car"/>
                <w:b w:val="0"/>
                <w:color w:val="auto"/>
                <w:sz w:val="20"/>
                <w:szCs w:val="20"/>
                <w:lang w:bidi="es-ES"/>
              </w:rPr>
              <w:t>En total se publican 17 informes de seguimiento</w:t>
            </w:r>
            <w:r>
              <w:rPr>
                <w:rStyle w:val="Ttulo2Car"/>
                <w:b w:val="0"/>
                <w:color w:val="auto"/>
                <w:sz w:val="20"/>
                <w:szCs w:val="20"/>
                <w:lang w:bidi="es-ES"/>
              </w:rPr>
              <w:t xml:space="preserve">. </w:t>
            </w:r>
            <w:r w:rsidR="00E02B58">
              <w:rPr>
                <w:rStyle w:val="Ttulo2Car"/>
                <w:b w:val="0"/>
                <w:color w:val="auto"/>
                <w:sz w:val="20"/>
                <w:szCs w:val="20"/>
                <w:lang w:bidi="es-ES"/>
              </w:rPr>
              <w:t>Ocho</w:t>
            </w:r>
            <w:r>
              <w:rPr>
                <w:rStyle w:val="Ttulo2Car"/>
                <w:b w:val="0"/>
                <w:color w:val="auto"/>
                <w:sz w:val="20"/>
                <w:szCs w:val="20"/>
                <w:lang w:bidi="es-ES"/>
              </w:rPr>
              <w:t xml:space="preserve"> Ministerios no p</w:t>
            </w:r>
            <w:r w:rsidR="00E02B58">
              <w:rPr>
                <w:rStyle w:val="Ttulo2Car"/>
                <w:b w:val="0"/>
                <w:color w:val="auto"/>
                <w:sz w:val="20"/>
                <w:szCs w:val="20"/>
                <w:lang w:bidi="es-ES"/>
              </w:rPr>
              <w:t xml:space="preserve">ublican informes de seguimiento: Ciencia e Innovación, Defensa, Derechos Sociales y Agenda 2030, Trabajo y Economía Social, Transportes, Movilidad y Agenda Urbana y Universidades (en este último caso no se ha podido comprobar si se publican informes de evaluación y seguimiento porque los enlaces a los planes publicados están rotos). Los Ministerios de </w:t>
            </w:r>
            <w:r w:rsidR="00241E4F">
              <w:rPr>
                <w:rStyle w:val="Ttulo2Car"/>
                <w:b w:val="0"/>
                <w:color w:val="auto"/>
                <w:sz w:val="20"/>
                <w:szCs w:val="20"/>
                <w:lang w:bidi="es-ES"/>
              </w:rPr>
              <w:t>Justicia y Política Territorial no publican informes de seguimiento lo que puede ser debido a que los planes que publican iniciaron su vigencia en 2022</w:t>
            </w:r>
            <w:r w:rsidR="00122A22">
              <w:rPr>
                <w:rStyle w:val="Ttulo2Car"/>
                <w:b w:val="0"/>
                <w:color w:val="auto"/>
                <w:sz w:val="20"/>
                <w:szCs w:val="20"/>
                <w:lang w:bidi="es-ES"/>
              </w:rPr>
              <w:t>, aunque esta circunstancia no obsta para que puedan publicarse informes de seguimiento o evaluación correspondientes a planes no vigentes</w:t>
            </w:r>
            <w:r w:rsidR="00241E4F">
              <w:rPr>
                <w:rStyle w:val="Ttulo2Car"/>
                <w:b w:val="0"/>
                <w:color w:val="auto"/>
                <w:sz w:val="20"/>
                <w:szCs w:val="20"/>
                <w:lang w:bidi="es-ES"/>
              </w:rPr>
              <w:t>.</w:t>
            </w:r>
          </w:p>
          <w:p w:rsidR="00241E4F" w:rsidRDefault="00241E4F" w:rsidP="00E02B58">
            <w:pPr>
              <w:jc w:val="both"/>
              <w:rPr>
                <w:rStyle w:val="Ttulo2Car"/>
                <w:b w:val="0"/>
                <w:color w:val="auto"/>
                <w:sz w:val="20"/>
                <w:szCs w:val="20"/>
                <w:lang w:bidi="es-ES"/>
              </w:rPr>
            </w:pPr>
          </w:p>
          <w:p w:rsidR="0035170F" w:rsidRDefault="00241E4F" w:rsidP="000C27E2">
            <w:pPr>
              <w:spacing w:line="276" w:lineRule="auto"/>
              <w:jc w:val="both"/>
              <w:rPr>
                <w:rStyle w:val="Ttulo2Car"/>
                <w:b w:val="0"/>
                <w:color w:val="auto"/>
                <w:sz w:val="20"/>
                <w:szCs w:val="20"/>
                <w:lang w:bidi="es-ES"/>
              </w:rPr>
            </w:pPr>
            <w:r>
              <w:rPr>
                <w:rStyle w:val="Ttulo2Car"/>
                <w:b w:val="0"/>
                <w:color w:val="auto"/>
                <w:sz w:val="20"/>
                <w:szCs w:val="20"/>
                <w:lang w:bidi="es-ES"/>
              </w:rPr>
              <w:t xml:space="preserve">Como se ha señalado en el apartado </w:t>
            </w:r>
            <w:r w:rsidR="00122A22">
              <w:rPr>
                <w:rStyle w:val="Ttulo2Car"/>
                <w:b w:val="0"/>
                <w:color w:val="auto"/>
                <w:sz w:val="20"/>
                <w:szCs w:val="20"/>
                <w:lang w:bidi="es-ES"/>
              </w:rPr>
              <w:t>anterior, en total se publican 9</w:t>
            </w:r>
            <w:r w:rsidR="00D46E11">
              <w:rPr>
                <w:rStyle w:val="Ttulo2Car"/>
                <w:b w:val="0"/>
                <w:color w:val="auto"/>
                <w:sz w:val="20"/>
                <w:szCs w:val="20"/>
                <w:lang w:bidi="es-ES"/>
              </w:rPr>
              <w:t>6</w:t>
            </w:r>
            <w:r>
              <w:rPr>
                <w:rStyle w:val="Ttulo2Car"/>
                <w:b w:val="0"/>
                <w:color w:val="auto"/>
                <w:sz w:val="20"/>
                <w:szCs w:val="20"/>
                <w:lang w:bidi="es-ES"/>
              </w:rPr>
              <w:t xml:space="preserve"> planes evaluables, de los cuales 6</w:t>
            </w:r>
            <w:r w:rsidR="00D46E11">
              <w:rPr>
                <w:rStyle w:val="Ttulo2Car"/>
                <w:b w:val="0"/>
                <w:color w:val="auto"/>
                <w:sz w:val="20"/>
                <w:szCs w:val="20"/>
                <w:lang w:bidi="es-ES"/>
              </w:rPr>
              <w:t>2</w:t>
            </w:r>
            <w:r>
              <w:rPr>
                <w:rStyle w:val="Ttulo2Car"/>
                <w:b w:val="0"/>
                <w:color w:val="auto"/>
                <w:sz w:val="20"/>
                <w:szCs w:val="20"/>
                <w:lang w:bidi="es-ES"/>
              </w:rPr>
              <w:t xml:space="preserve"> tienen fecha de inicio anterior a 2022, siendo por lo tanto susceptibles </w:t>
            </w:r>
            <w:r w:rsidR="00E73815">
              <w:rPr>
                <w:rStyle w:val="Ttulo2Car"/>
                <w:b w:val="0"/>
                <w:color w:val="auto"/>
                <w:sz w:val="20"/>
                <w:szCs w:val="20"/>
                <w:lang w:bidi="es-ES"/>
              </w:rPr>
              <w:t>de haber sido objeto de seguimiento o evaluación con anterioridad a 2023. Como se ha indicado, se han localizado 17 informes de seguimiento. No se han tenido en cuenta los datos de seguimiento publicados en los Planes de Subvenciones de los Ministerios de Industria, Comercio y Turismo, Interior y Transportes, Movilidad y Agenda Urbana, ya que</w:t>
            </w:r>
            <w:r w:rsidR="008E6C51">
              <w:rPr>
                <w:rStyle w:val="Ttulo2Car"/>
                <w:b w:val="0"/>
                <w:color w:val="auto"/>
                <w:sz w:val="20"/>
                <w:szCs w:val="20"/>
                <w:lang w:bidi="es-ES"/>
              </w:rPr>
              <w:t>,</w:t>
            </w:r>
            <w:r w:rsidR="00E73815">
              <w:rPr>
                <w:rStyle w:val="Ttulo2Car"/>
                <w:b w:val="0"/>
                <w:color w:val="auto"/>
                <w:sz w:val="20"/>
                <w:szCs w:val="20"/>
                <w:lang w:bidi="es-ES"/>
              </w:rPr>
              <w:t xml:space="preserve"> como viene indicando este Consejo</w:t>
            </w:r>
            <w:r w:rsidR="008E6C51">
              <w:rPr>
                <w:rStyle w:val="Ttulo2Car"/>
                <w:b w:val="0"/>
                <w:color w:val="auto"/>
                <w:sz w:val="20"/>
                <w:szCs w:val="20"/>
                <w:lang w:bidi="es-ES"/>
              </w:rPr>
              <w:t>,</w:t>
            </w:r>
            <w:r w:rsidR="00E73815">
              <w:rPr>
                <w:rStyle w:val="Ttulo2Car"/>
                <w:b w:val="0"/>
                <w:color w:val="auto"/>
                <w:sz w:val="20"/>
                <w:szCs w:val="20"/>
                <w:lang w:bidi="es-ES"/>
              </w:rPr>
              <w:t xml:space="preserve"> la información relativa a cada obligación de publicidad activa debe publicarse de manera individualizada. </w:t>
            </w:r>
          </w:p>
          <w:p w:rsidR="00E73815" w:rsidRDefault="00E73815" w:rsidP="000C27E2">
            <w:pPr>
              <w:spacing w:line="276" w:lineRule="auto"/>
              <w:jc w:val="both"/>
              <w:rPr>
                <w:rStyle w:val="Ttulo2Car"/>
                <w:b w:val="0"/>
                <w:color w:val="auto"/>
                <w:sz w:val="20"/>
                <w:szCs w:val="20"/>
                <w:lang w:bidi="es-ES"/>
              </w:rPr>
            </w:pPr>
          </w:p>
          <w:p w:rsidR="0035170F" w:rsidRPr="0035170F" w:rsidRDefault="00E73815" w:rsidP="000C27E2">
            <w:pPr>
              <w:spacing w:line="276" w:lineRule="auto"/>
              <w:rPr>
                <w:rStyle w:val="Ttulo2Car"/>
                <w:b w:val="0"/>
                <w:color w:val="auto"/>
                <w:sz w:val="20"/>
                <w:szCs w:val="20"/>
                <w:lang w:bidi="es-ES"/>
              </w:rPr>
            </w:pPr>
            <w:r>
              <w:rPr>
                <w:rStyle w:val="Ttulo2Car"/>
                <w:b w:val="0"/>
                <w:color w:val="auto"/>
                <w:sz w:val="20"/>
                <w:szCs w:val="20"/>
                <w:lang w:bidi="es-ES"/>
              </w:rPr>
              <w:t xml:space="preserve">Por otra parte, el Ministerio de Trabajo y Economía Social, publica el Plan de Evaluación del Programa Operativo de Empleo Juvenil, pero no informes de seguimiento o evaluación. </w:t>
            </w:r>
          </w:p>
          <w:p w:rsidR="00EA3AFA" w:rsidRPr="00142A56" w:rsidRDefault="00E73815"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Por lo tanto, del total de planes susceptibles de seguimiento y evaluación, en función del momento del inicio </w:t>
            </w:r>
            <w:r w:rsidR="00D22E44">
              <w:rPr>
                <w:rStyle w:val="Ttulo2Car"/>
                <w:b w:val="0"/>
                <w:color w:val="auto"/>
                <w:sz w:val="20"/>
                <w:szCs w:val="20"/>
                <w:lang w:bidi="es-ES"/>
              </w:rPr>
              <w:t>de su vigencia, sólo se publica información de seguimiento de</w:t>
            </w:r>
            <w:r>
              <w:rPr>
                <w:rStyle w:val="Ttulo2Car"/>
                <w:b w:val="0"/>
                <w:color w:val="auto"/>
                <w:sz w:val="20"/>
                <w:szCs w:val="20"/>
                <w:lang w:bidi="es-ES"/>
              </w:rPr>
              <w:t xml:space="preserve"> 17, el 28,3% de ellos, que es el nivel de </w:t>
            </w:r>
            <w:r w:rsidR="00D22E44">
              <w:rPr>
                <w:rStyle w:val="Ttulo2Car"/>
                <w:b w:val="0"/>
                <w:color w:val="auto"/>
                <w:sz w:val="20"/>
                <w:szCs w:val="20"/>
                <w:lang w:bidi="es-ES"/>
              </w:rPr>
              <w:t>cumplimiento</w:t>
            </w:r>
            <w:r>
              <w:rPr>
                <w:rStyle w:val="Ttulo2Car"/>
                <w:b w:val="0"/>
                <w:color w:val="auto"/>
                <w:sz w:val="20"/>
                <w:szCs w:val="20"/>
                <w:lang w:bidi="es-ES"/>
              </w:rPr>
              <w:t xml:space="preserve"> de esta obligación </w:t>
            </w:r>
            <w:r w:rsidR="00D22E44">
              <w:rPr>
                <w:rStyle w:val="Ttulo2Car"/>
                <w:b w:val="0"/>
                <w:color w:val="auto"/>
                <w:sz w:val="20"/>
                <w:szCs w:val="20"/>
                <w:lang w:bidi="es-ES"/>
              </w:rPr>
              <w:t xml:space="preserve">que se ha considerado. </w:t>
            </w:r>
          </w:p>
        </w:tc>
      </w:tr>
      <w:tr w:rsidR="00EA3AFA" w:rsidRPr="00CB5511" w:rsidTr="00213A96">
        <w:tc>
          <w:tcPr>
            <w:tcW w:w="1591" w:type="dxa"/>
            <w:vMerge/>
            <w:tcBorders>
              <w:right w:val="single" w:sz="4" w:space="0" w:color="00642D"/>
            </w:tcBorders>
            <w:shd w:val="clear" w:color="auto" w:fill="00642D"/>
          </w:tcPr>
          <w:p w:rsidR="00EA3AFA" w:rsidRPr="00CB5511" w:rsidRDefault="00EA3AFA"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EA3AFA" w:rsidRPr="00026C5C" w:rsidRDefault="00D22E44"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EA3AFA" w:rsidRPr="00EF49C2" w:rsidRDefault="00EA3AFA" w:rsidP="00C73BD1">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Indicadores de medida y valoración</w:t>
            </w:r>
          </w:p>
          <w:p w:rsidR="00EA3AFA" w:rsidRPr="005101D8" w:rsidRDefault="00D22E44" w:rsidP="00AC77A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 los 9</w:t>
            </w:r>
            <w:r w:rsidR="00AC77A1">
              <w:rPr>
                <w:rStyle w:val="Ttulo2Car"/>
                <w:b w:val="0"/>
                <w:color w:val="auto"/>
                <w:sz w:val="20"/>
                <w:szCs w:val="20"/>
                <w:lang w:bidi="es-ES"/>
              </w:rPr>
              <w:t>6</w:t>
            </w:r>
            <w:r>
              <w:rPr>
                <w:rStyle w:val="Ttulo2Car"/>
                <w:b w:val="0"/>
                <w:color w:val="auto"/>
                <w:sz w:val="20"/>
                <w:szCs w:val="20"/>
                <w:lang w:bidi="es-ES"/>
              </w:rPr>
              <w:t xml:space="preserve"> planes evaluables (en función de su vigencia, de la posibilidad de acceso al texto del plan y del ajuste de sus contenidos al contenido material de la obligación planes y programas), 3</w:t>
            </w:r>
            <w:r w:rsidR="00AC77A1">
              <w:rPr>
                <w:rStyle w:val="Ttulo2Car"/>
                <w:b w:val="0"/>
                <w:color w:val="auto"/>
                <w:sz w:val="20"/>
                <w:szCs w:val="20"/>
                <w:lang w:bidi="es-ES"/>
              </w:rPr>
              <w:t>5</w:t>
            </w:r>
            <w:r>
              <w:rPr>
                <w:rStyle w:val="Ttulo2Car"/>
                <w:b w:val="0"/>
                <w:color w:val="auto"/>
                <w:sz w:val="20"/>
                <w:szCs w:val="20"/>
                <w:lang w:bidi="es-ES"/>
              </w:rPr>
              <w:t xml:space="preserve"> no publican los indicadores de medida y valoración utilizados para la evaluación del grado de consecución de sus objetivos.  Se publica por lo tanto, esta información en relación con 6</w:t>
            </w:r>
            <w:r w:rsidR="00AC77A1">
              <w:rPr>
                <w:rStyle w:val="Ttulo2Car"/>
                <w:b w:val="0"/>
                <w:color w:val="auto"/>
                <w:sz w:val="20"/>
                <w:szCs w:val="20"/>
                <w:lang w:bidi="es-ES"/>
              </w:rPr>
              <w:t>1</w:t>
            </w:r>
            <w:r>
              <w:rPr>
                <w:rStyle w:val="Ttulo2Car"/>
                <w:b w:val="0"/>
                <w:color w:val="auto"/>
                <w:sz w:val="20"/>
                <w:szCs w:val="20"/>
                <w:lang w:bidi="es-ES"/>
              </w:rPr>
              <w:t xml:space="preserve"> de los planes evalu</w:t>
            </w:r>
            <w:r w:rsidR="00AC77A1">
              <w:rPr>
                <w:rStyle w:val="Ttulo2Car"/>
                <w:b w:val="0"/>
                <w:color w:val="auto"/>
                <w:sz w:val="20"/>
                <w:szCs w:val="20"/>
                <w:lang w:bidi="es-ES"/>
              </w:rPr>
              <w:t>ables, lo que representa el 63,5</w:t>
            </w:r>
            <w:r>
              <w:rPr>
                <w:rStyle w:val="Ttulo2Car"/>
                <w:b w:val="0"/>
                <w:color w:val="auto"/>
                <w:sz w:val="20"/>
                <w:szCs w:val="20"/>
                <w:lang w:bidi="es-ES"/>
              </w:rPr>
              <w:t xml:space="preserve">%, que es el nivel de cumplimiento que se ha considerado para esta obligación.    </w:t>
            </w:r>
          </w:p>
        </w:tc>
      </w:tr>
    </w:tbl>
    <w:p w:rsidR="001561A4" w:rsidRPr="00C33A23" w:rsidRDefault="001561A4" w:rsidP="00E36CE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42E88E63" wp14:editId="6EAB32FF">
                <wp:simplePos x="0" y="0"/>
                <wp:positionH relativeFrom="column">
                  <wp:align>center</wp:align>
                </wp:positionH>
                <wp:positionV relativeFrom="paragraph">
                  <wp:posOffset>0</wp:posOffset>
                </wp:positionV>
                <wp:extent cx="5905500" cy="88296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829675"/>
                        </a:xfrm>
                        <a:prstGeom prst="rect">
                          <a:avLst/>
                        </a:prstGeom>
                        <a:solidFill>
                          <a:srgbClr val="FFFFFF"/>
                        </a:solidFill>
                        <a:ln w="9525">
                          <a:solidFill>
                            <a:srgbClr val="000000"/>
                          </a:solidFill>
                          <a:miter lim="800000"/>
                          <a:headEnd/>
                          <a:tailEnd/>
                        </a:ln>
                      </wps:spPr>
                      <wps:txbx>
                        <w:txbxContent>
                          <w:p w:rsidR="00725476" w:rsidRDefault="00725476" w:rsidP="00EA3AFA">
                            <w:pPr>
                              <w:rPr>
                                <w:b/>
                                <w:color w:val="00642D"/>
                              </w:rPr>
                            </w:pPr>
                            <w:r w:rsidRPr="00BD4582">
                              <w:rPr>
                                <w:b/>
                                <w:color w:val="00642D"/>
                              </w:rPr>
                              <w:t>Contenidos</w:t>
                            </w:r>
                          </w:p>
                          <w:p w:rsidR="00725476" w:rsidRPr="00D22E44" w:rsidRDefault="00725476" w:rsidP="00C73BD1">
                            <w:pPr>
                              <w:spacing w:before="120" w:after="120" w:line="312" w:lineRule="auto"/>
                              <w:jc w:val="both"/>
                              <w:rPr>
                                <w:rStyle w:val="Ttulo2Car"/>
                                <w:b w:val="0"/>
                                <w:color w:val="auto"/>
                                <w:sz w:val="20"/>
                                <w:szCs w:val="20"/>
                                <w:lang w:bidi="es-ES"/>
                              </w:rPr>
                            </w:pPr>
                            <w:r>
                              <w:rPr>
                                <w:rStyle w:val="Ttulo2Car"/>
                                <w:b w:val="0"/>
                                <w:color w:val="auto"/>
                                <w:sz w:val="20"/>
                                <w:szCs w:val="20"/>
                                <w:lang w:bidi="es-ES"/>
                              </w:rPr>
                              <w:t>Aunque l</w:t>
                            </w:r>
                            <w:r w:rsidRPr="00142A56">
                              <w:rPr>
                                <w:rStyle w:val="Ttulo2Car"/>
                                <w:b w:val="0"/>
                                <w:color w:val="auto"/>
                                <w:sz w:val="20"/>
                                <w:szCs w:val="20"/>
                                <w:lang w:bidi="es-ES"/>
                              </w:rPr>
                              <w:t xml:space="preserve">os contenidos del PTAGE </w:t>
                            </w:r>
                            <w:r w:rsidRPr="00142A56">
                              <w:rPr>
                                <w:rStyle w:val="Ttulo2Car"/>
                                <w:color w:val="auto"/>
                                <w:sz w:val="20"/>
                                <w:szCs w:val="20"/>
                                <w:lang w:bidi="es-ES"/>
                              </w:rPr>
                              <w:t>recogen</w:t>
                            </w:r>
                            <w:r w:rsidRPr="00142A56">
                              <w:rPr>
                                <w:rStyle w:val="Ttulo2Car"/>
                                <w:b w:val="0"/>
                                <w:color w:val="auto"/>
                                <w:sz w:val="20"/>
                                <w:szCs w:val="20"/>
                                <w:lang w:bidi="es-ES"/>
                              </w:rPr>
                              <w:t xml:space="preserve"> las informaciones sujetas a obligaciones de publicidad activa que se </w:t>
                            </w:r>
                            <w:r>
                              <w:rPr>
                                <w:rStyle w:val="Ttulo2Car"/>
                                <w:b w:val="0"/>
                                <w:color w:val="auto"/>
                                <w:sz w:val="20"/>
                                <w:szCs w:val="20"/>
                                <w:lang w:bidi="es-ES"/>
                              </w:rPr>
                              <w:t>contemplan</w:t>
                            </w:r>
                            <w:r w:rsidRPr="00142A56">
                              <w:rPr>
                                <w:rStyle w:val="Ttulo2Car"/>
                                <w:b w:val="0"/>
                                <w:color w:val="auto"/>
                                <w:sz w:val="20"/>
                                <w:szCs w:val="20"/>
                                <w:lang w:bidi="es-ES"/>
                              </w:rPr>
                              <w:t xml:space="preserve"> en los </w:t>
                            </w:r>
                            <w:r w:rsidRPr="00142A56">
                              <w:rPr>
                                <w:rStyle w:val="Ttulo2Car"/>
                                <w:color w:val="auto"/>
                                <w:sz w:val="20"/>
                                <w:szCs w:val="20"/>
                                <w:lang w:bidi="es-ES"/>
                              </w:rPr>
                              <w:t>artículos 6</w:t>
                            </w:r>
                            <w:r>
                              <w:rPr>
                                <w:rStyle w:val="Ttulo2Car"/>
                                <w:color w:val="auto"/>
                                <w:sz w:val="20"/>
                                <w:szCs w:val="20"/>
                                <w:lang w:bidi="es-ES"/>
                              </w:rPr>
                              <w:t xml:space="preserve"> y</w:t>
                            </w:r>
                            <w:r w:rsidRPr="00142A56">
                              <w:rPr>
                                <w:rStyle w:val="Ttulo2Car"/>
                                <w:color w:val="auto"/>
                                <w:sz w:val="20"/>
                                <w:szCs w:val="20"/>
                                <w:lang w:bidi="es-ES"/>
                              </w:rPr>
                              <w:t xml:space="preserve"> 6 bis de la LTAIBG</w:t>
                            </w:r>
                            <w:r>
                              <w:rPr>
                                <w:rStyle w:val="Ttulo2Car"/>
                                <w:color w:val="auto"/>
                                <w:sz w:val="20"/>
                                <w:szCs w:val="20"/>
                                <w:lang w:bidi="es-ES"/>
                              </w:rPr>
                              <w:t xml:space="preserve">, </w:t>
                            </w:r>
                            <w:r w:rsidRPr="00D22E44">
                              <w:rPr>
                                <w:rStyle w:val="Ttulo2Car"/>
                                <w:b w:val="0"/>
                                <w:color w:val="auto"/>
                                <w:sz w:val="20"/>
                                <w:szCs w:val="20"/>
                                <w:lang w:bidi="es-ES"/>
                              </w:rPr>
                              <w:t xml:space="preserve">se realizan las siguientes observaciones: </w:t>
                            </w:r>
                          </w:p>
                          <w:p w:rsidR="00725476" w:rsidRDefault="00725476" w:rsidP="00607B1C">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El RAT del Ministerio de </w:t>
                            </w:r>
                            <w:r w:rsidRPr="00864D92">
                              <w:rPr>
                                <w:rStyle w:val="Ttulo2Car"/>
                                <w:b w:val="0"/>
                                <w:color w:val="auto"/>
                                <w:sz w:val="20"/>
                                <w:szCs w:val="20"/>
                                <w:lang w:bidi="es-ES"/>
                              </w:rPr>
                              <w:t xml:space="preserve">Asuntos Exteriores, Cooperación y Unión Europea </w:t>
                            </w:r>
                            <w:r>
                              <w:rPr>
                                <w:rStyle w:val="Ttulo2Car"/>
                                <w:b w:val="0"/>
                                <w:color w:val="auto"/>
                                <w:sz w:val="20"/>
                                <w:szCs w:val="20"/>
                                <w:lang w:bidi="es-ES"/>
                              </w:rPr>
                              <w:t xml:space="preserve">no publica para cada actividad de tratamiento, los contenidos que establece el Reglamento Europeo de Protección de Datos.  </w:t>
                            </w:r>
                            <w:r w:rsidRPr="00864D92">
                              <w:rPr>
                                <w:rStyle w:val="Ttulo2Car"/>
                                <w:b w:val="0"/>
                                <w:color w:val="auto"/>
                                <w:sz w:val="20"/>
                                <w:szCs w:val="20"/>
                                <w:lang w:bidi="es-ES"/>
                              </w:rPr>
                              <w:t>No se ajusta</w:t>
                            </w:r>
                            <w:r>
                              <w:rPr>
                                <w:rStyle w:val="Ttulo2Car"/>
                                <w:b w:val="0"/>
                                <w:color w:val="auto"/>
                                <w:sz w:val="20"/>
                                <w:szCs w:val="20"/>
                                <w:lang w:bidi="es-ES"/>
                              </w:rPr>
                              <w:t>,</w:t>
                            </w:r>
                            <w:r w:rsidRPr="00864D92">
                              <w:rPr>
                                <w:rStyle w:val="Ttulo2Car"/>
                                <w:b w:val="0"/>
                                <w:color w:val="auto"/>
                                <w:sz w:val="20"/>
                                <w:szCs w:val="20"/>
                                <w:lang w:bidi="es-ES"/>
                              </w:rPr>
                              <w:t xml:space="preserve"> por lo tanto, a los requerimientos de la Ley 3/2018 de Protección de Datos Personales y garantía de los derechos digitales. </w:t>
                            </w:r>
                          </w:p>
                          <w:p w:rsidR="00725476" w:rsidRDefault="00725476" w:rsidP="00D46E11">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La publicación de los organigramas de la </w:t>
                            </w:r>
                            <w:r w:rsidRPr="00D46E11">
                              <w:rPr>
                                <w:rStyle w:val="Ttulo2Car"/>
                                <w:b w:val="0"/>
                                <w:color w:val="auto"/>
                                <w:sz w:val="20"/>
                                <w:szCs w:val="20"/>
                                <w:lang w:bidi="es-ES"/>
                              </w:rPr>
                              <w:t xml:space="preserve">Administración General del Estado en el Exterior </w:t>
                            </w:r>
                            <w:r>
                              <w:rPr>
                                <w:rStyle w:val="Ttulo2Car"/>
                                <w:b w:val="0"/>
                                <w:color w:val="auto"/>
                                <w:sz w:val="20"/>
                                <w:szCs w:val="20"/>
                                <w:lang w:bidi="es-ES"/>
                              </w:rPr>
                              <w:t xml:space="preserve">se efectúa mediante un enlace a la página del Ministerio de Asuntos Exteriores, Unión Europea y Cooperación,  pero la información que se publica en la página que abre este enlace no contiene los organigramas. </w:t>
                            </w:r>
                          </w:p>
                          <w:p w:rsidR="00725476" w:rsidRDefault="00725476" w:rsidP="00607B1C">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Aunque la información relativa a planes y programas ha mejorado sustancialmente, todavía un 27% de los planes publicados no está vigente, más de la cuarta parte de los que sí lo están, corresponden a organismos vinculados o dependientes, los contenidos del 6,8% no se relacionan con el contenido material de esta obligación, el 56,3% no publica todos los ítems informativos que la LTAIBG establece para esta obligación y un 12,8% sigue presentando problemas de accesibilidad a la información porque los enlaces están rotos.   </w:t>
                            </w:r>
                          </w:p>
                          <w:p w:rsidR="00725476" w:rsidRPr="00142A56" w:rsidRDefault="00725476" w:rsidP="00607B1C">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La publicación de información relativa a seguimiento y evaluación sigue presentando un grado de cumplimiento muy bajo: sólo se publica esta información para el 27,4% de los planes susceptibles de publicarla.</w:t>
                            </w:r>
                          </w:p>
                          <w:p w:rsidR="00725476" w:rsidRPr="001D4AFC" w:rsidRDefault="00725476" w:rsidP="00607B1C">
                            <w:pPr>
                              <w:pStyle w:val="Prrafodelista"/>
                              <w:numPr>
                                <w:ilvl w:val="0"/>
                                <w:numId w:val="12"/>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Finalmente, </w:t>
                            </w:r>
                            <w:r w:rsidRPr="00C147AF">
                              <w:rPr>
                                <w:rStyle w:val="Ttulo2Car"/>
                                <w:b w:val="0"/>
                                <w:color w:val="auto"/>
                                <w:sz w:val="20"/>
                                <w:szCs w:val="20"/>
                                <w:lang w:bidi="es-ES"/>
                              </w:rPr>
                              <w:t xml:space="preserve">no </w:t>
                            </w:r>
                            <w:r>
                              <w:rPr>
                                <w:rStyle w:val="Ttulo2Car"/>
                                <w:b w:val="0"/>
                                <w:color w:val="auto"/>
                                <w:sz w:val="20"/>
                                <w:szCs w:val="20"/>
                                <w:lang w:bidi="es-ES"/>
                              </w:rPr>
                              <w:t xml:space="preserve">se </w:t>
                            </w:r>
                            <w:r w:rsidRPr="00C147AF">
                              <w:rPr>
                                <w:rStyle w:val="Ttulo2Car"/>
                                <w:b w:val="0"/>
                                <w:color w:val="auto"/>
                                <w:sz w:val="20"/>
                                <w:szCs w:val="20"/>
                                <w:lang w:bidi="es-ES"/>
                              </w:rPr>
                              <w:t>publica información sobre los indicadores de medida y valoración del cumplimiento de los objetivos que contemplan</w:t>
                            </w:r>
                            <w:r>
                              <w:rPr>
                                <w:rStyle w:val="Ttulo2Car"/>
                                <w:b w:val="0"/>
                                <w:color w:val="auto"/>
                                <w:sz w:val="20"/>
                                <w:szCs w:val="20"/>
                                <w:lang w:bidi="es-ES"/>
                              </w:rPr>
                              <w:t>, para</w:t>
                            </w:r>
                            <w:r w:rsidRPr="00C147AF">
                              <w:rPr>
                                <w:rStyle w:val="Ttulo2Car"/>
                                <w:b w:val="0"/>
                                <w:color w:val="auto"/>
                                <w:sz w:val="20"/>
                                <w:szCs w:val="20"/>
                                <w:lang w:bidi="es-ES"/>
                              </w:rPr>
                              <w:t xml:space="preserve"> </w:t>
                            </w:r>
                            <w:r>
                              <w:rPr>
                                <w:rStyle w:val="Ttulo2Car"/>
                                <w:b w:val="0"/>
                                <w:color w:val="auto"/>
                                <w:sz w:val="20"/>
                                <w:szCs w:val="20"/>
                                <w:lang w:bidi="es-ES"/>
                              </w:rPr>
                              <w:t xml:space="preserve">el 36,5% de los planes evaluables. </w:t>
                            </w:r>
                            <w:r w:rsidRPr="001D4AFC">
                              <w:rPr>
                                <w:rStyle w:val="Ttulo2Car"/>
                                <w:b w:val="0"/>
                                <w:color w:val="auto"/>
                                <w:sz w:val="20"/>
                                <w:szCs w:val="20"/>
                                <w:lang w:bidi="es-ES"/>
                              </w:rPr>
                              <w:t xml:space="preserve"> </w:t>
                            </w:r>
                          </w:p>
                          <w:p w:rsidR="00725476" w:rsidRDefault="00725476" w:rsidP="00EA3AFA">
                            <w:pPr>
                              <w:spacing w:before="120" w:after="120" w:line="240" w:lineRule="auto"/>
                              <w:jc w:val="both"/>
                              <w:rPr>
                                <w:b/>
                                <w:color w:val="00642D"/>
                                <w:sz w:val="20"/>
                                <w:szCs w:val="20"/>
                              </w:rPr>
                            </w:pPr>
                            <w:r w:rsidRPr="00142A56">
                              <w:rPr>
                                <w:b/>
                                <w:color w:val="00642D"/>
                                <w:sz w:val="20"/>
                                <w:szCs w:val="20"/>
                              </w:rPr>
                              <w:t>Calidad de la Información</w:t>
                            </w:r>
                          </w:p>
                          <w:p w:rsidR="00725476" w:rsidRPr="00142A56" w:rsidRDefault="00725476" w:rsidP="00EA3AFA">
                            <w:pPr>
                              <w:spacing w:before="120" w:after="120" w:line="240" w:lineRule="auto"/>
                              <w:jc w:val="both"/>
                              <w:rPr>
                                <w:b/>
                                <w:color w:val="00642D"/>
                                <w:sz w:val="20"/>
                                <w:szCs w:val="20"/>
                              </w:rPr>
                            </w:pPr>
                          </w:p>
                          <w:p w:rsidR="00725476" w:rsidRPr="00142A56" w:rsidRDefault="00725476" w:rsidP="00607B1C">
                            <w:pPr>
                              <w:pStyle w:val="Prrafodelista"/>
                              <w:numPr>
                                <w:ilvl w:val="0"/>
                                <w:numId w:val="7"/>
                              </w:numPr>
                              <w:spacing w:before="120" w:after="120" w:line="312" w:lineRule="auto"/>
                              <w:jc w:val="both"/>
                              <w:rPr>
                                <w:rStyle w:val="Ttulo2Car"/>
                                <w:b w:val="0"/>
                                <w:color w:val="auto"/>
                                <w:sz w:val="20"/>
                                <w:szCs w:val="20"/>
                                <w:lang w:bidi="es-ES"/>
                              </w:rPr>
                            </w:pPr>
                            <w:r>
                              <w:rPr>
                                <w:rStyle w:val="Ttulo2Car"/>
                                <w:b w:val="0"/>
                                <w:color w:val="auto"/>
                                <w:sz w:val="20"/>
                                <w:szCs w:val="20"/>
                                <w:lang w:bidi="es-ES"/>
                              </w:rPr>
                              <w:t>L</w:t>
                            </w:r>
                            <w:r w:rsidRPr="00142A56">
                              <w:rPr>
                                <w:rStyle w:val="Ttulo2Car"/>
                                <w:b w:val="0"/>
                                <w:color w:val="auto"/>
                                <w:sz w:val="20"/>
                                <w:szCs w:val="20"/>
                                <w:lang w:bidi="es-ES"/>
                              </w:rPr>
                              <w:t>a información se ofrece clasificada por ministerios, lo que dificulta su accesibilidad y su presentación de modo agregado. La posibilidad en algunos de los accesos de descargar un Excel con la información de cada apartado facilita algo el análisis</w:t>
                            </w:r>
                            <w:r>
                              <w:rPr>
                                <w:rStyle w:val="Ttulo2Car"/>
                                <w:b w:val="0"/>
                                <w:color w:val="auto"/>
                                <w:sz w:val="20"/>
                                <w:szCs w:val="20"/>
                                <w:lang w:bidi="es-ES"/>
                              </w:rPr>
                              <w:t>, pero no suple el hecho de</w:t>
                            </w:r>
                            <w:r w:rsidRPr="00142A56">
                              <w:rPr>
                                <w:rStyle w:val="Ttulo2Car"/>
                                <w:b w:val="0"/>
                                <w:color w:val="auto"/>
                                <w:sz w:val="20"/>
                                <w:szCs w:val="20"/>
                                <w:lang w:bidi="es-ES"/>
                              </w:rPr>
                              <w:t xml:space="preserve"> que finalmente se deba ir Ministerio por Ministerio.</w:t>
                            </w:r>
                          </w:p>
                          <w:p w:rsidR="00725476" w:rsidRPr="00142A56" w:rsidRDefault="00725476" w:rsidP="00607B1C">
                            <w:pPr>
                              <w:pStyle w:val="Prrafodelista"/>
                              <w:numPr>
                                <w:ilvl w:val="0"/>
                                <w:numId w:val="7"/>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La información no se ofrece de modo homogéne</w:t>
                            </w:r>
                            <w:r>
                              <w:rPr>
                                <w:rStyle w:val="Ttulo2Car"/>
                                <w:b w:val="0"/>
                                <w:color w:val="auto"/>
                                <w:sz w:val="20"/>
                                <w:szCs w:val="20"/>
                                <w:lang w:bidi="es-ES"/>
                              </w:rPr>
                              <w:t>o</w:t>
                            </w:r>
                            <w:r w:rsidRPr="00142A56">
                              <w:rPr>
                                <w:rStyle w:val="Ttulo2Car"/>
                                <w:b w:val="0"/>
                                <w:color w:val="auto"/>
                                <w:sz w:val="20"/>
                                <w:szCs w:val="20"/>
                                <w:lang w:bidi="es-ES"/>
                              </w:rPr>
                              <w:t xml:space="preserve"> en cuanto a extensión y formato. Es lógico que cada Ministerio sea el responsable de proporcionar su información, pero parece razonable que se fijaran unos criterios en cuanto</w:t>
                            </w:r>
                            <w:r>
                              <w:rPr>
                                <w:rStyle w:val="Ttulo2Car"/>
                                <w:b w:val="0"/>
                                <w:color w:val="auto"/>
                                <w:sz w:val="20"/>
                                <w:szCs w:val="20"/>
                                <w:lang w:bidi="es-ES"/>
                              </w:rPr>
                              <w:t xml:space="preserve"> a</w:t>
                            </w:r>
                            <w:r w:rsidRPr="00142A56">
                              <w:rPr>
                                <w:rStyle w:val="Ttulo2Car"/>
                                <w:b w:val="0"/>
                                <w:color w:val="auto"/>
                                <w:sz w:val="20"/>
                                <w:szCs w:val="20"/>
                                <w:lang w:bidi="es-ES"/>
                              </w:rPr>
                              <w:t xml:space="preserve"> contenidos y periodicidad. </w:t>
                            </w:r>
                          </w:p>
                          <w:p w:rsidR="00725476" w:rsidRPr="00675C44" w:rsidRDefault="00725476" w:rsidP="00607B1C">
                            <w:pPr>
                              <w:pStyle w:val="Prrafodelista"/>
                              <w:numPr>
                                <w:ilvl w:val="0"/>
                                <w:numId w:val="7"/>
                              </w:numPr>
                              <w:spacing w:before="120" w:after="120" w:line="312" w:lineRule="auto"/>
                              <w:jc w:val="both"/>
                              <w:rPr>
                                <w:rStyle w:val="Ttulo2Car"/>
                                <w:rFonts w:eastAsiaTheme="minorEastAsia" w:cstheme="minorBidi"/>
                                <w:bCs w:val="0"/>
                                <w:color w:val="00642D"/>
                                <w:sz w:val="22"/>
                                <w:szCs w:val="22"/>
                              </w:rPr>
                            </w:pPr>
                            <w:r w:rsidRPr="00520EBC">
                              <w:rPr>
                                <w:rStyle w:val="Ttulo2Car"/>
                                <w:b w:val="0"/>
                                <w:color w:val="auto"/>
                                <w:sz w:val="20"/>
                                <w:szCs w:val="20"/>
                                <w:lang w:bidi="es-ES"/>
                              </w:rPr>
                              <w:t>Parte de la información carece de referencias sobre la última fecha en que se revisó o bien</w:t>
                            </w:r>
                            <w:r>
                              <w:rPr>
                                <w:rStyle w:val="Ttulo2Car"/>
                                <w:b w:val="0"/>
                                <w:color w:val="auto"/>
                                <w:sz w:val="20"/>
                                <w:szCs w:val="20"/>
                                <w:lang w:bidi="es-ES"/>
                              </w:rPr>
                              <w:t xml:space="preserve"> se actualizó</w:t>
                            </w:r>
                            <w:r w:rsidRPr="00520EBC">
                              <w:rPr>
                                <w:rStyle w:val="Ttulo2Car"/>
                                <w:b w:val="0"/>
                                <w:color w:val="auto"/>
                                <w:sz w:val="20"/>
                                <w:szCs w:val="20"/>
                                <w:lang w:bidi="es-ES"/>
                              </w:rPr>
                              <w:t>, se ha constatado su desactualización</w:t>
                            </w:r>
                            <w:r>
                              <w:rPr>
                                <w:rStyle w:val="Ttulo2Car"/>
                                <w:b w:val="0"/>
                                <w:color w:val="auto"/>
                                <w:sz w:val="20"/>
                                <w:szCs w:val="20"/>
                                <w:lang w:bidi="es-ES"/>
                              </w:rPr>
                              <w:t xml:space="preserve"> (como, por ejemplo, la vigencia de planes con fecha de finalización anterior al 31 de diciembre de 2020).</w:t>
                            </w:r>
                            <w:r w:rsidRPr="00520EBC">
                              <w:rPr>
                                <w:rStyle w:val="Ttulo2Car"/>
                                <w:b w:val="0"/>
                                <w:color w:val="auto"/>
                                <w:sz w:val="20"/>
                                <w:szCs w:val="20"/>
                                <w:lang w:bidi="es-ES"/>
                              </w:rPr>
                              <w:t xml:space="preserve"> </w:t>
                            </w:r>
                          </w:p>
                          <w:p w:rsidR="00725476" w:rsidRPr="00675C44" w:rsidRDefault="00725476" w:rsidP="00607B1C">
                            <w:pPr>
                              <w:pStyle w:val="Prrafodelista"/>
                              <w:numPr>
                                <w:ilvl w:val="0"/>
                                <w:numId w:val="7"/>
                              </w:numPr>
                              <w:spacing w:before="120" w:after="120" w:line="312" w:lineRule="auto"/>
                              <w:jc w:val="both"/>
                              <w:outlineLvl w:val="2"/>
                              <w:rPr>
                                <w:rStyle w:val="Ttulo2Car"/>
                                <w:b w:val="0"/>
                                <w:color w:val="auto"/>
                                <w:sz w:val="20"/>
                                <w:szCs w:val="20"/>
                                <w:lang w:bidi="es-ES"/>
                              </w:rPr>
                            </w:pPr>
                            <w:r w:rsidRPr="007E23D3">
                              <w:rPr>
                                <w:rStyle w:val="Ttulo2Car"/>
                                <w:b w:val="0"/>
                                <w:color w:val="auto"/>
                                <w:sz w:val="20"/>
                                <w:szCs w:val="20"/>
                                <w:lang w:bidi="es-ES"/>
                              </w:rPr>
                              <w:t xml:space="preserve">No ha resultado posible acceder a los planes que publica el Ministerio de </w:t>
                            </w:r>
                            <w:r>
                              <w:rPr>
                                <w:rStyle w:val="Ttulo2Car"/>
                                <w:b w:val="0"/>
                                <w:color w:val="auto"/>
                                <w:sz w:val="20"/>
                                <w:szCs w:val="20"/>
                                <w:lang w:bidi="es-ES"/>
                              </w:rPr>
                              <w:t>Universidades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65pt;height:695.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">
                <v:textbox>
                  <w:txbxContent>
                    <w:p w:rsidR="00E02483" w:rsidRDefault="00E02483" w:rsidP="00EA3AFA">
                      <w:pPr>
                        <w:rPr>
                          <w:b/>
                          <w:color w:val="00642D"/>
                        </w:rPr>
                      </w:pPr>
                      <w:r w:rsidRPr="00BD4582">
                        <w:rPr>
                          <w:b/>
                          <w:color w:val="00642D"/>
                        </w:rPr>
                        <w:t>Contenidos</w:t>
                      </w:r>
                    </w:p>
                    <w:p w:rsidR="00E02483" w:rsidRPr="00D22E44" w:rsidRDefault="00E02483" w:rsidP="00C73BD1">
                      <w:pPr>
                        <w:spacing w:before="120" w:after="120" w:line="312" w:lineRule="auto"/>
                        <w:jc w:val="both"/>
                        <w:rPr>
                          <w:rStyle w:val="Ttulo2Car"/>
                          <w:b w:val="0"/>
                          <w:color w:val="auto"/>
                          <w:sz w:val="20"/>
                          <w:szCs w:val="20"/>
                          <w:lang w:bidi="es-ES"/>
                        </w:rPr>
                      </w:pPr>
                      <w:r>
                        <w:rPr>
                          <w:rStyle w:val="Ttulo2Car"/>
                          <w:b w:val="0"/>
                          <w:color w:val="auto"/>
                          <w:sz w:val="20"/>
                          <w:szCs w:val="20"/>
                          <w:lang w:bidi="es-ES"/>
                        </w:rPr>
                        <w:t>Aunque l</w:t>
                      </w:r>
                      <w:r w:rsidRPr="00142A56">
                        <w:rPr>
                          <w:rStyle w:val="Ttulo2Car"/>
                          <w:b w:val="0"/>
                          <w:color w:val="auto"/>
                          <w:sz w:val="20"/>
                          <w:szCs w:val="20"/>
                          <w:lang w:bidi="es-ES"/>
                        </w:rPr>
                        <w:t xml:space="preserve">os contenidos del PTAGE </w:t>
                      </w:r>
                      <w:r w:rsidRPr="00142A56">
                        <w:rPr>
                          <w:rStyle w:val="Ttulo2Car"/>
                          <w:color w:val="auto"/>
                          <w:sz w:val="20"/>
                          <w:szCs w:val="20"/>
                          <w:lang w:bidi="es-ES"/>
                        </w:rPr>
                        <w:t>recogen</w:t>
                      </w:r>
                      <w:r w:rsidRPr="00142A56">
                        <w:rPr>
                          <w:rStyle w:val="Ttulo2Car"/>
                          <w:b w:val="0"/>
                          <w:color w:val="auto"/>
                          <w:sz w:val="20"/>
                          <w:szCs w:val="20"/>
                          <w:lang w:bidi="es-ES"/>
                        </w:rPr>
                        <w:t xml:space="preserve"> las informaciones sujetas a obligaciones de publicidad activa que se </w:t>
                      </w:r>
                      <w:r>
                        <w:rPr>
                          <w:rStyle w:val="Ttulo2Car"/>
                          <w:b w:val="0"/>
                          <w:color w:val="auto"/>
                          <w:sz w:val="20"/>
                          <w:szCs w:val="20"/>
                          <w:lang w:bidi="es-ES"/>
                        </w:rPr>
                        <w:t>contemplan</w:t>
                      </w:r>
                      <w:r w:rsidRPr="00142A56">
                        <w:rPr>
                          <w:rStyle w:val="Ttulo2Car"/>
                          <w:b w:val="0"/>
                          <w:color w:val="auto"/>
                          <w:sz w:val="20"/>
                          <w:szCs w:val="20"/>
                          <w:lang w:bidi="es-ES"/>
                        </w:rPr>
                        <w:t xml:space="preserve"> en los </w:t>
                      </w:r>
                      <w:r w:rsidRPr="00142A56">
                        <w:rPr>
                          <w:rStyle w:val="Ttulo2Car"/>
                          <w:color w:val="auto"/>
                          <w:sz w:val="20"/>
                          <w:szCs w:val="20"/>
                          <w:lang w:bidi="es-ES"/>
                        </w:rPr>
                        <w:t>artículos 6</w:t>
                      </w:r>
                      <w:r>
                        <w:rPr>
                          <w:rStyle w:val="Ttulo2Car"/>
                          <w:color w:val="auto"/>
                          <w:sz w:val="20"/>
                          <w:szCs w:val="20"/>
                          <w:lang w:bidi="es-ES"/>
                        </w:rPr>
                        <w:t xml:space="preserve"> y</w:t>
                      </w:r>
                      <w:r w:rsidRPr="00142A56">
                        <w:rPr>
                          <w:rStyle w:val="Ttulo2Car"/>
                          <w:color w:val="auto"/>
                          <w:sz w:val="20"/>
                          <w:szCs w:val="20"/>
                          <w:lang w:bidi="es-ES"/>
                        </w:rPr>
                        <w:t xml:space="preserve"> 6 bis de la LTAIBG</w:t>
                      </w:r>
                      <w:r>
                        <w:rPr>
                          <w:rStyle w:val="Ttulo2Car"/>
                          <w:color w:val="auto"/>
                          <w:sz w:val="20"/>
                          <w:szCs w:val="20"/>
                          <w:lang w:bidi="es-ES"/>
                        </w:rPr>
                        <w:t xml:space="preserve">, </w:t>
                      </w:r>
                      <w:r w:rsidRPr="00D22E44">
                        <w:rPr>
                          <w:rStyle w:val="Ttulo2Car"/>
                          <w:b w:val="0"/>
                          <w:color w:val="auto"/>
                          <w:sz w:val="20"/>
                          <w:szCs w:val="20"/>
                          <w:lang w:bidi="es-ES"/>
                        </w:rPr>
                        <w:t xml:space="preserve">se realizan las siguientes observaciones: </w:t>
                      </w:r>
                    </w:p>
                    <w:p w:rsidR="00E02483" w:rsidRDefault="00E02483" w:rsidP="00607B1C">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El RAT del Ministerio de </w:t>
                      </w:r>
                      <w:r w:rsidRPr="00864D92">
                        <w:rPr>
                          <w:rStyle w:val="Ttulo2Car"/>
                          <w:b w:val="0"/>
                          <w:color w:val="auto"/>
                          <w:sz w:val="20"/>
                          <w:szCs w:val="20"/>
                          <w:lang w:bidi="es-ES"/>
                        </w:rPr>
                        <w:t xml:space="preserve">Asuntos Exteriores, Cooperación y Unión Europea </w:t>
                      </w:r>
                      <w:r>
                        <w:rPr>
                          <w:rStyle w:val="Ttulo2Car"/>
                          <w:b w:val="0"/>
                          <w:color w:val="auto"/>
                          <w:sz w:val="20"/>
                          <w:szCs w:val="20"/>
                          <w:lang w:bidi="es-ES"/>
                        </w:rPr>
                        <w:t xml:space="preserve">no publica para cada actividad de tratamiento, los contenidos que establece el Reglamento Europeo de Protección de Datos.  </w:t>
                      </w:r>
                      <w:r w:rsidRPr="00864D92">
                        <w:rPr>
                          <w:rStyle w:val="Ttulo2Car"/>
                          <w:b w:val="0"/>
                          <w:color w:val="auto"/>
                          <w:sz w:val="20"/>
                          <w:szCs w:val="20"/>
                          <w:lang w:bidi="es-ES"/>
                        </w:rPr>
                        <w:t>No se ajusta</w:t>
                      </w:r>
                      <w:r>
                        <w:rPr>
                          <w:rStyle w:val="Ttulo2Car"/>
                          <w:b w:val="0"/>
                          <w:color w:val="auto"/>
                          <w:sz w:val="20"/>
                          <w:szCs w:val="20"/>
                          <w:lang w:bidi="es-ES"/>
                        </w:rPr>
                        <w:t>,</w:t>
                      </w:r>
                      <w:r w:rsidRPr="00864D92">
                        <w:rPr>
                          <w:rStyle w:val="Ttulo2Car"/>
                          <w:b w:val="0"/>
                          <w:color w:val="auto"/>
                          <w:sz w:val="20"/>
                          <w:szCs w:val="20"/>
                          <w:lang w:bidi="es-ES"/>
                        </w:rPr>
                        <w:t xml:space="preserve"> por lo tanto, a los requerimientos de la Ley 3/2018 de Protección de Datos Personales y garantía de los derechos digitales. </w:t>
                      </w:r>
                    </w:p>
                    <w:p w:rsidR="00E02483" w:rsidRDefault="00E02483" w:rsidP="00D46E11">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La publicación de los organigramas de la </w:t>
                      </w:r>
                      <w:r w:rsidRPr="00D46E11">
                        <w:rPr>
                          <w:rStyle w:val="Ttulo2Car"/>
                          <w:b w:val="0"/>
                          <w:color w:val="auto"/>
                          <w:sz w:val="20"/>
                          <w:szCs w:val="20"/>
                          <w:lang w:bidi="es-ES"/>
                        </w:rPr>
                        <w:t xml:space="preserve">Administración General del Estado en el Exterior </w:t>
                      </w:r>
                      <w:r>
                        <w:rPr>
                          <w:rStyle w:val="Ttulo2Car"/>
                          <w:b w:val="0"/>
                          <w:color w:val="auto"/>
                          <w:sz w:val="20"/>
                          <w:szCs w:val="20"/>
                          <w:lang w:bidi="es-ES"/>
                        </w:rPr>
                        <w:t xml:space="preserve">se efectúa mediante un enlace a la página del Ministerio de Asuntos Exteriores, Unión Europea y Cooperación,  pero la información que se publica en la página que abre este enlace no contiene los organigramas. </w:t>
                      </w:r>
                    </w:p>
                    <w:p w:rsidR="00E02483" w:rsidRDefault="00E02483" w:rsidP="00607B1C">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Aunque la información relativa a planes y programas ha mejorado sustancialmente, todavía un 27% de los planes publicados no está vigente, más de la cuarta parte de los que sí lo están, corresponden a organismos vinculados o dependientes, los contenidos del 6,8% no se relacionan con el contenido material de esta obligación, el 56,3% no publica todos los ítems informativos que la LTAIBG establece para esta obligación y un 12,8% sigue presentando problemas de accesibilidad a la información porque los enlaces están rotos.   </w:t>
                      </w:r>
                    </w:p>
                    <w:p w:rsidR="00E02483" w:rsidRPr="00142A56" w:rsidRDefault="00E02483" w:rsidP="00607B1C">
                      <w:pPr>
                        <w:pStyle w:val="Prrafodelista"/>
                        <w:numPr>
                          <w:ilvl w:val="0"/>
                          <w:numId w:val="6"/>
                        </w:numPr>
                        <w:spacing w:before="120" w:after="120" w:line="312" w:lineRule="auto"/>
                        <w:jc w:val="both"/>
                        <w:rPr>
                          <w:rStyle w:val="Ttulo2Car"/>
                          <w:b w:val="0"/>
                          <w:color w:val="auto"/>
                          <w:sz w:val="20"/>
                          <w:szCs w:val="20"/>
                          <w:lang w:bidi="es-ES"/>
                        </w:rPr>
                      </w:pPr>
                      <w:r>
                        <w:rPr>
                          <w:rStyle w:val="Ttulo2Car"/>
                          <w:b w:val="0"/>
                          <w:color w:val="auto"/>
                          <w:sz w:val="20"/>
                          <w:szCs w:val="20"/>
                          <w:lang w:bidi="es-ES"/>
                        </w:rPr>
                        <w:t>La publicación de información relativa a seguimiento y evaluación sigue presentando un grado de cumplimiento muy bajo: sólo se publica esta información para el 27,4% de los planes susceptibles de publicarla.</w:t>
                      </w:r>
                    </w:p>
                    <w:p w:rsidR="00E02483" w:rsidRPr="001D4AFC" w:rsidRDefault="00E02483" w:rsidP="00607B1C">
                      <w:pPr>
                        <w:pStyle w:val="Prrafodelista"/>
                        <w:numPr>
                          <w:ilvl w:val="0"/>
                          <w:numId w:val="12"/>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Finalmente, </w:t>
                      </w:r>
                      <w:r w:rsidRPr="00C147AF">
                        <w:rPr>
                          <w:rStyle w:val="Ttulo2Car"/>
                          <w:b w:val="0"/>
                          <w:color w:val="auto"/>
                          <w:sz w:val="20"/>
                          <w:szCs w:val="20"/>
                          <w:lang w:bidi="es-ES"/>
                        </w:rPr>
                        <w:t xml:space="preserve">no </w:t>
                      </w:r>
                      <w:r>
                        <w:rPr>
                          <w:rStyle w:val="Ttulo2Car"/>
                          <w:b w:val="0"/>
                          <w:color w:val="auto"/>
                          <w:sz w:val="20"/>
                          <w:szCs w:val="20"/>
                          <w:lang w:bidi="es-ES"/>
                        </w:rPr>
                        <w:t xml:space="preserve">se </w:t>
                      </w:r>
                      <w:r w:rsidRPr="00C147AF">
                        <w:rPr>
                          <w:rStyle w:val="Ttulo2Car"/>
                          <w:b w:val="0"/>
                          <w:color w:val="auto"/>
                          <w:sz w:val="20"/>
                          <w:szCs w:val="20"/>
                          <w:lang w:bidi="es-ES"/>
                        </w:rPr>
                        <w:t>publica información sobre los indicadores de medida y valoración del cumplimiento de los objetivos que contemplan</w:t>
                      </w:r>
                      <w:r>
                        <w:rPr>
                          <w:rStyle w:val="Ttulo2Car"/>
                          <w:b w:val="0"/>
                          <w:color w:val="auto"/>
                          <w:sz w:val="20"/>
                          <w:szCs w:val="20"/>
                          <w:lang w:bidi="es-ES"/>
                        </w:rPr>
                        <w:t>, para</w:t>
                      </w:r>
                      <w:r w:rsidRPr="00C147AF">
                        <w:rPr>
                          <w:rStyle w:val="Ttulo2Car"/>
                          <w:b w:val="0"/>
                          <w:color w:val="auto"/>
                          <w:sz w:val="20"/>
                          <w:szCs w:val="20"/>
                          <w:lang w:bidi="es-ES"/>
                        </w:rPr>
                        <w:t xml:space="preserve"> </w:t>
                      </w:r>
                      <w:r>
                        <w:rPr>
                          <w:rStyle w:val="Ttulo2Car"/>
                          <w:b w:val="0"/>
                          <w:color w:val="auto"/>
                          <w:sz w:val="20"/>
                          <w:szCs w:val="20"/>
                          <w:lang w:bidi="es-ES"/>
                        </w:rPr>
                        <w:t xml:space="preserve">el 36,5% de los planes evaluables. </w:t>
                      </w:r>
                      <w:r w:rsidRPr="001D4AFC">
                        <w:rPr>
                          <w:rStyle w:val="Ttulo2Car"/>
                          <w:b w:val="0"/>
                          <w:color w:val="auto"/>
                          <w:sz w:val="20"/>
                          <w:szCs w:val="20"/>
                          <w:lang w:bidi="es-ES"/>
                        </w:rPr>
                        <w:t xml:space="preserve"> </w:t>
                      </w:r>
                    </w:p>
                    <w:p w:rsidR="00E02483" w:rsidRDefault="00E02483" w:rsidP="00EA3AFA">
                      <w:pPr>
                        <w:spacing w:before="120" w:after="120" w:line="240" w:lineRule="auto"/>
                        <w:jc w:val="both"/>
                        <w:rPr>
                          <w:b/>
                          <w:color w:val="00642D"/>
                          <w:sz w:val="20"/>
                          <w:szCs w:val="20"/>
                        </w:rPr>
                      </w:pPr>
                      <w:r w:rsidRPr="00142A56">
                        <w:rPr>
                          <w:b/>
                          <w:color w:val="00642D"/>
                          <w:sz w:val="20"/>
                          <w:szCs w:val="20"/>
                        </w:rPr>
                        <w:t>Calidad de la Información</w:t>
                      </w:r>
                    </w:p>
                    <w:p w:rsidR="00E02483" w:rsidRPr="00142A56" w:rsidRDefault="00E02483" w:rsidP="00EA3AFA">
                      <w:pPr>
                        <w:spacing w:before="120" w:after="120" w:line="240" w:lineRule="auto"/>
                        <w:jc w:val="both"/>
                        <w:rPr>
                          <w:b/>
                          <w:color w:val="00642D"/>
                          <w:sz w:val="20"/>
                          <w:szCs w:val="20"/>
                        </w:rPr>
                      </w:pPr>
                    </w:p>
                    <w:p w:rsidR="00E02483" w:rsidRPr="00142A56" w:rsidRDefault="00E02483" w:rsidP="00607B1C">
                      <w:pPr>
                        <w:pStyle w:val="Prrafodelista"/>
                        <w:numPr>
                          <w:ilvl w:val="0"/>
                          <w:numId w:val="7"/>
                        </w:numPr>
                        <w:spacing w:before="120" w:after="120" w:line="312" w:lineRule="auto"/>
                        <w:jc w:val="both"/>
                        <w:rPr>
                          <w:rStyle w:val="Ttulo2Car"/>
                          <w:b w:val="0"/>
                          <w:color w:val="auto"/>
                          <w:sz w:val="20"/>
                          <w:szCs w:val="20"/>
                          <w:lang w:bidi="es-ES"/>
                        </w:rPr>
                      </w:pPr>
                      <w:r>
                        <w:rPr>
                          <w:rStyle w:val="Ttulo2Car"/>
                          <w:b w:val="0"/>
                          <w:color w:val="auto"/>
                          <w:sz w:val="20"/>
                          <w:szCs w:val="20"/>
                          <w:lang w:bidi="es-ES"/>
                        </w:rPr>
                        <w:t>L</w:t>
                      </w:r>
                      <w:r w:rsidRPr="00142A56">
                        <w:rPr>
                          <w:rStyle w:val="Ttulo2Car"/>
                          <w:b w:val="0"/>
                          <w:color w:val="auto"/>
                          <w:sz w:val="20"/>
                          <w:szCs w:val="20"/>
                          <w:lang w:bidi="es-ES"/>
                        </w:rPr>
                        <w:t>a información se ofrece clasificada por ministerios, lo que dificulta su accesibilidad y su presentación de modo agregado. La posibilidad en algunos de los accesos de descargar un Excel con la información de cada apartado facilita algo el análisis</w:t>
                      </w:r>
                      <w:r>
                        <w:rPr>
                          <w:rStyle w:val="Ttulo2Car"/>
                          <w:b w:val="0"/>
                          <w:color w:val="auto"/>
                          <w:sz w:val="20"/>
                          <w:szCs w:val="20"/>
                          <w:lang w:bidi="es-ES"/>
                        </w:rPr>
                        <w:t>, pero no suple el hecho de</w:t>
                      </w:r>
                      <w:r w:rsidRPr="00142A56">
                        <w:rPr>
                          <w:rStyle w:val="Ttulo2Car"/>
                          <w:b w:val="0"/>
                          <w:color w:val="auto"/>
                          <w:sz w:val="20"/>
                          <w:szCs w:val="20"/>
                          <w:lang w:bidi="es-ES"/>
                        </w:rPr>
                        <w:t xml:space="preserve"> que finalmente se deba ir Ministerio por Ministerio.</w:t>
                      </w:r>
                    </w:p>
                    <w:p w:rsidR="00E02483" w:rsidRPr="00142A56" w:rsidRDefault="00E02483" w:rsidP="00607B1C">
                      <w:pPr>
                        <w:pStyle w:val="Prrafodelista"/>
                        <w:numPr>
                          <w:ilvl w:val="0"/>
                          <w:numId w:val="7"/>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La información no se ofrece de modo homogéne</w:t>
                      </w:r>
                      <w:r>
                        <w:rPr>
                          <w:rStyle w:val="Ttulo2Car"/>
                          <w:b w:val="0"/>
                          <w:color w:val="auto"/>
                          <w:sz w:val="20"/>
                          <w:szCs w:val="20"/>
                          <w:lang w:bidi="es-ES"/>
                        </w:rPr>
                        <w:t>o</w:t>
                      </w:r>
                      <w:r w:rsidRPr="00142A56">
                        <w:rPr>
                          <w:rStyle w:val="Ttulo2Car"/>
                          <w:b w:val="0"/>
                          <w:color w:val="auto"/>
                          <w:sz w:val="20"/>
                          <w:szCs w:val="20"/>
                          <w:lang w:bidi="es-ES"/>
                        </w:rPr>
                        <w:t xml:space="preserve"> en cuanto a extensión y formato. Es lógico que cada Ministerio sea el responsable de proporcionar su información, pero parece razonable que se fijaran unos criterios en cuanto</w:t>
                      </w:r>
                      <w:r>
                        <w:rPr>
                          <w:rStyle w:val="Ttulo2Car"/>
                          <w:b w:val="0"/>
                          <w:color w:val="auto"/>
                          <w:sz w:val="20"/>
                          <w:szCs w:val="20"/>
                          <w:lang w:bidi="es-ES"/>
                        </w:rPr>
                        <w:t xml:space="preserve"> a</w:t>
                      </w:r>
                      <w:r w:rsidRPr="00142A56">
                        <w:rPr>
                          <w:rStyle w:val="Ttulo2Car"/>
                          <w:b w:val="0"/>
                          <w:color w:val="auto"/>
                          <w:sz w:val="20"/>
                          <w:szCs w:val="20"/>
                          <w:lang w:bidi="es-ES"/>
                        </w:rPr>
                        <w:t xml:space="preserve"> contenidos y periodicidad. </w:t>
                      </w:r>
                    </w:p>
                    <w:p w:rsidR="00E02483" w:rsidRPr="00675C44" w:rsidRDefault="00E02483" w:rsidP="00607B1C">
                      <w:pPr>
                        <w:pStyle w:val="Prrafodelista"/>
                        <w:numPr>
                          <w:ilvl w:val="0"/>
                          <w:numId w:val="7"/>
                        </w:numPr>
                        <w:spacing w:before="120" w:after="120" w:line="312" w:lineRule="auto"/>
                        <w:jc w:val="both"/>
                        <w:rPr>
                          <w:rStyle w:val="Ttulo2Car"/>
                          <w:rFonts w:eastAsiaTheme="minorEastAsia" w:cstheme="minorBidi"/>
                          <w:bCs w:val="0"/>
                          <w:color w:val="00642D"/>
                          <w:sz w:val="22"/>
                          <w:szCs w:val="22"/>
                        </w:rPr>
                      </w:pPr>
                      <w:r w:rsidRPr="00520EBC">
                        <w:rPr>
                          <w:rStyle w:val="Ttulo2Car"/>
                          <w:b w:val="0"/>
                          <w:color w:val="auto"/>
                          <w:sz w:val="20"/>
                          <w:szCs w:val="20"/>
                          <w:lang w:bidi="es-ES"/>
                        </w:rPr>
                        <w:t>Parte de la información carece de referencias sobre la última fecha en que se revisó o bien</w:t>
                      </w:r>
                      <w:r>
                        <w:rPr>
                          <w:rStyle w:val="Ttulo2Car"/>
                          <w:b w:val="0"/>
                          <w:color w:val="auto"/>
                          <w:sz w:val="20"/>
                          <w:szCs w:val="20"/>
                          <w:lang w:bidi="es-ES"/>
                        </w:rPr>
                        <w:t xml:space="preserve"> se actualizó</w:t>
                      </w:r>
                      <w:r w:rsidRPr="00520EBC">
                        <w:rPr>
                          <w:rStyle w:val="Ttulo2Car"/>
                          <w:b w:val="0"/>
                          <w:color w:val="auto"/>
                          <w:sz w:val="20"/>
                          <w:szCs w:val="20"/>
                          <w:lang w:bidi="es-ES"/>
                        </w:rPr>
                        <w:t>, se ha constatado su desactualización</w:t>
                      </w:r>
                      <w:r>
                        <w:rPr>
                          <w:rStyle w:val="Ttulo2Car"/>
                          <w:b w:val="0"/>
                          <w:color w:val="auto"/>
                          <w:sz w:val="20"/>
                          <w:szCs w:val="20"/>
                          <w:lang w:bidi="es-ES"/>
                        </w:rPr>
                        <w:t xml:space="preserve"> (como, por ejemplo, la vigencia de planes con fecha de finalización anterior al 31 de diciembre de 2020).</w:t>
                      </w:r>
                      <w:r w:rsidRPr="00520EBC">
                        <w:rPr>
                          <w:rStyle w:val="Ttulo2Car"/>
                          <w:b w:val="0"/>
                          <w:color w:val="auto"/>
                          <w:sz w:val="20"/>
                          <w:szCs w:val="20"/>
                          <w:lang w:bidi="es-ES"/>
                        </w:rPr>
                        <w:t xml:space="preserve"> </w:t>
                      </w:r>
                    </w:p>
                    <w:p w:rsidR="00E02483" w:rsidRPr="00675C44" w:rsidRDefault="00E02483" w:rsidP="00607B1C">
                      <w:pPr>
                        <w:pStyle w:val="Prrafodelista"/>
                        <w:numPr>
                          <w:ilvl w:val="0"/>
                          <w:numId w:val="7"/>
                        </w:numPr>
                        <w:spacing w:before="120" w:after="120" w:line="312" w:lineRule="auto"/>
                        <w:jc w:val="both"/>
                        <w:outlineLvl w:val="2"/>
                        <w:rPr>
                          <w:rStyle w:val="Ttulo2Car"/>
                          <w:b w:val="0"/>
                          <w:color w:val="auto"/>
                          <w:sz w:val="20"/>
                          <w:szCs w:val="20"/>
                          <w:lang w:bidi="es-ES"/>
                        </w:rPr>
                      </w:pPr>
                      <w:r w:rsidRPr="007E23D3">
                        <w:rPr>
                          <w:rStyle w:val="Ttulo2Car"/>
                          <w:b w:val="0"/>
                          <w:color w:val="auto"/>
                          <w:sz w:val="20"/>
                          <w:szCs w:val="20"/>
                          <w:lang w:bidi="es-ES"/>
                        </w:rPr>
                        <w:t xml:space="preserve">No ha resultado posible acceder a los planes que publica el Ministerio de </w:t>
                      </w:r>
                      <w:r>
                        <w:rPr>
                          <w:rStyle w:val="Ttulo2Car"/>
                          <w:b w:val="0"/>
                          <w:color w:val="auto"/>
                          <w:sz w:val="20"/>
                          <w:szCs w:val="20"/>
                          <w:lang w:bidi="es-ES"/>
                        </w:rPr>
                        <w:t>Universidades</w:t>
                      </w:r>
                    </w:p>
                  </w:txbxContent>
                </v:textbox>
              </v:shape>
            </w:pict>
          </mc:Fallback>
        </mc:AlternateContent>
      </w: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C33A23" w:rsidRDefault="00C33A23" w:rsidP="00E36CE0">
      <w:pPr>
        <w:spacing w:before="120" w:after="120" w:line="312" w:lineRule="auto"/>
        <w:jc w:val="both"/>
        <w:rPr>
          <w:rStyle w:val="Ttulo2Car"/>
          <w:lang w:bidi="es-ES"/>
        </w:rPr>
      </w:pPr>
      <w:r>
        <w:rPr>
          <w:rStyle w:val="Ttulo2Car"/>
          <w:lang w:bidi="es-ES"/>
        </w:rPr>
        <w:br w:type="page"/>
      </w:r>
    </w:p>
    <w:p w:rsidR="006A2766" w:rsidRPr="00C33A23" w:rsidRDefault="006A2766" w:rsidP="00E36CE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620661" w:rsidP="00DB690B">
      <w:pPr>
        <w:pStyle w:val="Cuerpodelboletn"/>
        <w:spacing w:before="120" w:after="120" w:line="312" w:lineRule="auto"/>
        <w:ind w:left="360"/>
        <w:jc w:val="center"/>
        <w:rPr>
          <w:rStyle w:val="Ttulo2Car"/>
          <w:lang w:bidi="es-ES"/>
        </w:rPr>
      </w:pPr>
      <w:r>
        <w:rPr>
          <w:noProof/>
        </w:rPr>
        <w:t xml:space="preserve"> </w:t>
      </w:r>
      <w:r w:rsidR="00362459" w:rsidRPr="00362459">
        <w:rPr>
          <w:noProof/>
        </w:rPr>
        <w:drawing>
          <wp:inline distT="0" distB="0" distL="0" distR="0" wp14:anchorId="38D041F8" wp14:editId="287F9F23">
            <wp:extent cx="5612130" cy="1961515"/>
            <wp:effectExtent l="0" t="0" r="762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1961515"/>
                    </a:xfrm>
                    <a:prstGeom prst="rect">
                      <a:avLst/>
                    </a:prstGeom>
                  </pic:spPr>
                </pic:pic>
              </a:graphicData>
            </a:graphic>
          </wp:inline>
        </w:drawing>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965"/>
        <w:gridCol w:w="7121"/>
      </w:tblGrid>
      <w:tr w:rsidR="00D57C6B" w:rsidRPr="00D57C6B" w:rsidTr="00725476">
        <w:trPr>
          <w:cantSplit/>
          <w:trHeight w:val="1350"/>
          <w:tblHeader/>
        </w:trPr>
        <w:tc>
          <w:tcPr>
            <w:tcW w:w="1477" w:type="dxa"/>
            <w:shd w:val="clear" w:color="auto" w:fill="00642D"/>
            <w:vAlign w:val="center"/>
          </w:tcPr>
          <w:p w:rsidR="00D57C6B" w:rsidRPr="00D57C6B" w:rsidRDefault="00D57C6B" w:rsidP="00725476">
            <w:pPr>
              <w:spacing w:before="120" w:after="120" w:line="312" w:lineRule="auto"/>
              <w:rPr>
                <w:rFonts w:eastAsiaTheme="majorEastAsia" w:cstheme="majorBidi"/>
                <w:b/>
                <w:bCs/>
                <w:color w:val="FFFFFF" w:themeColor="background1"/>
                <w:sz w:val="20"/>
                <w:szCs w:val="20"/>
                <w:lang w:bidi="es-ES"/>
              </w:rPr>
            </w:pPr>
            <w:r w:rsidRPr="00D57C6B">
              <w:rPr>
                <w:rFonts w:eastAsiaTheme="majorEastAsia" w:cstheme="majorBidi"/>
                <w:b/>
                <w:bCs/>
                <w:color w:val="FFFFFF" w:themeColor="background1"/>
                <w:sz w:val="20"/>
                <w:szCs w:val="20"/>
                <w:lang w:bidi="es-ES"/>
              </w:rPr>
              <w:t>Grupo de obligaciones</w:t>
            </w:r>
          </w:p>
        </w:tc>
        <w:tc>
          <w:tcPr>
            <w:tcW w:w="965" w:type="dxa"/>
            <w:tcBorders>
              <w:bottom w:val="single" w:sz="4" w:space="0" w:color="00642D"/>
            </w:tcBorders>
            <w:shd w:val="clear" w:color="auto" w:fill="00642D"/>
            <w:textDirection w:val="btLr"/>
            <w:vAlign w:val="center"/>
          </w:tcPr>
          <w:p w:rsidR="00D57C6B" w:rsidRPr="00D57C6B" w:rsidRDefault="00D57C6B" w:rsidP="00725476">
            <w:pPr>
              <w:spacing w:before="120" w:after="120" w:line="312" w:lineRule="auto"/>
              <w:ind w:left="113" w:right="113"/>
              <w:rPr>
                <w:rFonts w:eastAsiaTheme="majorEastAsia" w:cstheme="majorBidi"/>
                <w:b/>
                <w:bCs/>
                <w:color w:val="FFFFFF" w:themeColor="background1"/>
                <w:sz w:val="20"/>
                <w:szCs w:val="20"/>
                <w:lang w:bidi="es-ES"/>
              </w:rPr>
            </w:pPr>
            <w:r w:rsidRPr="00D57C6B">
              <w:rPr>
                <w:rFonts w:eastAsiaTheme="majorEastAsia" w:cstheme="majorBidi"/>
                <w:b/>
                <w:bCs/>
                <w:color w:val="FFFFFF" w:themeColor="background1"/>
                <w:sz w:val="20"/>
                <w:szCs w:val="20"/>
                <w:lang w:bidi="es-ES"/>
              </w:rPr>
              <w:t>Publicada</w:t>
            </w:r>
          </w:p>
        </w:tc>
        <w:tc>
          <w:tcPr>
            <w:tcW w:w="7121" w:type="dxa"/>
            <w:tcBorders>
              <w:bottom w:val="single" w:sz="4" w:space="0" w:color="00642D"/>
            </w:tcBorders>
            <w:shd w:val="clear" w:color="auto" w:fill="00642D"/>
            <w:vAlign w:val="center"/>
          </w:tcPr>
          <w:p w:rsidR="00D57C6B" w:rsidRPr="00D57C6B" w:rsidRDefault="00D57C6B" w:rsidP="00725476">
            <w:pPr>
              <w:spacing w:before="120" w:after="120" w:line="312" w:lineRule="auto"/>
              <w:rPr>
                <w:rFonts w:eastAsiaTheme="majorEastAsia" w:cstheme="majorBidi"/>
                <w:b/>
                <w:bCs/>
                <w:color w:val="FFFFFF" w:themeColor="background1"/>
                <w:sz w:val="20"/>
                <w:szCs w:val="20"/>
                <w:lang w:bidi="es-ES"/>
              </w:rPr>
            </w:pPr>
            <w:r w:rsidRPr="00D57C6B">
              <w:rPr>
                <w:rFonts w:eastAsiaTheme="majorEastAsia" w:cstheme="majorBidi"/>
                <w:b/>
                <w:bCs/>
                <w:color w:val="FFFFFF" w:themeColor="background1"/>
                <w:sz w:val="20"/>
                <w:szCs w:val="20"/>
                <w:lang w:bidi="es-ES"/>
              </w:rPr>
              <w:t>Obligación y Observaciones</w:t>
            </w:r>
          </w:p>
        </w:tc>
      </w:tr>
      <w:tr w:rsidR="00D57C6B" w:rsidRPr="00D57C6B" w:rsidTr="00D57C6B">
        <w:tc>
          <w:tcPr>
            <w:tcW w:w="1477" w:type="dxa"/>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195CD7">
            <w:pPr>
              <w:spacing w:before="120" w:after="120" w:line="312" w:lineRule="auto"/>
              <w:jc w:val="center"/>
              <w:rPr>
                <w:rFonts w:eastAsiaTheme="majorEastAsia" w:cstheme="majorBidi"/>
                <w:b/>
                <w:bCs/>
                <w:sz w:val="20"/>
                <w:szCs w:val="20"/>
                <w:lang w:bidi="es-ES"/>
              </w:rPr>
            </w:pPr>
          </w:p>
        </w:tc>
        <w:tc>
          <w:tcPr>
            <w:tcW w:w="7121" w:type="dxa"/>
            <w:tcBorders>
              <w:top w:val="single" w:sz="4" w:space="0" w:color="00642D"/>
              <w:left w:val="single" w:sz="4" w:space="0" w:color="00642D"/>
              <w:bottom w:val="single" w:sz="4" w:space="0" w:color="00642D"/>
              <w:right w:val="single" w:sz="4" w:space="0" w:color="00642D"/>
            </w:tcBorders>
          </w:tcPr>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Directrices, instrucciones, acuerdos, circulares o respuestas a consultas</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El apartado relativo a la información de relevancia jurídica cuenta con un acceso específico denominado “Directrices, Instrucciones” clasificado por Ministerios, además de Presidencia de Gobierno. </w:t>
            </w:r>
            <w:r w:rsidR="00677194" w:rsidRPr="002A6DC0">
              <w:rPr>
                <w:rStyle w:val="Ttulo2Car"/>
                <w:b w:val="0"/>
                <w:color w:val="auto"/>
                <w:sz w:val="20"/>
                <w:szCs w:val="20"/>
              </w:rPr>
              <w:t>Es</w:t>
            </w:r>
            <w:r w:rsidRPr="002A6DC0">
              <w:rPr>
                <w:rStyle w:val="Ttulo2Car"/>
                <w:b w:val="0"/>
                <w:color w:val="auto"/>
                <w:sz w:val="20"/>
                <w:szCs w:val="20"/>
              </w:rPr>
              <w:t xml:space="preserve"> </w:t>
            </w:r>
            <w:r w:rsidR="00677194" w:rsidRPr="002A6DC0">
              <w:rPr>
                <w:rStyle w:val="Ttulo2Car"/>
                <w:b w:val="0"/>
                <w:color w:val="auto"/>
                <w:sz w:val="20"/>
                <w:szCs w:val="20"/>
              </w:rPr>
              <w:t>posible</w:t>
            </w:r>
            <w:r w:rsidRPr="002A6DC0">
              <w:rPr>
                <w:rStyle w:val="Ttulo2Car"/>
                <w:b w:val="0"/>
                <w:color w:val="auto"/>
                <w:sz w:val="20"/>
                <w:szCs w:val="20"/>
              </w:rPr>
              <w:t xml:space="preserve"> descargar </w:t>
            </w:r>
            <w:r w:rsidR="00677194" w:rsidRPr="002A6DC0">
              <w:rPr>
                <w:rStyle w:val="Ttulo2Car"/>
                <w:b w:val="0"/>
                <w:color w:val="auto"/>
                <w:sz w:val="20"/>
                <w:szCs w:val="20"/>
              </w:rPr>
              <w:t>en formato</w:t>
            </w:r>
            <w:r w:rsidRPr="002A6DC0">
              <w:rPr>
                <w:rStyle w:val="Ttulo2Car"/>
                <w:b w:val="0"/>
                <w:color w:val="auto"/>
                <w:sz w:val="20"/>
                <w:szCs w:val="20"/>
              </w:rPr>
              <w:t xml:space="preserve"> Excel </w:t>
            </w:r>
            <w:r w:rsidR="00677194" w:rsidRPr="002A6DC0">
              <w:rPr>
                <w:rStyle w:val="Ttulo2Car"/>
                <w:b w:val="0"/>
                <w:color w:val="auto"/>
                <w:sz w:val="20"/>
                <w:szCs w:val="20"/>
              </w:rPr>
              <w:t>la información correspondiente a cada Ministerio</w:t>
            </w:r>
            <w:r w:rsidRPr="002A6DC0">
              <w:rPr>
                <w:rStyle w:val="Ttulo2Car"/>
                <w:b w:val="0"/>
                <w:color w:val="auto"/>
                <w:sz w:val="20"/>
                <w:szCs w:val="20"/>
              </w:rPr>
              <w:t>.</w:t>
            </w:r>
            <w:r w:rsidR="00677194" w:rsidRPr="002A6DC0">
              <w:rPr>
                <w:rStyle w:val="Ttulo2Car"/>
                <w:b w:val="0"/>
                <w:color w:val="auto"/>
                <w:sz w:val="20"/>
                <w:szCs w:val="20"/>
              </w:rPr>
              <w:t xml:space="preserve"> No es posible descargar en este formato para el conjunto de Ministerios.</w:t>
            </w:r>
            <w:r w:rsidRPr="002A6DC0">
              <w:rPr>
                <w:rStyle w:val="Ttulo2Car"/>
                <w:b w:val="0"/>
                <w:color w:val="auto"/>
                <w:sz w:val="20"/>
                <w:szCs w:val="20"/>
              </w:rPr>
              <w:t xml:space="preserve"> </w:t>
            </w:r>
            <w:r w:rsidR="00677194" w:rsidRPr="002A6DC0">
              <w:rPr>
                <w:rStyle w:val="Ttulo2Car"/>
                <w:b w:val="0"/>
                <w:color w:val="auto"/>
                <w:sz w:val="20"/>
                <w:szCs w:val="20"/>
              </w:rPr>
              <w:t>En el momento</w:t>
            </w:r>
            <w:r w:rsidRPr="002A6DC0">
              <w:rPr>
                <w:rStyle w:val="Ttulo2Car"/>
                <w:b w:val="0"/>
                <w:color w:val="auto"/>
                <w:sz w:val="20"/>
                <w:szCs w:val="20"/>
              </w:rPr>
              <w:t xml:space="preserve"> </w:t>
            </w:r>
            <w:r w:rsidR="00677194" w:rsidRPr="002A6DC0">
              <w:rPr>
                <w:rStyle w:val="Ttulo2Car"/>
                <w:b w:val="0"/>
                <w:color w:val="auto"/>
                <w:sz w:val="20"/>
                <w:szCs w:val="20"/>
              </w:rPr>
              <w:t>de efectuar la evaluación</w:t>
            </w:r>
            <w:r w:rsidRPr="002A6DC0">
              <w:rPr>
                <w:rStyle w:val="Ttulo2Car"/>
                <w:b w:val="0"/>
                <w:color w:val="auto"/>
                <w:sz w:val="20"/>
                <w:szCs w:val="20"/>
              </w:rPr>
              <w:t xml:space="preserve"> </w:t>
            </w:r>
            <w:r w:rsidR="00677194" w:rsidRPr="002A6DC0">
              <w:rPr>
                <w:rStyle w:val="Ttulo2Car"/>
                <w:b w:val="0"/>
                <w:color w:val="auto"/>
                <w:sz w:val="20"/>
                <w:szCs w:val="20"/>
              </w:rPr>
              <w:t>se han contabilizado 193</w:t>
            </w:r>
            <w:r w:rsidR="008C25B8" w:rsidRPr="002A6DC0">
              <w:rPr>
                <w:rStyle w:val="Ttulo2Car"/>
                <w:b w:val="0"/>
                <w:color w:val="auto"/>
                <w:sz w:val="20"/>
                <w:szCs w:val="20"/>
              </w:rPr>
              <w:t>6</w:t>
            </w:r>
            <w:r w:rsidR="00677194" w:rsidRPr="002A6DC0">
              <w:rPr>
                <w:rStyle w:val="Ttulo2Car"/>
                <w:b w:val="0"/>
                <w:color w:val="auto"/>
                <w:sz w:val="20"/>
                <w:szCs w:val="20"/>
              </w:rPr>
              <w:t xml:space="preserve"> registros.</w:t>
            </w:r>
          </w:p>
          <w:p w:rsidR="0066448D" w:rsidRPr="002A6DC0" w:rsidRDefault="00677194"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A pesar de la revisión que se ha llevado a cabo, </w:t>
            </w:r>
            <w:r w:rsidR="0066448D" w:rsidRPr="002A6DC0">
              <w:rPr>
                <w:rStyle w:val="Ttulo2Car"/>
                <w:b w:val="0"/>
                <w:color w:val="auto"/>
                <w:sz w:val="20"/>
                <w:szCs w:val="20"/>
              </w:rPr>
              <w:t xml:space="preserve">deben mantenerse las observaciones efectuadas </w:t>
            </w:r>
            <w:r w:rsidRPr="002A6DC0">
              <w:rPr>
                <w:rStyle w:val="Ttulo2Car"/>
                <w:b w:val="0"/>
                <w:color w:val="auto"/>
                <w:sz w:val="20"/>
                <w:szCs w:val="20"/>
              </w:rPr>
              <w:t>en las evaluaciones realizadas en 2021 y 2022</w:t>
            </w:r>
            <w:r w:rsidR="0066448D" w:rsidRPr="002A6DC0">
              <w:rPr>
                <w:rStyle w:val="Ttulo2Car"/>
                <w:b w:val="0"/>
                <w:color w:val="auto"/>
                <w:sz w:val="20"/>
                <w:szCs w:val="20"/>
              </w:rPr>
              <w:t>.</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Observaciones: </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bCs w:val="0"/>
                <w:color w:val="auto"/>
                <w:sz w:val="20"/>
                <w:szCs w:val="20"/>
              </w:rPr>
              <w:t>Contenidos y categorías no relacionadas con la obligación</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 </w:t>
            </w:r>
            <w:r w:rsidR="008C25B8" w:rsidRPr="002A6DC0">
              <w:rPr>
                <w:rStyle w:val="Ttulo2Car"/>
                <w:b w:val="0"/>
                <w:color w:val="auto"/>
                <w:sz w:val="20"/>
                <w:szCs w:val="20"/>
              </w:rPr>
              <w:t>878</w:t>
            </w:r>
            <w:r w:rsidRPr="002A6DC0">
              <w:rPr>
                <w:rStyle w:val="Ttulo2Car"/>
                <w:b w:val="0"/>
                <w:color w:val="auto"/>
                <w:sz w:val="20"/>
                <w:szCs w:val="20"/>
              </w:rPr>
              <w:t xml:space="preserve"> los 1</w:t>
            </w:r>
            <w:r w:rsidR="008C25B8" w:rsidRPr="002A6DC0">
              <w:rPr>
                <w:rStyle w:val="Ttulo2Car"/>
                <w:b w:val="0"/>
                <w:color w:val="auto"/>
                <w:sz w:val="20"/>
                <w:szCs w:val="20"/>
              </w:rPr>
              <w:t>936</w:t>
            </w:r>
            <w:r w:rsidRPr="002A6DC0">
              <w:rPr>
                <w:rStyle w:val="Ttulo2Car"/>
                <w:b w:val="0"/>
                <w:color w:val="auto"/>
                <w:sz w:val="20"/>
                <w:szCs w:val="20"/>
              </w:rPr>
              <w:t xml:space="preserve"> </w:t>
            </w:r>
            <w:r w:rsidR="00677194" w:rsidRPr="002A6DC0">
              <w:rPr>
                <w:rStyle w:val="Ttulo2Car"/>
                <w:b w:val="0"/>
                <w:color w:val="auto"/>
                <w:sz w:val="20"/>
                <w:szCs w:val="20"/>
              </w:rPr>
              <w:t>registros</w:t>
            </w:r>
            <w:r w:rsidRPr="002A6DC0">
              <w:rPr>
                <w:rStyle w:val="Ttulo2Car"/>
                <w:b w:val="0"/>
                <w:color w:val="auto"/>
                <w:sz w:val="20"/>
                <w:szCs w:val="20"/>
              </w:rPr>
              <w:t xml:space="preserve"> –un </w:t>
            </w:r>
            <w:r w:rsidR="008C25B8" w:rsidRPr="002A6DC0">
              <w:rPr>
                <w:rStyle w:val="Ttulo2Car"/>
                <w:b w:val="0"/>
                <w:color w:val="auto"/>
                <w:sz w:val="20"/>
                <w:szCs w:val="20"/>
              </w:rPr>
              <w:t>45,4</w:t>
            </w:r>
            <w:r w:rsidRPr="002A6DC0">
              <w:rPr>
                <w:rStyle w:val="Ttulo2Car"/>
                <w:b w:val="0"/>
                <w:color w:val="auto"/>
                <w:sz w:val="20"/>
                <w:szCs w:val="20"/>
              </w:rPr>
              <w:t xml:space="preserve"> % del total- de los documentos publicados </w:t>
            </w:r>
            <w:r w:rsidR="008C25B8" w:rsidRPr="002A6DC0">
              <w:rPr>
                <w:rStyle w:val="Ttulo2Car"/>
                <w:b w:val="0"/>
                <w:color w:val="auto"/>
                <w:sz w:val="20"/>
                <w:szCs w:val="20"/>
              </w:rPr>
              <w:t>son</w:t>
            </w:r>
            <w:r w:rsidRPr="002A6DC0">
              <w:rPr>
                <w:rStyle w:val="Ttulo2Car"/>
                <w:b w:val="0"/>
                <w:color w:val="auto"/>
                <w:sz w:val="20"/>
                <w:szCs w:val="20"/>
              </w:rPr>
              <w:t xml:space="preserve"> órdenes ministeriales o proyectos de órdenes ministeriales</w:t>
            </w:r>
            <w:r w:rsidR="008C25B8" w:rsidRPr="002A6DC0">
              <w:rPr>
                <w:rStyle w:val="Ttulo2Car"/>
                <w:b w:val="0"/>
                <w:color w:val="auto"/>
                <w:sz w:val="20"/>
                <w:szCs w:val="20"/>
              </w:rPr>
              <w:t>. Como se ha venido señalando por este Consejo, e</w:t>
            </w:r>
            <w:r w:rsidRPr="002A6DC0">
              <w:rPr>
                <w:rStyle w:val="Ttulo2Car"/>
                <w:b w:val="0"/>
                <w:color w:val="auto"/>
                <w:sz w:val="20"/>
                <w:szCs w:val="20"/>
              </w:rPr>
              <w:t xml:space="preserve">ste tipo de disposición no se encuentra prevista en la letra a) del artículo 7 de la LTAIBG que </w:t>
            </w:r>
            <w:r w:rsidR="008C25B8" w:rsidRPr="002A6DC0">
              <w:rPr>
                <w:rStyle w:val="Ttulo2Car"/>
                <w:b w:val="0"/>
                <w:color w:val="auto"/>
                <w:sz w:val="20"/>
                <w:szCs w:val="20"/>
              </w:rPr>
              <w:t>se refiere explícitamente a</w:t>
            </w:r>
            <w:r w:rsidRPr="002A6DC0">
              <w:rPr>
                <w:rStyle w:val="Ttulo2Car"/>
                <w:b w:val="0"/>
                <w:color w:val="auto"/>
                <w:sz w:val="20"/>
                <w:szCs w:val="20"/>
              </w:rPr>
              <w:t xml:space="preserve"> </w:t>
            </w:r>
            <w:r w:rsidR="008C25B8" w:rsidRPr="002A6DC0">
              <w:rPr>
                <w:rStyle w:val="Ttulo2Car"/>
                <w:b w:val="0"/>
                <w:color w:val="auto"/>
                <w:sz w:val="20"/>
                <w:szCs w:val="20"/>
              </w:rPr>
              <w:t>“</w:t>
            </w:r>
            <w:r w:rsidRPr="002A6DC0">
              <w:rPr>
                <w:rStyle w:val="Ttulo2Car"/>
                <w:b w:val="0"/>
                <w:color w:val="auto"/>
                <w:sz w:val="20"/>
                <w:szCs w:val="20"/>
              </w:rPr>
              <w:t>Las directrices, instrucciones, acuerdos, circulares o respuestas a consultas planteadas por los particulares u otros órganos en la medida en que supongan una interpretación del Derecho o tengan efectos jurídicos</w:t>
            </w:r>
            <w:r w:rsidR="006730DF" w:rsidRPr="002A6DC0">
              <w:rPr>
                <w:rStyle w:val="Ttulo2Car"/>
                <w:b w:val="0"/>
                <w:color w:val="auto"/>
                <w:sz w:val="20"/>
                <w:szCs w:val="20"/>
              </w:rPr>
              <w:t>”</w:t>
            </w:r>
            <w:r w:rsidRPr="002A6DC0">
              <w:rPr>
                <w:rStyle w:val="Ttulo2Car"/>
                <w:b w:val="0"/>
                <w:color w:val="auto"/>
                <w:sz w:val="20"/>
                <w:szCs w:val="20"/>
              </w:rPr>
              <w:t xml:space="preserve"> pensando posiblemente el legislador en un conjunto de actos y decisiones administrativas con efectos frente a terceros que pueden no ser objeto de publicación oficial. </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lastRenderedPageBreak/>
              <w:t xml:space="preserve">En cualquier caso, las órdenes ministeriales no se citan en la letra a) del artículo 7 de la LTAIBG y por ello, no han sido tenidas en cuenta a efectos de este análisis. </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 Asimismo, Los Ministerios informan sobre otra categoría denominada “Resoluciones” que, </w:t>
            </w:r>
            <w:r w:rsidR="008C25B8" w:rsidRPr="002A6DC0">
              <w:rPr>
                <w:rStyle w:val="Ttulo2Car"/>
                <w:b w:val="0"/>
                <w:color w:val="auto"/>
                <w:sz w:val="20"/>
                <w:szCs w:val="20"/>
              </w:rPr>
              <w:t>tampoco</w:t>
            </w:r>
            <w:r w:rsidRPr="002A6DC0">
              <w:rPr>
                <w:rStyle w:val="Ttulo2Car"/>
                <w:b w:val="0"/>
                <w:color w:val="auto"/>
                <w:sz w:val="20"/>
                <w:szCs w:val="20"/>
              </w:rPr>
              <w:t xml:space="preserve"> se contempla en la letra a) del artículo 7 de la LTAIBG. Son un total de </w:t>
            </w:r>
            <w:r w:rsidR="008C25B8" w:rsidRPr="002A6DC0">
              <w:rPr>
                <w:rStyle w:val="Ttulo2Car"/>
                <w:b w:val="0"/>
                <w:color w:val="auto"/>
                <w:sz w:val="20"/>
                <w:szCs w:val="20"/>
              </w:rPr>
              <w:t>598</w:t>
            </w:r>
            <w:r w:rsidR="00D37E1E" w:rsidRPr="002A6DC0">
              <w:rPr>
                <w:rStyle w:val="Ttulo2Car"/>
                <w:b w:val="0"/>
                <w:color w:val="auto"/>
                <w:sz w:val="20"/>
                <w:szCs w:val="20"/>
              </w:rPr>
              <w:t xml:space="preserve"> </w:t>
            </w:r>
            <w:r w:rsidRPr="002A6DC0">
              <w:rPr>
                <w:rStyle w:val="Ttulo2Car"/>
                <w:b w:val="0"/>
                <w:color w:val="auto"/>
                <w:sz w:val="20"/>
                <w:szCs w:val="20"/>
              </w:rPr>
              <w:t>resoluciones (un 30,</w:t>
            </w:r>
            <w:r w:rsidR="008C25B8" w:rsidRPr="002A6DC0">
              <w:rPr>
                <w:rStyle w:val="Ttulo2Car"/>
                <w:b w:val="0"/>
                <w:color w:val="auto"/>
                <w:sz w:val="20"/>
                <w:szCs w:val="20"/>
              </w:rPr>
              <w:t>9</w:t>
            </w:r>
            <w:r w:rsidRPr="002A6DC0">
              <w:rPr>
                <w:rStyle w:val="Ttulo2Car"/>
                <w:b w:val="0"/>
                <w:color w:val="auto"/>
                <w:sz w:val="20"/>
                <w:szCs w:val="20"/>
              </w:rPr>
              <w:t>% del total de documentos publicados) de toda índole que en principio, tampoco se deberían de incluir en este acceso</w:t>
            </w:r>
            <w:r w:rsidR="008C25B8" w:rsidRPr="002A6DC0">
              <w:rPr>
                <w:rStyle w:val="Ttulo2Car"/>
                <w:b w:val="0"/>
                <w:color w:val="auto"/>
                <w:sz w:val="20"/>
                <w:szCs w:val="20"/>
              </w:rPr>
              <w:t>.</w:t>
            </w:r>
          </w:p>
          <w:p w:rsidR="00EB5500" w:rsidRPr="002A6DC0" w:rsidRDefault="00EB5500"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A ellos hay que añadir otros 17 registros cuyos contenidos no se relacionan con el contenido material de la obligación. </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En resumen</w:t>
            </w:r>
            <w:r w:rsidR="006730DF" w:rsidRPr="002A6DC0">
              <w:rPr>
                <w:rStyle w:val="Ttulo2Car"/>
                <w:b w:val="0"/>
                <w:color w:val="auto"/>
                <w:sz w:val="20"/>
                <w:szCs w:val="20"/>
              </w:rPr>
              <w:t>,</w:t>
            </w:r>
            <w:r w:rsidRPr="002A6DC0">
              <w:rPr>
                <w:rStyle w:val="Ttulo2Car"/>
                <w:b w:val="0"/>
                <w:color w:val="auto"/>
                <w:sz w:val="20"/>
                <w:szCs w:val="20"/>
              </w:rPr>
              <w:t xml:space="preserve"> de los 1</w:t>
            </w:r>
            <w:r w:rsidR="008C25B8" w:rsidRPr="002A6DC0">
              <w:rPr>
                <w:rStyle w:val="Ttulo2Car"/>
                <w:b w:val="0"/>
                <w:color w:val="auto"/>
                <w:sz w:val="20"/>
                <w:szCs w:val="20"/>
              </w:rPr>
              <w:t>936</w:t>
            </w:r>
            <w:r w:rsidRPr="002A6DC0">
              <w:rPr>
                <w:rStyle w:val="Ttulo2Car"/>
                <w:b w:val="0"/>
                <w:color w:val="auto"/>
                <w:sz w:val="20"/>
                <w:szCs w:val="20"/>
              </w:rPr>
              <w:t xml:space="preserve"> documentos publicados, al menos, un </w:t>
            </w:r>
            <w:r w:rsidR="00EB5500" w:rsidRPr="002A6DC0">
              <w:rPr>
                <w:rStyle w:val="Ttulo2Car"/>
                <w:b w:val="0"/>
                <w:color w:val="auto"/>
                <w:sz w:val="20"/>
                <w:szCs w:val="20"/>
              </w:rPr>
              <w:t>77,1</w:t>
            </w:r>
            <w:r w:rsidRPr="002A6DC0">
              <w:rPr>
                <w:rStyle w:val="Ttulo2Car"/>
                <w:b w:val="0"/>
                <w:color w:val="auto"/>
                <w:sz w:val="20"/>
                <w:szCs w:val="20"/>
              </w:rPr>
              <w:t xml:space="preserve">% no guarda relación con los contenidos de esta obligación de publicidad activa. </w:t>
            </w:r>
          </w:p>
          <w:p w:rsidR="008C25B8" w:rsidRPr="002A6DC0" w:rsidRDefault="008C25B8" w:rsidP="008C25B8">
            <w:pPr>
              <w:spacing w:before="120" w:after="120" w:line="312" w:lineRule="auto"/>
              <w:jc w:val="both"/>
              <w:rPr>
                <w:rStyle w:val="Ttulo2Car"/>
                <w:b w:val="0"/>
                <w:bCs w:val="0"/>
                <w:color w:val="auto"/>
                <w:sz w:val="20"/>
                <w:szCs w:val="20"/>
              </w:rPr>
            </w:pPr>
            <w:r w:rsidRPr="002A6DC0">
              <w:rPr>
                <w:rStyle w:val="Ttulo2Car"/>
                <w:b w:val="0"/>
                <w:bCs w:val="0"/>
                <w:color w:val="auto"/>
                <w:sz w:val="20"/>
                <w:szCs w:val="20"/>
              </w:rPr>
              <w:t>Información no vigente</w:t>
            </w:r>
          </w:p>
          <w:p w:rsidR="008C25B8" w:rsidRPr="002A6DC0" w:rsidRDefault="008C25B8" w:rsidP="008C25B8">
            <w:pPr>
              <w:spacing w:before="120" w:after="120" w:line="312" w:lineRule="auto"/>
              <w:jc w:val="both"/>
              <w:rPr>
                <w:rStyle w:val="Ttulo2Car"/>
                <w:b w:val="0"/>
                <w:color w:val="auto"/>
                <w:sz w:val="20"/>
                <w:szCs w:val="20"/>
              </w:rPr>
            </w:pPr>
            <w:r w:rsidRPr="002A6DC0">
              <w:rPr>
                <w:rStyle w:val="Ttulo2Car"/>
                <w:b w:val="0"/>
                <w:color w:val="auto"/>
                <w:sz w:val="20"/>
                <w:szCs w:val="20"/>
              </w:rPr>
              <w:t xml:space="preserve">Aunque </w:t>
            </w:r>
            <w:r w:rsidR="006730DF" w:rsidRPr="002A6DC0">
              <w:rPr>
                <w:rStyle w:val="Ttulo2Car"/>
                <w:b w:val="0"/>
                <w:color w:val="auto"/>
                <w:sz w:val="20"/>
                <w:szCs w:val="20"/>
              </w:rPr>
              <w:t>se informa sobre</w:t>
            </w:r>
            <w:r w:rsidRPr="002A6DC0">
              <w:rPr>
                <w:rStyle w:val="Ttulo2Car"/>
                <w:b w:val="0"/>
                <w:color w:val="auto"/>
                <w:sz w:val="20"/>
                <w:szCs w:val="20"/>
              </w:rPr>
              <w:t xml:space="preserve"> la vigencia de toda la información que se ofrece, lo cierto es que se detecta información carente de vigencia. No se ha efectuado un análisis en profundidad de la vigencia de los registros publicados, pero simplemente</w:t>
            </w:r>
            <w:r w:rsidR="00EB5500" w:rsidRPr="002A6DC0">
              <w:rPr>
                <w:rStyle w:val="Ttulo2Car"/>
                <w:b w:val="0"/>
                <w:color w:val="auto"/>
                <w:sz w:val="20"/>
                <w:szCs w:val="20"/>
              </w:rPr>
              <w:t>,</w:t>
            </w:r>
            <w:r w:rsidRPr="002A6DC0">
              <w:rPr>
                <w:rStyle w:val="Ttulo2Car"/>
                <w:b w:val="0"/>
                <w:color w:val="auto"/>
                <w:sz w:val="20"/>
                <w:szCs w:val="20"/>
              </w:rPr>
              <w:t xml:space="preserve"> a partir de la denominación de los enlaces a los documentos</w:t>
            </w:r>
            <w:r w:rsidR="00C147AF" w:rsidRPr="002A6DC0">
              <w:rPr>
                <w:rStyle w:val="Ttulo2Car"/>
                <w:b w:val="0"/>
                <w:color w:val="auto"/>
                <w:sz w:val="20"/>
                <w:szCs w:val="20"/>
              </w:rPr>
              <w:t>,</w:t>
            </w:r>
            <w:r w:rsidRPr="002A6DC0">
              <w:rPr>
                <w:rStyle w:val="Ttulo2Car"/>
                <w:b w:val="0"/>
                <w:color w:val="auto"/>
                <w:sz w:val="20"/>
                <w:szCs w:val="20"/>
              </w:rPr>
              <w:t xml:space="preserve"> se ha constatado que 88 registros no están vigentes.</w:t>
            </w:r>
          </w:p>
          <w:p w:rsidR="00F97137" w:rsidRPr="002A6DC0" w:rsidRDefault="00F97137" w:rsidP="008C25B8">
            <w:pPr>
              <w:spacing w:before="120" w:after="120" w:line="312" w:lineRule="auto"/>
              <w:jc w:val="both"/>
              <w:rPr>
                <w:rStyle w:val="Ttulo2Car"/>
                <w:b w:val="0"/>
                <w:color w:val="auto"/>
                <w:sz w:val="20"/>
                <w:szCs w:val="20"/>
              </w:rPr>
            </w:pPr>
            <w:r w:rsidRPr="002A6DC0">
              <w:rPr>
                <w:rStyle w:val="Ttulo2Car"/>
                <w:b w:val="0"/>
                <w:color w:val="auto"/>
                <w:sz w:val="20"/>
                <w:szCs w:val="20"/>
              </w:rPr>
              <w:t xml:space="preserve">Por otra parte, se ha revisado la fecha más reciente de todos los registros publicados. Salvo los Ministerios de Hacienda y Función Pública (última publicación 2023), y los ministerios de Ciencia e Innovación, Educación y Formación Profesional, Inclusión Seguridad Social y Migraciones, cuyas últimas publicaciones corresponden a 2022, se observa en los restantes Ministerios, que los documentos más recientes corresponden </w:t>
            </w:r>
            <w:r w:rsidR="006730DF" w:rsidRPr="002A6DC0">
              <w:rPr>
                <w:rStyle w:val="Ttulo2Car"/>
                <w:b w:val="0"/>
                <w:color w:val="auto"/>
                <w:sz w:val="20"/>
                <w:szCs w:val="20"/>
              </w:rPr>
              <w:t>al periodo</w:t>
            </w:r>
            <w:r w:rsidRPr="002A6DC0">
              <w:rPr>
                <w:rStyle w:val="Ttulo2Car"/>
                <w:b w:val="0"/>
                <w:color w:val="auto"/>
                <w:sz w:val="20"/>
                <w:szCs w:val="20"/>
              </w:rPr>
              <w:t xml:space="preserve"> </w:t>
            </w:r>
            <w:r w:rsidR="006730DF" w:rsidRPr="002A6DC0">
              <w:rPr>
                <w:rStyle w:val="Ttulo2Car"/>
                <w:b w:val="0"/>
                <w:color w:val="auto"/>
                <w:sz w:val="20"/>
                <w:szCs w:val="20"/>
              </w:rPr>
              <w:t>2013-2021</w:t>
            </w:r>
            <w:r w:rsidRPr="002A6DC0">
              <w:rPr>
                <w:rStyle w:val="Ttulo2Car"/>
                <w:b w:val="0"/>
                <w:color w:val="auto"/>
                <w:sz w:val="20"/>
                <w:szCs w:val="20"/>
              </w:rPr>
              <w:t>.</w:t>
            </w:r>
          </w:p>
          <w:p w:rsidR="008C25B8" w:rsidRPr="002A6DC0" w:rsidRDefault="00F97137" w:rsidP="0066448D">
            <w:pPr>
              <w:spacing w:before="120" w:after="120" w:line="312" w:lineRule="auto"/>
              <w:jc w:val="both"/>
              <w:rPr>
                <w:rStyle w:val="Ttulo2Car"/>
                <w:b w:val="0"/>
                <w:color w:val="auto"/>
                <w:sz w:val="20"/>
                <w:szCs w:val="20"/>
              </w:rPr>
            </w:pPr>
            <w:r w:rsidRPr="002A6DC0">
              <w:rPr>
                <w:rStyle w:val="Ttulo2Car"/>
                <w:b w:val="0"/>
                <w:color w:val="auto"/>
                <w:sz w:val="20"/>
                <w:szCs w:val="20"/>
              </w:rPr>
              <w:t>En resumen, de los 1936 registros, sólo 35</w:t>
            </w:r>
            <w:r w:rsidR="00D37E1E" w:rsidRPr="002A6DC0">
              <w:rPr>
                <w:rStyle w:val="Ttulo2Car"/>
                <w:b w:val="0"/>
                <w:color w:val="auto"/>
                <w:sz w:val="20"/>
                <w:szCs w:val="20"/>
              </w:rPr>
              <w:t>6</w:t>
            </w:r>
            <w:r w:rsidRPr="002A6DC0">
              <w:rPr>
                <w:rStyle w:val="Ttulo2Car"/>
                <w:b w:val="0"/>
                <w:color w:val="auto"/>
                <w:sz w:val="20"/>
                <w:szCs w:val="20"/>
              </w:rPr>
              <w:t xml:space="preserve"> – el 18,</w:t>
            </w:r>
            <w:r w:rsidR="00D37E1E" w:rsidRPr="002A6DC0">
              <w:rPr>
                <w:rStyle w:val="Ttulo2Car"/>
                <w:b w:val="0"/>
                <w:color w:val="auto"/>
                <w:sz w:val="20"/>
                <w:szCs w:val="20"/>
              </w:rPr>
              <w:t>4</w:t>
            </w:r>
            <w:r w:rsidRPr="002A6DC0">
              <w:rPr>
                <w:rStyle w:val="Ttulo2Car"/>
                <w:b w:val="0"/>
                <w:color w:val="auto"/>
                <w:sz w:val="20"/>
                <w:szCs w:val="20"/>
              </w:rPr>
              <w:t>% - se ajustan al contenido material de la obligación y están vigentes.</w:t>
            </w:r>
          </w:p>
          <w:p w:rsidR="00F97137" w:rsidRPr="002A6DC0" w:rsidRDefault="00AD7A23" w:rsidP="0066448D">
            <w:pPr>
              <w:spacing w:before="120" w:after="120" w:line="312" w:lineRule="auto"/>
              <w:jc w:val="both"/>
              <w:rPr>
                <w:rStyle w:val="Ttulo2Car"/>
                <w:b w:val="0"/>
                <w:color w:val="auto"/>
                <w:sz w:val="20"/>
                <w:szCs w:val="20"/>
              </w:rPr>
            </w:pPr>
            <w:r w:rsidRPr="002A6DC0">
              <w:rPr>
                <w:rStyle w:val="Ttulo2Car"/>
                <w:b w:val="0"/>
                <w:color w:val="auto"/>
                <w:sz w:val="20"/>
                <w:szCs w:val="20"/>
              </w:rPr>
              <w:t xml:space="preserve">85 de estos registros tienen el enlace al documento roto, por lo que del total de registros publicados solo 270 – el 13,9% - cumplen los criterios de vigencia, contenido y acceso a la información. </w:t>
            </w:r>
          </w:p>
          <w:p w:rsidR="00F50FBB" w:rsidRPr="002A6DC0" w:rsidRDefault="00F50FBB" w:rsidP="0066448D">
            <w:pPr>
              <w:spacing w:before="120" w:after="120" w:line="312" w:lineRule="auto"/>
              <w:jc w:val="both"/>
              <w:rPr>
                <w:rStyle w:val="Ttulo2Car"/>
                <w:b w:val="0"/>
                <w:color w:val="auto"/>
                <w:sz w:val="20"/>
                <w:szCs w:val="20"/>
              </w:rPr>
            </w:pPr>
            <w:r w:rsidRPr="002A6DC0">
              <w:rPr>
                <w:rStyle w:val="Ttulo2Car"/>
                <w:b w:val="0"/>
                <w:color w:val="auto"/>
                <w:sz w:val="20"/>
                <w:szCs w:val="20"/>
              </w:rPr>
              <w:t>Por otra parte, sigue publicándose información correspondiente a organismos dependientes o vinculados.</w:t>
            </w:r>
            <w:r w:rsidR="008A44EF" w:rsidRPr="002A6DC0">
              <w:rPr>
                <w:rStyle w:val="Ttulo2Car"/>
                <w:b w:val="0"/>
                <w:color w:val="auto"/>
                <w:sz w:val="20"/>
                <w:szCs w:val="20"/>
              </w:rPr>
              <w:t xml:space="preserve"> No obstante, estos registros se han tomado en cuenta para efectuar la valoración del cumplimiento </w:t>
            </w:r>
            <w:r w:rsidR="008A44EF" w:rsidRPr="002A6DC0">
              <w:rPr>
                <w:rStyle w:val="Ttulo2Car"/>
                <w:b w:val="0"/>
                <w:color w:val="auto"/>
                <w:sz w:val="20"/>
                <w:szCs w:val="20"/>
              </w:rPr>
              <w:lastRenderedPageBreak/>
              <w:t xml:space="preserve">de esta obligación. </w:t>
            </w:r>
          </w:p>
          <w:p w:rsidR="0066448D" w:rsidRPr="002A6DC0" w:rsidRDefault="0066448D" w:rsidP="0066448D">
            <w:pPr>
              <w:pStyle w:val="Cuerpodelboletn"/>
              <w:spacing w:before="120" w:after="120" w:line="312" w:lineRule="auto"/>
              <w:ind w:left="-46"/>
              <w:rPr>
                <w:rStyle w:val="Ttulo2Car"/>
                <w:b w:val="0"/>
                <w:bCs w:val="0"/>
                <w:color w:val="auto"/>
                <w:sz w:val="20"/>
                <w:szCs w:val="20"/>
              </w:rPr>
            </w:pPr>
            <w:r w:rsidRPr="002A6DC0">
              <w:rPr>
                <w:rStyle w:val="Ttulo2Car"/>
                <w:b w:val="0"/>
                <w:bCs w:val="0"/>
                <w:color w:val="auto"/>
                <w:sz w:val="20"/>
                <w:szCs w:val="20"/>
              </w:rPr>
              <w:t>Ministerios que no publican información</w:t>
            </w:r>
          </w:p>
          <w:p w:rsidR="00AD7A23" w:rsidRPr="002A6DC0" w:rsidRDefault="0066448D" w:rsidP="00AD7A23">
            <w:pPr>
              <w:spacing w:before="120" w:after="120" w:line="312" w:lineRule="auto"/>
              <w:jc w:val="both"/>
              <w:rPr>
                <w:rStyle w:val="Ttulo2Car"/>
                <w:b w:val="0"/>
                <w:color w:val="auto"/>
                <w:sz w:val="20"/>
                <w:szCs w:val="20"/>
              </w:rPr>
            </w:pPr>
            <w:r w:rsidRPr="002A6DC0">
              <w:rPr>
                <w:rStyle w:val="Ttulo2Car"/>
                <w:b w:val="0"/>
                <w:color w:val="auto"/>
                <w:sz w:val="20"/>
                <w:szCs w:val="20"/>
              </w:rPr>
              <w:t xml:space="preserve">No </w:t>
            </w:r>
            <w:r w:rsidR="008A44EF" w:rsidRPr="002A6DC0">
              <w:rPr>
                <w:rStyle w:val="Ttulo2Car"/>
                <w:b w:val="0"/>
                <w:color w:val="auto"/>
                <w:sz w:val="20"/>
                <w:szCs w:val="20"/>
              </w:rPr>
              <w:t xml:space="preserve">se </w:t>
            </w:r>
            <w:r w:rsidRPr="002A6DC0">
              <w:rPr>
                <w:rStyle w:val="Ttulo2Car"/>
                <w:b w:val="0"/>
                <w:color w:val="auto"/>
                <w:sz w:val="20"/>
                <w:szCs w:val="20"/>
              </w:rPr>
              <w:t xml:space="preserve">ofrecen resultados </w:t>
            </w:r>
            <w:r w:rsidR="00AD7A23" w:rsidRPr="002A6DC0">
              <w:rPr>
                <w:rStyle w:val="Ttulo2Car"/>
                <w:b w:val="0"/>
                <w:color w:val="auto"/>
                <w:sz w:val="20"/>
                <w:szCs w:val="20"/>
              </w:rPr>
              <w:t>del Ministerio de</w:t>
            </w:r>
            <w:r w:rsidRPr="002A6DC0">
              <w:rPr>
                <w:rStyle w:val="Ttulo2Car"/>
                <w:b w:val="0"/>
                <w:color w:val="auto"/>
                <w:sz w:val="20"/>
                <w:szCs w:val="20"/>
              </w:rPr>
              <w:t xml:space="preserve"> Transición Ecológica y Reto Demográfico</w:t>
            </w:r>
            <w:r w:rsidR="00AD7A23" w:rsidRPr="002A6DC0">
              <w:rPr>
                <w:rStyle w:val="Ttulo2Car"/>
                <w:b w:val="0"/>
                <w:color w:val="auto"/>
                <w:sz w:val="20"/>
                <w:szCs w:val="20"/>
              </w:rPr>
              <w:t>, aunque se han localizado</w:t>
            </w:r>
            <w:r w:rsidR="008A44EF" w:rsidRPr="002A6DC0">
              <w:rPr>
                <w:rStyle w:val="Ttulo2Car"/>
                <w:b w:val="0"/>
                <w:color w:val="auto"/>
                <w:sz w:val="20"/>
                <w:szCs w:val="20"/>
              </w:rPr>
              <w:t>,</w:t>
            </w:r>
            <w:r w:rsidR="00AD7A23" w:rsidRPr="002A6DC0">
              <w:rPr>
                <w:rStyle w:val="Ttulo2Car"/>
                <w:b w:val="0"/>
                <w:color w:val="auto"/>
                <w:sz w:val="20"/>
                <w:szCs w:val="20"/>
              </w:rPr>
              <w:t xml:space="preserve"> en la información correspondiente al Ministerio de Agricultura, Pesca y Alimentación</w:t>
            </w:r>
            <w:r w:rsidR="008A44EF" w:rsidRPr="002A6DC0">
              <w:rPr>
                <w:rStyle w:val="Ttulo2Car"/>
                <w:b w:val="0"/>
                <w:color w:val="auto"/>
                <w:sz w:val="20"/>
                <w:szCs w:val="20"/>
              </w:rPr>
              <w:t>,</w:t>
            </w:r>
            <w:r w:rsidR="00AD7A23" w:rsidRPr="002A6DC0">
              <w:rPr>
                <w:rStyle w:val="Ttulo2Car"/>
                <w:b w:val="0"/>
                <w:color w:val="auto"/>
                <w:sz w:val="20"/>
                <w:szCs w:val="20"/>
              </w:rPr>
              <w:t xml:space="preserve"> 32 registros </w:t>
            </w:r>
            <w:r w:rsidR="00C147AF" w:rsidRPr="002A6DC0">
              <w:rPr>
                <w:rStyle w:val="Ttulo2Car"/>
                <w:b w:val="0"/>
                <w:color w:val="auto"/>
                <w:sz w:val="20"/>
                <w:szCs w:val="20"/>
              </w:rPr>
              <w:t>de este Ministerio.</w:t>
            </w:r>
          </w:p>
          <w:p w:rsidR="0066448D" w:rsidRPr="002A6DC0" w:rsidRDefault="0066448D" w:rsidP="0066448D">
            <w:pPr>
              <w:spacing w:before="120" w:after="120" w:line="312" w:lineRule="auto"/>
              <w:jc w:val="both"/>
              <w:rPr>
                <w:rStyle w:val="Ttulo2Car"/>
                <w:b w:val="0"/>
                <w:color w:val="auto"/>
                <w:sz w:val="20"/>
                <w:szCs w:val="20"/>
              </w:rPr>
            </w:pPr>
            <w:r w:rsidRPr="002A6DC0">
              <w:rPr>
                <w:rStyle w:val="Ttulo2Car"/>
                <w:b w:val="0"/>
                <w:color w:val="auto"/>
                <w:sz w:val="20"/>
                <w:szCs w:val="20"/>
              </w:rPr>
              <w:t>O</w:t>
            </w:r>
            <w:r w:rsidR="00AD7A23" w:rsidRPr="002A6DC0">
              <w:rPr>
                <w:rStyle w:val="Ttulo2Car"/>
                <w:b w:val="0"/>
                <w:color w:val="auto"/>
                <w:sz w:val="20"/>
                <w:szCs w:val="20"/>
              </w:rPr>
              <w:t>bse</w:t>
            </w:r>
            <w:r w:rsidRPr="002A6DC0">
              <w:rPr>
                <w:rStyle w:val="Ttulo2Car"/>
                <w:b w:val="0"/>
                <w:color w:val="auto"/>
                <w:sz w:val="20"/>
                <w:szCs w:val="20"/>
              </w:rPr>
              <w:t>rvaciones</w:t>
            </w:r>
            <w:r w:rsidR="00AD7A23" w:rsidRPr="002A6DC0">
              <w:rPr>
                <w:rStyle w:val="Ttulo2Car"/>
                <w:b w:val="0"/>
                <w:color w:val="auto"/>
                <w:sz w:val="20"/>
                <w:szCs w:val="20"/>
              </w:rPr>
              <w:t xml:space="preserve"> por Ministerio</w:t>
            </w:r>
            <w:r w:rsidRPr="002A6DC0">
              <w:rPr>
                <w:rStyle w:val="Ttulo2Car"/>
                <w:b w:val="0"/>
                <w:color w:val="auto"/>
                <w:sz w:val="20"/>
                <w:szCs w:val="20"/>
              </w:rPr>
              <w:t>:</w:t>
            </w:r>
          </w:p>
          <w:p w:rsidR="00AD7A23"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t xml:space="preserve">El Ministerio de Agricultura, Pesca y alimentación: publica 134 registros, de ellos 32 corresponden al Ministerio de Transición Ecológica y Reto Demográfico. El documento más reciente es de 2020. De los 102 que realmente corresponden al Ministerio, 36 no están vigentes, 48 son Órdenes Ministeriales, y 1 </w:t>
            </w:r>
            <w:r w:rsidR="00D37E1E" w:rsidRPr="002A6DC0">
              <w:rPr>
                <w:rStyle w:val="Ttulo2Car"/>
                <w:b w:val="0"/>
                <w:bCs w:val="0"/>
                <w:color w:val="auto"/>
                <w:sz w:val="20"/>
                <w:szCs w:val="20"/>
              </w:rPr>
              <w:t xml:space="preserve">es una Resolución. En total son 17 los registros que cumplen los requisitos de vigencia y contenido. De ellos 13 tienen sus enlaces rotos. Por lo tanto, de los 134 registros, sólo 4 – el 3% - cumplen los criterios de vigencia, contenido y accesibilidad a la información.   </w:t>
            </w:r>
            <w:r w:rsidRPr="002A6DC0">
              <w:rPr>
                <w:rStyle w:val="Ttulo2Car"/>
                <w:b w:val="0"/>
                <w:bCs w:val="0"/>
                <w:color w:val="auto"/>
                <w:sz w:val="20"/>
                <w:szCs w:val="20"/>
              </w:rPr>
              <w:t xml:space="preserve"> </w:t>
            </w:r>
          </w:p>
          <w:p w:rsidR="00D37E1E" w:rsidRPr="002A6DC0" w:rsidRDefault="00AD7A23" w:rsidP="00607B1C">
            <w:pPr>
              <w:pStyle w:val="Cuerpodelboletn"/>
              <w:numPr>
                <w:ilvl w:val="0"/>
                <w:numId w:val="8"/>
              </w:numPr>
              <w:spacing w:before="120" w:after="120" w:line="312" w:lineRule="auto"/>
              <w:ind w:left="379" w:hanging="284"/>
              <w:rPr>
                <w:rStyle w:val="Ttulo2Car"/>
                <w:b w:val="0"/>
                <w:bCs w:val="0"/>
                <w:color w:val="auto"/>
                <w:sz w:val="20"/>
                <w:szCs w:val="20"/>
              </w:rPr>
            </w:pPr>
            <w:r w:rsidRPr="002A6DC0">
              <w:rPr>
                <w:rStyle w:val="Ttulo2Car"/>
                <w:b w:val="0"/>
                <w:bCs w:val="0"/>
                <w:color w:val="auto"/>
                <w:sz w:val="20"/>
                <w:szCs w:val="20"/>
              </w:rPr>
              <w:t xml:space="preserve">El Ministerio de Asuntos Económicos y Transformación Digital: </w:t>
            </w:r>
            <w:r w:rsidR="00D37E1E" w:rsidRPr="002A6DC0">
              <w:rPr>
                <w:rStyle w:val="Ttulo2Car"/>
                <w:b w:val="0"/>
                <w:bCs w:val="0"/>
                <w:color w:val="auto"/>
                <w:sz w:val="20"/>
                <w:szCs w:val="20"/>
              </w:rPr>
              <w:t>publica 8 registros, todos ellos corresponden al Ministerio. El documento más reciente es de 2014. De los 8 registros, 6 son Órdenes Ministeriales, 1 es una Resolución y otro más contiene información no relacionada con la obligación. En total sólo 1</w:t>
            </w:r>
            <w:r w:rsidR="00D529C8" w:rsidRPr="002A6DC0">
              <w:rPr>
                <w:rStyle w:val="Ttulo2Car"/>
                <w:b w:val="0"/>
                <w:bCs w:val="0"/>
                <w:color w:val="auto"/>
                <w:sz w:val="20"/>
                <w:szCs w:val="20"/>
              </w:rPr>
              <w:t xml:space="preserve"> </w:t>
            </w:r>
            <w:r w:rsidR="00D37E1E" w:rsidRPr="002A6DC0">
              <w:rPr>
                <w:rStyle w:val="Ttulo2Car"/>
                <w:b w:val="0"/>
                <w:bCs w:val="0"/>
                <w:color w:val="auto"/>
                <w:sz w:val="20"/>
                <w:szCs w:val="20"/>
              </w:rPr>
              <w:t xml:space="preserve"> registro </w:t>
            </w:r>
            <w:r w:rsidR="00D529C8" w:rsidRPr="002A6DC0">
              <w:rPr>
                <w:rStyle w:val="Ttulo2Car"/>
                <w:b w:val="0"/>
                <w:bCs w:val="0"/>
                <w:color w:val="auto"/>
                <w:sz w:val="20"/>
                <w:szCs w:val="20"/>
              </w:rPr>
              <w:t xml:space="preserve">–el 12,5% - </w:t>
            </w:r>
            <w:r w:rsidR="00D37E1E" w:rsidRPr="002A6DC0">
              <w:rPr>
                <w:rStyle w:val="Ttulo2Car"/>
                <w:b w:val="0"/>
                <w:bCs w:val="0"/>
                <w:color w:val="auto"/>
                <w:sz w:val="20"/>
                <w:szCs w:val="20"/>
              </w:rPr>
              <w:t xml:space="preserve">cumple los requisitos de vigencia y contenido. </w:t>
            </w:r>
          </w:p>
          <w:p w:rsidR="00F50FBB"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t xml:space="preserve">El Ministerio de Asuntos Exteriores, Unión Europea y Cooperación </w:t>
            </w:r>
            <w:r w:rsidR="00F50FBB" w:rsidRPr="002A6DC0">
              <w:rPr>
                <w:rStyle w:val="Ttulo2Car"/>
                <w:b w:val="0"/>
                <w:bCs w:val="0"/>
                <w:color w:val="auto"/>
                <w:sz w:val="20"/>
                <w:szCs w:val="20"/>
              </w:rPr>
              <w:t xml:space="preserve">publica 4 registros. El documento más reciente es de 2019. De los 4, 2 son Órdenes Ministeriales, otros 2 no se relacionan con el contenido material de la obligación. Por lo tanto, ninguno de los registros cumple el requisito de contenido.    </w:t>
            </w:r>
          </w:p>
          <w:p w:rsidR="00AD7A23" w:rsidRPr="002A6DC0" w:rsidRDefault="00AD7A23" w:rsidP="00607B1C">
            <w:pPr>
              <w:pStyle w:val="Ttulo2"/>
              <w:numPr>
                <w:ilvl w:val="0"/>
                <w:numId w:val="8"/>
              </w:numPr>
              <w:spacing w:before="120" w:after="120" w:line="312" w:lineRule="auto"/>
              <w:ind w:left="379" w:hanging="284"/>
              <w:jc w:val="both"/>
              <w:outlineLvl w:val="1"/>
              <w:rPr>
                <w:rStyle w:val="Ttulo2Car"/>
                <w:color w:val="auto"/>
                <w:sz w:val="20"/>
                <w:szCs w:val="20"/>
              </w:rPr>
            </w:pPr>
            <w:r w:rsidRPr="002A6DC0">
              <w:rPr>
                <w:rStyle w:val="Ttulo2Car"/>
                <w:color w:val="auto"/>
                <w:sz w:val="20"/>
                <w:szCs w:val="20"/>
              </w:rPr>
              <w:t xml:space="preserve">El Ministerio de Ciencia e Innovación </w:t>
            </w:r>
            <w:r w:rsidR="00F50FBB" w:rsidRPr="002A6DC0">
              <w:rPr>
                <w:rStyle w:val="Ttulo2Car"/>
                <w:color w:val="auto"/>
                <w:sz w:val="20"/>
                <w:szCs w:val="20"/>
              </w:rPr>
              <w:t>publica 4 registros. El documento más reciente es de 2022. De los 4 registros, 3 son Órdenes Ministeriales, y 1 es una Resolución. Por lo tanto, ninguno de los registros, cumple el criterio de contenido.</w:t>
            </w:r>
          </w:p>
          <w:p w:rsidR="00E32171"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 xml:space="preserve">El Ministerio de Consumo: </w:t>
            </w:r>
            <w:r w:rsidR="00F50FBB" w:rsidRPr="002A6DC0">
              <w:rPr>
                <w:rStyle w:val="Ttulo2Car"/>
                <w:b w:val="0"/>
                <w:bCs w:val="0"/>
                <w:color w:val="auto"/>
                <w:sz w:val="20"/>
                <w:szCs w:val="20"/>
              </w:rPr>
              <w:t>publica 3 registros,</w:t>
            </w:r>
            <w:r w:rsidR="00E32171" w:rsidRPr="002A6DC0">
              <w:rPr>
                <w:rStyle w:val="Ttulo2Car"/>
                <w:b w:val="0"/>
                <w:bCs w:val="0"/>
                <w:color w:val="auto"/>
                <w:sz w:val="20"/>
                <w:szCs w:val="20"/>
              </w:rPr>
              <w:t xml:space="preserve"> el más reciente es de 2020. A</w:t>
            </w:r>
            <w:r w:rsidR="00F50FBB" w:rsidRPr="002A6DC0">
              <w:rPr>
                <w:rStyle w:val="Ttulo2Car"/>
                <w:b w:val="0"/>
                <w:bCs w:val="0"/>
                <w:color w:val="auto"/>
                <w:sz w:val="20"/>
                <w:szCs w:val="20"/>
              </w:rPr>
              <w:t xml:space="preserve"> ellos</w:t>
            </w:r>
            <w:r w:rsidR="00E32171" w:rsidRPr="002A6DC0">
              <w:rPr>
                <w:rStyle w:val="Ttulo2Car"/>
                <w:b w:val="0"/>
                <w:bCs w:val="0"/>
                <w:color w:val="auto"/>
                <w:sz w:val="20"/>
                <w:szCs w:val="20"/>
              </w:rPr>
              <w:t xml:space="preserve"> </w:t>
            </w:r>
            <w:r w:rsidR="008453D4" w:rsidRPr="002A6DC0">
              <w:rPr>
                <w:rStyle w:val="Ttulo2Car"/>
                <w:b w:val="0"/>
                <w:bCs w:val="0"/>
                <w:color w:val="auto"/>
                <w:sz w:val="20"/>
                <w:szCs w:val="20"/>
              </w:rPr>
              <w:t xml:space="preserve">es preciso añadir, </w:t>
            </w:r>
            <w:r w:rsidR="00E32171" w:rsidRPr="002A6DC0">
              <w:rPr>
                <w:rStyle w:val="Ttulo2Car"/>
                <w:b w:val="0"/>
                <w:bCs w:val="0"/>
                <w:color w:val="auto"/>
                <w:sz w:val="20"/>
                <w:szCs w:val="20"/>
              </w:rPr>
              <w:t xml:space="preserve">otros 27 registros – todos ellos pertenecientes a la DG del Juego – que se publican entre los </w:t>
            </w:r>
            <w:r w:rsidR="008453D4" w:rsidRPr="002A6DC0">
              <w:rPr>
                <w:rStyle w:val="Ttulo2Car"/>
                <w:b w:val="0"/>
                <w:bCs w:val="0"/>
                <w:color w:val="auto"/>
                <w:sz w:val="20"/>
                <w:szCs w:val="20"/>
              </w:rPr>
              <w:t>correspondientes</w:t>
            </w:r>
            <w:r w:rsidR="00E32171" w:rsidRPr="002A6DC0">
              <w:rPr>
                <w:rStyle w:val="Ttulo2Car"/>
                <w:b w:val="0"/>
                <w:bCs w:val="0"/>
                <w:color w:val="auto"/>
                <w:sz w:val="20"/>
                <w:szCs w:val="20"/>
              </w:rPr>
              <w:t xml:space="preserve"> </w:t>
            </w:r>
            <w:r w:rsidR="008453D4" w:rsidRPr="002A6DC0">
              <w:rPr>
                <w:rStyle w:val="Ttulo2Car"/>
                <w:b w:val="0"/>
                <w:bCs w:val="0"/>
                <w:color w:val="auto"/>
                <w:sz w:val="20"/>
                <w:szCs w:val="20"/>
              </w:rPr>
              <w:t>a</w:t>
            </w:r>
            <w:r w:rsidR="00E32171" w:rsidRPr="002A6DC0">
              <w:rPr>
                <w:rStyle w:val="Ttulo2Car"/>
                <w:b w:val="0"/>
                <w:bCs w:val="0"/>
                <w:color w:val="auto"/>
                <w:sz w:val="20"/>
                <w:szCs w:val="20"/>
              </w:rPr>
              <w:t xml:space="preserve">l Ministerio de Hacienda y Función Pública. </w:t>
            </w:r>
            <w:r w:rsidR="00F50FBB" w:rsidRPr="002A6DC0">
              <w:rPr>
                <w:rStyle w:val="Ttulo2Car"/>
                <w:b w:val="0"/>
                <w:bCs w:val="0"/>
                <w:color w:val="auto"/>
                <w:sz w:val="20"/>
                <w:szCs w:val="20"/>
              </w:rPr>
              <w:t xml:space="preserve">De </w:t>
            </w:r>
            <w:r w:rsidR="00F50FBB" w:rsidRPr="002A6DC0">
              <w:rPr>
                <w:rStyle w:val="Ttulo2Car"/>
                <w:b w:val="0"/>
                <w:bCs w:val="0"/>
                <w:color w:val="auto"/>
                <w:sz w:val="20"/>
                <w:szCs w:val="20"/>
              </w:rPr>
              <w:lastRenderedPageBreak/>
              <w:t xml:space="preserve">los </w:t>
            </w:r>
            <w:r w:rsidR="00E32171" w:rsidRPr="002A6DC0">
              <w:rPr>
                <w:rStyle w:val="Ttulo2Car"/>
                <w:b w:val="0"/>
                <w:bCs w:val="0"/>
                <w:color w:val="auto"/>
                <w:sz w:val="20"/>
                <w:szCs w:val="20"/>
              </w:rPr>
              <w:t>30</w:t>
            </w:r>
            <w:r w:rsidR="00F50FBB" w:rsidRPr="002A6DC0">
              <w:rPr>
                <w:rStyle w:val="Ttulo2Car"/>
                <w:b w:val="0"/>
                <w:bCs w:val="0"/>
                <w:color w:val="auto"/>
                <w:sz w:val="20"/>
                <w:szCs w:val="20"/>
              </w:rPr>
              <w:t xml:space="preserve"> </w:t>
            </w:r>
            <w:r w:rsidR="00E32171" w:rsidRPr="002A6DC0">
              <w:rPr>
                <w:rStyle w:val="Ttulo2Car"/>
                <w:b w:val="0"/>
                <w:bCs w:val="0"/>
                <w:color w:val="auto"/>
                <w:sz w:val="20"/>
                <w:szCs w:val="20"/>
              </w:rPr>
              <w:t>registros</w:t>
            </w:r>
            <w:r w:rsidR="00F50FBB" w:rsidRPr="002A6DC0">
              <w:rPr>
                <w:rStyle w:val="Ttulo2Car"/>
                <w:b w:val="0"/>
                <w:bCs w:val="0"/>
                <w:color w:val="auto"/>
                <w:sz w:val="20"/>
                <w:szCs w:val="20"/>
              </w:rPr>
              <w:t xml:space="preserve">, </w:t>
            </w:r>
            <w:r w:rsidR="00E32171" w:rsidRPr="002A6DC0">
              <w:rPr>
                <w:rStyle w:val="Ttulo2Car"/>
                <w:b w:val="0"/>
                <w:bCs w:val="0"/>
                <w:color w:val="auto"/>
                <w:sz w:val="20"/>
                <w:szCs w:val="20"/>
              </w:rPr>
              <w:t>1</w:t>
            </w:r>
            <w:r w:rsidR="00F50FBB" w:rsidRPr="002A6DC0">
              <w:rPr>
                <w:rStyle w:val="Ttulo2Car"/>
                <w:b w:val="0"/>
                <w:bCs w:val="0"/>
                <w:color w:val="auto"/>
                <w:sz w:val="20"/>
                <w:szCs w:val="20"/>
              </w:rPr>
              <w:t xml:space="preserve"> no está vigente, </w:t>
            </w:r>
            <w:r w:rsidR="00E32171" w:rsidRPr="002A6DC0">
              <w:rPr>
                <w:rStyle w:val="Ttulo2Car"/>
                <w:b w:val="0"/>
                <w:bCs w:val="0"/>
                <w:color w:val="auto"/>
                <w:sz w:val="20"/>
                <w:szCs w:val="20"/>
              </w:rPr>
              <w:t>13</w:t>
            </w:r>
            <w:r w:rsidR="00F50FBB" w:rsidRPr="002A6DC0">
              <w:rPr>
                <w:rStyle w:val="Ttulo2Car"/>
                <w:b w:val="0"/>
                <w:bCs w:val="0"/>
                <w:color w:val="auto"/>
                <w:sz w:val="20"/>
                <w:szCs w:val="20"/>
              </w:rPr>
              <w:t xml:space="preserve"> son Órdenes Ministeriales, y</w:t>
            </w:r>
            <w:r w:rsidR="00E32171" w:rsidRPr="002A6DC0">
              <w:rPr>
                <w:rStyle w:val="Ttulo2Car"/>
                <w:b w:val="0"/>
                <w:bCs w:val="0"/>
                <w:color w:val="auto"/>
                <w:sz w:val="20"/>
                <w:szCs w:val="20"/>
              </w:rPr>
              <w:t xml:space="preserve"> otros 13</w:t>
            </w:r>
            <w:r w:rsidR="00F50FBB" w:rsidRPr="002A6DC0">
              <w:rPr>
                <w:rStyle w:val="Ttulo2Car"/>
                <w:b w:val="0"/>
                <w:bCs w:val="0"/>
                <w:color w:val="auto"/>
                <w:sz w:val="20"/>
                <w:szCs w:val="20"/>
              </w:rPr>
              <w:t xml:space="preserve"> </w:t>
            </w:r>
            <w:r w:rsidR="00E32171" w:rsidRPr="002A6DC0">
              <w:rPr>
                <w:rStyle w:val="Ttulo2Car"/>
                <w:b w:val="0"/>
                <w:bCs w:val="0"/>
                <w:color w:val="auto"/>
                <w:sz w:val="20"/>
                <w:szCs w:val="20"/>
              </w:rPr>
              <w:t>son</w:t>
            </w:r>
            <w:r w:rsidR="00F50FBB" w:rsidRPr="002A6DC0">
              <w:rPr>
                <w:rStyle w:val="Ttulo2Car"/>
                <w:b w:val="0"/>
                <w:bCs w:val="0"/>
                <w:color w:val="auto"/>
                <w:sz w:val="20"/>
                <w:szCs w:val="20"/>
              </w:rPr>
              <w:t xml:space="preserve"> </w:t>
            </w:r>
            <w:r w:rsidR="00E32171" w:rsidRPr="002A6DC0">
              <w:rPr>
                <w:rStyle w:val="Ttulo2Car"/>
                <w:b w:val="0"/>
                <w:bCs w:val="0"/>
                <w:color w:val="auto"/>
                <w:sz w:val="20"/>
                <w:szCs w:val="20"/>
              </w:rPr>
              <w:t>Resoluciones</w:t>
            </w:r>
            <w:r w:rsidR="00F50FBB" w:rsidRPr="002A6DC0">
              <w:rPr>
                <w:rStyle w:val="Ttulo2Car"/>
                <w:b w:val="0"/>
                <w:bCs w:val="0"/>
                <w:color w:val="auto"/>
                <w:sz w:val="20"/>
                <w:szCs w:val="20"/>
              </w:rPr>
              <w:t xml:space="preserve">. En total son </w:t>
            </w:r>
            <w:r w:rsidR="00E32171" w:rsidRPr="002A6DC0">
              <w:rPr>
                <w:rStyle w:val="Ttulo2Car"/>
                <w:b w:val="0"/>
                <w:bCs w:val="0"/>
                <w:color w:val="auto"/>
                <w:sz w:val="20"/>
                <w:szCs w:val="20"/>
              </w:rPr>
              <w:t>3</w:t>
            </w:r>
            <w:r w:rsidR="00F50FBB" w:rsidRPr="002A6DC0">
              <w:rPr>
                <w:rStyle w:val="Ttulo2Car"/>
                <w:b w:val="0"/>
                <w:bCs w:val="0"/>
                <w:color w:val="auto"/>
                <w:sz w:val="20"/>
                <w:szCs w:val="20"/>
              </w:rPr>
              <w:t xml:space="preserve"> los registros </w:t>
            </w:r>
            <w:r w:rsidR="00D529C8" w:rsidRPr="002A6DC0">
              <w:rPr>
                <w:rStyle w:val="Ttulo2Car"/>
                <w:b w:val="0"/>
                <w:bCs w:val="0"/>
                <w:color w:val="auto"/>
                <w:sz w:val="20"/>
                <w:szCs w:val="20"/>
              </w:rPr>
              <w:t xml:space="preserve">– el 10% - </w:t>
            </w:r>
            <w:r w:rsidR="00F50FBB" w:rsidRPr="002A6DC0">
              <w:rPr>
                <w:rStyle w:val="Ttulo2Car"/>
                <w:b w:val="0"/>
                <w:bCs w:val="0"/>
                <w:color w:val="auto"/>
                <w:sz w:val="20"/>
                <w:szCs w:val="20"/>
              </w:rPr>
              <w:t xml:space="preserve">que cumplen los requisitos de vigencia y contenido.  </w:t>
            </w:r>
          </w:p>
          <w:p w:rsidR="008A44EF"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 xml:space="preserve">El Ministerio de Cultura y Deporte: </w:t>
            </w:r>
            <w:r w:rsidR="00E32171" w:rsidRPr="002A6DC0">
              <w:rPr>
                <w:rStyle w:val="Ttulo2Car"/>
                <w:b w:val="0"/>
                <w:bCs w:val="0"/>
                <w:color w:val="auto"/>
                <w:sz w:val="20"/>
                <w:szCs w:val="20"/>
              </w:rPr>
              <w:t xml:space="preserve">publica 4 registros. El documento más reciente es de 2019. A ellos hay que añadir 1 registro localizado entre los registros del Ministerio de Educación.  De los 5 registros, 4 son Órdenes Ministeriales, y 1 es una Resolución. Por lo tanto, ninguno de los registros cumple el criterio de contenido.   </w:t>
            </w:r>
          </w:p>
          <w:p w:rsidR="00AD7A23" w:rsidRPr="002A6DC0" w:rsidRDefault="00AD7A23" w:rsidP="008A44EF">
            <w:pPr>
              <w:pStyle w:val="Prrafodelista"/>
              <w:spacing w:line="360" w:lineRule="auto"/>
              <w:ind w:left="374"/>
              <w:jc w:val="both"/>
              <w:rPr>
                <w:rStyle w:val="Ttulo2Car"/>
                <w:b w:val="0"/>
                <w:bCs w:val="0"/>
                <w:color w:val="auto"/>
                <w:sz w:val="20"/>
                <w:szCs w:val="20"/>
              </w:rPr>
            </w:pPr>
            <w:r w:rsidRPr="002A6DC0">
              <w:rPr>
                <w:rStyle w:val="Ttulo2Car"/>
                <w:b w:val="0"/>
                <w:bCs w:val="0"/>
                <w:color w:val="auto"/>
                <w:sz w:val="20"/>
                <w:szCs w:val="20"/>
              </w:rPr>
              <w:t xml:space="preserve">   </w:t>
            </w:r>
          </w:p>
          <w:p w:rsidR="00AD7A23"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 xml:space="preserve">El Ministerio de Defensa: </w:t>
            </w:r>
            <w:r w:rsidR="00E32171" w:rsidRPr="002A6DC0">
              <w:rPr>
                <w:rStyle w:val="Ttulo2Car"/>
                <w:b w:val="0"/>
                <w:bCs w:val="0"/>
                <w:color w:val="auto"/>
                <w:sz w:val="20"/>
                <w:szCs w:val="20"/>
              </w:rPr>
              <w:t xml:space="preserve">publica 67 registros. El documento más reciente es de 2018. De los 67 registros, 66 son Órdenes Ministeriales, y 1 es una Resolución. Por lo tanto, ninguno de los registros cumple el criterio de contenido.       </w:t>
            </w:r>
          </w:p>
          <w:p w:rsidR="008A44EF" w:rsidRPr="002A6DC0" w:rsidRDefault="008A44EF" w:rsidP="008A44EF">
            <w:pPr>
              <w:pStyle w:val="Prrafodelista"/>
              <w:rPr>
                <w:rStyle w:val="Ttulo2Car"/>
                <w:b w:val="0"/>
                <w:bCs w:val="0"/>
                <w:color w:val="auto"/>
                <w:sz w:val="20"/>
                <w:szCs w:val="20"/>
              </w:rPr>
            </w:pPr>
          </w:p>
          <w:p w:rsidR="008A44EF"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 xml:space="preserve">El Ministerio de Derechos Sociales y Agenda 2030: </w:t>
            </w:r>
            <w:proofErr w:type="gramStart"/>
            <w:r w:rsidR="00E32171" w:rsidRPr="002A6DC0">
              <w:rPr>
                <w:rStyle w:val="Ttulo2Car"/>
                <w:b w:val="0"/>
                <w:bCs w:val="0"/>
                <w:color w:val="auto"/>
                <w:sz w:val="20"/>
                <w:szCs w:val="20"/>
              </w:rPr>
              <w:t>publica</w:t>
            </w:r>
            <w:proofErr w:type="gramEnd"/>
            <w:r w:rsidR="00E32171" w:rsidRPr="002A6DC0">
              <w:rPr>
                <w:rStyle w:val="Ttulo2Car"/>
                <w:b w:val="0"/>
                <w:bCs w:val="0"/>
                <w:color w:val="auto"/>
                <w:sz w:val="20"/>
                <w:szCs w:val="20"/>
              </w:rPr>
              <w:t xml:space="preserve"> 1 registro, del año 2013. La información </w:t>
            </w:r>
            <w:r w:rsidR="00C147AF" w:rsidRPr="002A6DC0">
              <w:rPr>
                <w:rStyle w:val="Ttulo2Car"/>
                <w:b w:val="0"/>
                <w:bCs w:val="0"/>
                <w:color w:val="auto"/>
                <w:sz w:val="20"/>
                <w:szCs w:val="20"/>
              </w:rPr>
              <w:t>está referida a 2012</w:t>
            </w:r>
            <w:r w:rsidR="00E32171" w:rsidRPr="002A6DC0">
              <w:rPr>
                <w:rStyle w:val="Ttulo2Car"/>
                <w:b w:val="0"/>
                <w:bCs w:val="0"/>
                <w:color w:val="auto"/>
                <w:sz w:val="20"/>
                <w:szCs w:val="20"/>
              </w:rPr>
              <w:t xml:space="preserve">, por lo que no cumple el criterio de vigencia. </w:t>
            </w:r>
          </w:p>
          <w:p w:rsidR="008A44EF" w:rsidRPr="002A6DC0" w:rsidRDefault="008A44EF" w:rsidP="008A44EF">
            <w:pPr>
              <w:pStyle w:val="Prrafodelista"/>
              <w:rPr>
                <w:rStyle w:val="Ttulo2Car"/>
                <w:b w:val="0"/>
                <w:bCs w:val="0"/>
                <w:color w:val="auto"/>
                <w:sz w:val="20"/>
                <w:szCs w:val="20"/>
              </w:rPr>
            </w:pPr>
          </w:p>
          <w:p w:rsidR="00E93C50" w:rsidRPr="002A6DC0" w:rsidRDefault="00AD7A23" w:rsidP="00607B1C">
            <w:pPr>
              <w:pStyle w:val="Prrafodelista"/>
              <w:numPr>
                <w:ilvl w:val="0"/>
                <w:numId w:val="18"/>
              </w:numPr>
              <w:spacing w:line="360" w:lineRule="auto"/>
              <w:ind w:left="459"/>
              <w:jc w:val="both"/>
              <w:rPr>
                <w:rStyle w:val="Ttulo2Car"/>
                <w:b w:val="0"/>
                <w:bCs w:val="0"/>
                <w:color w:val="auto"/>
                <w:sz w:val="20"/>
                <w:szCs w:val="20"/>
              </w:rPr>
            </w:pPr>
            <w:r w:rsidRPr="002A6DC0">
              <w:rPr>
                <w:rStyle w:val="Ttulo2Car"/>
                <w:b w:val="0"/>
                <w:bCs w:val="0"/>
                <w:color w:val="auto"/>
                <w:sz w:val="20"/>
                <w:szCs w:val="20"/>
              </w:rPr>
              <w:t xml:space="preserve">El Ministerio de Educación y Formación Profesional: </w:t>
            </w:r>
            <w:r w:rsidR="00E93C50" w:rsidRPr="002A6DC0">
              <w:rPr>
                <w:rStyle w:val="Ttulo2Car"/>
                <w:b w:val="0"/>
                <w:bCs w:val="0"/>
                <w:color w:val="auto"/>
                <w:sz w:val="20"/>
                <w:szCs w:val="20"/>
              </w:rPr>
              <w:t xml:space="preserve">publica 361 registros, de ellos 143 corresponden al Ministerio de Universidades y 1 al Ministerio de Cultura. El documento más reciente es de 2022. De los 217 que realmente corresponden al Ministerio, 2 no están vigentes, 199 son Órdenes Ministeriales, y 13 son Resoluciones. En total son 3 – el 0,83% - los registros que cumplen los requisitos de vigencia y contenido. </w:t>
            </w:r>
          </w:p>
          <w:p w:rsidR="008A44EF" w:rsidRPr="002A6DC0" w:rsidRDefault="008A44EF" w:rsidP="008A44EF">
            <w:pPr>
              <w:pStyle w:val="Prrafodelista"/>
              <w:spacing w:line="360" w:lineRule="auto"/>
              <w:ind w:left="374"/>
              <w:jc w:val="both"/>
              <w:rPr>
                <w:rStyle w:val="Ttulo2Car"/>
                <w:b w:val="0"/>
                <w:bCs w:val="0"/>
                <w:color w:val="auto"/>
                <w:sz w:val="20"/>
                <w:szCs w:val="20"/>
              </w:rPr>
            </w:pPr>
          </w:p>
          <w:p w:rsidR="008A44EF" w:rsidRPr="002A6DC0" w:rsidRDefault="00AD7A23" w:rsidP="00607B1C">
            <w:pPr>
              <w:pStyle w:val="Prrafodelista"/>
              <w:numPr>
                <w:ilvl w:val="0"/>
                <w:numId w:val="14"/>
              </w:numPr>
              <w:spacing w:line="360" w:lineRule="auto"/>
              <w:ind w:left="374" w:hanging="357"/>
              <w:rPr>
                <w:rStyle w:val="Ttulo2Car"/>
                <w:b w:val="0"/>
                <w:bCs w:val="0"/>
                <w:color w:val="auto"/>
                <w:sz w:val="20"/>
                <w:szCs w:val="20"/>
              </w:rPr>
            </w:pPr>
            <w:r w:rsidRPr="002A6DC0">
              <w:rPr>
                <w:rStyle w:val="Ttulo2Car"/>
                <w:b w:val="0"/>
                <w:bCs w:val="0"/>
                <w:color w:val="auto"/>
                <w:sz w:val="20"/>
                <w:szCs w:val="20"/>
              </w:rPr>
              <w:t xml:space="preserve">El Ministerio de Hacienda y Función Pública: </w:t>
            </w:r>
            <w:r w:rsidR="00E93C50" w:rsidRPr="002A6DC0">
              <w:rPr>
                <w:rStyle w:val="Ttulo2Car"/>
                <w:b w:val="0"/>
                <w:bCs w:val="0"/>
                <w:color w:val="auto"/>
                <w:sz w:val="20"/>
                <w:szCs w:val="20"/>
              </w:rPr>
              <w:t xml:space="preserve">publica </w:t>
            </w:r>
            <w:r w:rsidR="005F0F8D" w:rsidRPr="002A6DC0">
              <w:rPr>
                <w:rStyle w:val="Ttulo2Car"/>
                <w:b w:val="0"/>
                <w:bCs w:val="0"/>
                <w:color w:val="auto"/>
                <w:sz w:val="20"/>
                <w:szCs w:val="20"/>
              </w:rPr>
              <w:t>534</w:t>
            </w:r>
            <w:r w:rsidR="00E93C50" w:rsidRPr="002A6DC0">
              <w:rPr>
                <w:rStyle w:val="Ttulo2Car"/>
                <w:b w:val="0"/>
                <w:bCs w:val="0"/>
                <w:color w:val="auto"/>
                <w:sz w:val="20"/>
                <w:szCs w:val="20"/>
              </w:rPr>
              <w:t xml:space="preserve"> registros, de ellos </w:t>
            </w:r>
            <w:r w:rsidR="005F0F8D" w:rsidRPr="002A6DC0">
              <w:rPr>
                <w:rStyle w:val="Ttulo2Car"/>
                <w:b w:val="0"/>
                <w:bCs w:val="0"/>
                <w:color w:val="auto"/>
                <w:sz w:val="20"/>
                <w:szCs w:val="20"/>
              </w:rPr>
              <w:t>27</w:t>
            </w:r>
            <w:r w:rsidR="00E93C50" w:rsidRPr="002A6DC0">
              <w:rPr>
                <w:rStyle w:val="Ttulo2Car"/>
                <w:b w:val="0"/>
                <w:bCs w:val="0"/>
                <w:color w:val="auto"/>
                <w:sz w:val="20"/>
                <w:szCs w:val="20"/>
              </w:rPr>
              <w:t xml:space="preserve"> corresponden al Ministerio de </w:t>
            </w:r>
            <w:r w:rsidR="005F0F8D" w:rsidRPr="002A6DC0">
              <w:rPr>
                <w:rStyle w:val="Ttulo2Car"/>
                <w:b w:val="0"/>
                <w:bCs w:val="0"/>
                <w:color w:val="auto"/>
                <w:sz w:val="20"/>
                <w:szCs w:val="20"/>
              </w:rPr>
              <w:t>Consumo.</w:t>
            </w:r>
            <w:r w:rsidR="00E93C50" w:rsidRPr="002A6DC0">
              <w:rPr>
                <w:rStyle w:val="Ttulo2Car"/>
                <w:b w:val="0"/>
                <w:bCs w:val="0"/>
                <w:color w:val="auto"/>
                <w:sz w:val="20"/>
                <w:szCs w:val="20"/>
              </w:rPr>
              <w:t xml:space="preserve"> El documento más reciente es de 202</w:t>
            </w:r>
            <w:r w:rsidR="005F0F8D" w:rsidRPr="002A6DC0">
              <w:rPr>
                <w:rStyle w:val="Ttulo2Car"/>
                <w:b w:val="0"/>
                <w:bCs w:val="0"/>
                <w:color w:val="auto"/>
                <w:sz w:val="20"/>
                <w:szCs w:val="20"/>
              </w:rPr>
              <w:t>3</w:t>
            </w:r>
            <w:r w:rsidR="00E93C50" w:rsidRPr="002A6DC0">
              <w:rPr>
                <w:rStyle w:val="Ttulo2Car"/>
                <w:b w:val="0"/>
                <w:bCs w:val="0"/>
                <w:color w:val="auto"/>
                <w:sz w:val="20"/>
                <w:szCs w:val="20"/>
              </w:rPr>
              <w:t xml:space="preserve">. De los </w:t>
            </w:r>
            <w:r w:rsidR="004D1BC9" w:rsidRPr="002A6DC0">
              <w:rPr>
                <w:rStyle w:val="Ttulo2Car"/>
                <w:b w:val="0"/>
                <w:bCs w:val="0"/>
                <w:color w:val="auto"/>
                <w:sz w:val="20"/>
                <w:szCs w:val="20"/>
              </w:rPr>
              <w:t>510</w:t>
            </w:r>
            <w:r w:rsidR="00E93C50" w:rsidRPr="002A6DC0">
              <w:rPr>
                <w:rStyle w:val="Ttulo2Car"/>
                <w:b w:val="0"/>
                <w:bCs w:val="0"/>
                <w:color w:val="auto"/>
                <w:sz w:val="20"/>
                <w:szCs w:val="20"/>
              </w:rPr>
              <w:t xml:space="preserve"> que realmente corresponden al Ministerio, 3</w:t>
            </w:r>
            <w:r w:rsidR="004D1BC9" w:rsidRPr="002A6DC0">
              <w:rPr>
                <w:rStyle w:val="Ttulo2Car"/>
                <w:b w:val="0"/>
                <w:bCs w:val="0"/>
                <w:color w:val="auto"/>
                <w:sz w:val="20"/>
                <w:szCs w:val="20"/>
              </w:rPr>
              <w:t>9</w:t>
            </w:r>
            <w:r w:rsidR="00E93C50" w:rsidRPr="002A6DC0">
              <w:rPr>
                <w:rStyle w:val="Ttulo2Car"/>
                <w:b w:val="0"/>
                <w:bCs w:val="0"/>
                <w:color w:val="auto"/>
                <w:sz w:val="20"/>
                <w:szCs w:val="20"/>
              </w:rPr>
              <w:t xml:space="preserve"> no están vigentes, </w:t>
            </w:r>
            <w:r w:rsidR="004D1BC9" w:rsidRPr="002A6DC0">
              <w:rPr>
                <w:rStyle w:val="Ttulo2Car"/>
                <w:b w:val="0"/>
                <w:bCs w:val="0"/>
                <w:color w:val="auto"/>
                <w:sz w:val="20"/>
                <w:szCs w:val="20"/>
              </w:rPr>
              <w:t>115</w:t>
            </w:r>
            <w:r w:rsidR="00E93C50" w:rsidRPr="002A6DC0">
              <w:rPr>
                <w:rStyle w:val="Ttulo2Car"/>
                <w:b w:val="0"/>
                <w:bCs w:val="0"/>
                <w:color w:val="auto"/>
                <w:sz w:val="20"/>
                <w:szCs w:val="20"/>
              </w:rPr>
              <w:t xml:space="preserve"> son Órdenes Ministeriales, y </w:t>
            </w:r>
            <w:r w:rsidR="004D1BC9" w:rsidRPr="002A6DC0">
              <w:rPr>
                <w:rStyle w:val="Ttulo2Car"/>
                <w:b w:val="0"/>
                <w:bCs w:val="0"/>
                <w:color w:val="auto"/>
                <w:sz w:val="20"/>
                <w:szCs w:val="20"/>
              </w:rPr>
              <w:t>323</w:t>
            </w:r>
            <w:r w:rsidR="00E93C50" w:rsidRPr="002A6DC0">
              <w:rPr>
                <w:rStyle w:val="Ttulo2Car"/>
                <w:b w:val="0"/>
                <w:bCs w:val="0"/>
                <w:color w:val="auto"/>
                <w:sz w:val="20"/>
                <w:szCs w:val="20"/>
              </w:rPr>
              <w:t xml:space="preserve"> </w:t>
            </w:r>
            <w:r w:rsidR="004D1BC9" w:rsidRPr="002A6DC0">
              <w:rPr>
                <w:rStyle w:val="Ttulo2Car"/>
                <w:b w:val="0"/>
                <w:bCs w:val="0"/>
                <w:color w:val="auto"/>
                <w:sz w:val="20"/>
                <w:szCs w:val="20"/>
              </w:rPr>
              <w:t>son resoluciones</w:t>
            </w:r>
            <w:r w:rsidR="00E93C50" w:rsidRPr="002A6DC0">
              <w:rPr>
                <w:rStyle w:val="Ttulo2Car"/>
                <w:b w:val="0"/>
                <w:bCs w:val="0"/>
                <w:color w:val="auto"/>
                <w:sz w:val="20"/>
                <w:szCs w:val="20"/>
              </w:rPr>
              <w:t xml:space="preserve">. En total son </w:t>
            </w:r>
            <w:r w:rsidR="004D1BC9" w:rsidRPr="002A6DC0">
              <w:rPr>
                <w:rStyle w:val="Ttulo2Car"/>
                <w:b w:val="0"/>
                <w:bCs w:val="0"/>
                <w:color w:val="auto"/>
                <w:sz w:val="20"/>
                <w:szCs w:val="20"/>
              </w:rPr>
              <w:t>33</w:t>
            </w:r>
            <w:r w:rsidR="00E93C50" w:rsidRPr="002A6DC0">
              <w:rPr>
                <w:rStyle w:val="Ttulo2Car"/>
                <w:b w:val="0"/>
                <w:bCs w:val="0"/>
                <w:color w:val="auto"/>
                <w:sz w:val="20"/>
                <w:szCs w:val="20"/>
              </w:rPr>
              <w:t xml:space="preserve"> los registros que cumplen los requisitos de vigencia y contenido. De ellos </w:t>
            </w:r>
            <w:r w:rsidR="008A44EF" w:rsidRPr="002A6DC0">
              <w:rPr>
                <w:rStyle w:val="Ttulo2Car"/>
                <w:b w:val="0"/>
                <w:bCs w:val="0"/>
                <w:color w:val="auto"/>
                <w:sz w:val="20"/>
                <w:szCs w:val="20"/>
              </w:rPr>
              <w:t>21</w:t>
            </w:r>
            <w:r w:rsidR="00E93C50" w:rsidRPr="002A6DC0">
              <w:rPr>
                <w:rStyle w:val="Ttulo2Car"/>
                <w:b w:val="0"/>
                <w:bCs w:val="0"/>
                <w:color w:val="auto"/>
                <w:sz w:val="20"/>
                <w:szCs w:val="20"/>
              </w:rPr>
              <w:t xml:space="preserve"> tienen sus enlaces rotos. Por lo tanto, de los </w:t>
            </w:r>
            <w:r w:rsidR="008A44EF" w:rsidRPr="002A6DC0">
              <w:rPr>
                <w:rStyle w:val="Ttulo2Car"/>
                <w:b w:val="0"/>
                <w:bCs w:val="0"/>
                <w:color w:val="auto"/>
                <w:sz w:val="20"/>
                <w:szCs w:val="20"/>
              </w:rPr>
              <w:t>33</w:t>
            </w:r>
            <w:r w:rsidR="00E93C50" w:rsidRPr="002A6DC0">
              <w:rPr>
                <w:rStyle w:val="Ttulo2Car"/>
                <w:b w:val="0"/>
                <w:bCs w:val="0"/>
                <w:color w:val="auto"/>
                <w:sz w:val="20"/>
                <w:szCs w:val="20"/>
              </w:rPr>
              <w:t xml:space="preserve"> registros, sólo </w:t>
            </w:r>
            <w:r w:rsidR="008A44EF" w:rsidRPr="002A6DC0">
              <w:rPr>
                <w:rStyle w:val="Ttulo2Car"/>
                <w:b w:val="0"/>
                <w:bCs w:val="0"/>
                <w:color w:val="auto"/>
                <w:sz w:val="20"/>
                <w:szCs w:val="20"/>
              </w:rPr>
              <w:t>12</w:t>
            </w:r>
            <w:r w:rsidR="00E93C50" w:rsidRPr="002A6DC0">
              <w:rPr>
                <w:rStyle w:val="Ttulo2Car"/>
                <w:b w:val="0"/>
                <w:bCs w:val="0"/>
                <w:color w:val="auto"/>
                <w:sz w:val="20"/>
                <w:szCs w:val="20"/>
              </w:rPr>
              <w:t xml:space="preserve"> – el </w:t>
            </w:r>
            <w:r w:rsidR="008A44EF" w:rsidRPr="002A6DC0">
              <w:rPr>
                <w:rStyle w:val="Ttulo2Car"/>
                <w:b w:val="0"/>
                <w:bCs w:val="0"/>
                <w:color w:val="auto"/>
                <w:sz w:val="20"/>
                <w:szCs w:val="20"/>
              </w:rPr>
              <w:t>2,2</w:t>
            </w:r>
            <w:r w:rsidR="00E93C50" w:rsidRPr="002A6DC0">
              <w:rPr>
                <w:rStyle w:val="Ttulo2Car"/>
                <w:b w:val="0"/>
                <w:bCs w:val="0"/>
                <w:color w:val="auto"/>
                <w:sz w:val="20"/>
                <w:szCs w:val="20"/>
              </w:rPr>
              <w:t>% - cumplen los criterios de vigencia, contenido y accesibilidad a la información.</w:t>
            </w:r>
          </w:p>
          <w:p w:rsidR="008A44EF" w:rsidRPr="002A6DC0" w:rsidRDefault="008A44EF" w:rsidP="008A44EF">
            <w:pPr>
              <w:pStyle w:val="Prrafodelista"/>
              <w:spacing w:line="360" w:lineRule="auto"/>
              <w:ind w:left="374"/>
              <w:rPr>
                <w:rStyle w:val="Ttulo2Car"/>
                <w:b w:val="0"/>
                <w:bCs w:val="0"/>
                <w:color w:val="auto"/>
                <w:sz w:val="20"/>
                <w:szCs w:val="20"/>
              </w:rPr>
            </w:pPr>
          </w:p>
          <w:p w:rsidR="008A44EF"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 xml:space="preserve">El Ministerio de Igualdad: </w:t>
            </w:r>
            <w:r w:rsidR="008A44EF" w:rsidRPr="002A6DC0">
              <w:rPr>
                <w:rStyle w:val="Ttulo2Car"/>
                <w:b w:val="0"/>
                <w:bCs w:val="0"/>
                <w:color w:val="auto"/>
                <w:sz w:val="20"/>
                <w:szCs w:val="20"/>
              </w:rPr>
              <w:t xml:space="preserve">publica 4 registros. El documento más reciente es de 2021.  De los 4 registros, 3 son Órdenes Ministeriales. Por lo tanto, sólo 1 de los registros </w:t>
            </w:r>
            <w:r w:rsidR="00D529C8" w:rsidRPr="002A6DC0">
              <w:rPr>
                <w:rStyle w:val="Ttulo2Car"/>
                <w:b w:val="0"/>
                <w:bCs w:val="0"/>
                <w:color w:val="auto"/>
                <w:sz w:val="20"/>
                <w:szCs w:val="20"/>
              </w:rPr>
              <w:t>– el 25% -</w:t>
            </w:r>
            <w:r w:rsidR="008A44EF" w:rsidRPr="002A6DC0">
              <w:rPr>
                <w:rStyle w:val="Ttulo2Car"/>
                <w:b w:val="0"/>
                <w:bCs w:val="0"/>
                <w:color w:val="auto"/>
                <w:sz w:val="20"/>
                <w:szCs w:val="20"/>
              </w:rPr>
              <w:t>cumple el criterio de contenido.</w:t>
            </w:r>
          </w:p>
          <w:p w:rsidR="008A44EF" w:rsidRPr="002A6DC0" w:rsidRDefault="008A44EF" w:rsidP="008A44EF">
            <w:pPr>
              <w:pStyle w:val="Prrafodelista"/>
              <w:rPr>
                <w:rStyle w:val="Ttulo2Car"/>
                <w:b w:val="0"/>
                <w:bCs w:val="0"/>
                <w:color w:val="auto"/>
                <w:sz w:val="20"/>
                <w:szCs w:val="20"/>
              </w:rPr>
            </w:pPr>
          </w:p>
          <w:p w:rsidR="008A44EF"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 xml:space="preserve">El Ministerio de Inclusión, Seguridad Social y Migraciones: </w:t>
            </w:r>
            <w:r w:rsidR="008A44EF" w:rsidRPr="002A6DC0">
              <w:rPr>
                <w:rStyle w:val="Ttulo2Car"/>
                <w:b w:val="0"/>
                <w:bCs w:val="0"/>
                <w:color w:val="auto"/>
                <w:sz w:val="20"/>
                <w:szCs w:val="20"/>
              </w:rPr>
              <w:t xml:space="preserve">publica 252 registros. El documento más reciente es de 2022. A ellos hay que añadir 29 registros localizados entre los del Ministerio de Trabajo y Economía Social.  De los 281 registros, 38 son Órdenes Ministeriales, y 16 son resoluciones. Por lo tanto, 227 registros </w:t>
            </w:r>
            <w:r w:rsidR="00D529C8" w:rsidRPr="002A6DC0">
              <w:rPr>
                <w:rStyle w:val="Ttulo2Car"/>
                <w:b w:val="0"/>
                <w:bCs w:val="0"/>
                <w:color w:val="auto"/>
                <w:sz w:val="20"/>
                <w:szCs w:val="20"/>
              </w:rPr>
              <w:t xml:space="preserve">– el 90% - </w:t>
            </w:r>
            <w:r w:rsidR="008A44EF" w:rsidRPr="002A6DC0">
              <w:rPr>
                <w:rStyle w:val="Ttulo2Car"/>
                <w:b w:val="0"/>
                <w:bCs w:val="0"/>
                <w:color w:val="auto"/>
                <w:sz w:val="20"/>
                <w:szCs w:val="20"/>
              </w:rPr>
              <w:t xml:space="preserve">cumplen el criterio de contenido.       </w:t>
            </w:r>
          </w:p>
          <w:p w:rsidR="008A2AB8" w:rsidRPr="002A6DC0" w:rsidRDefault="00AD7A23" w:rsidP="00607B1C">
            <w:pPr>
              <w:pStyle w:val="Cuerpodelboletn"/>
              <w:numPr>
                <w:ilvl w:val="0"/>
                <w:numId w:val="8"/>
              </w:numPr>
              <w:spacing w:before="120" w:after="120" w:line="312" w:lineRule="auto"/>
              <w:ind w:left="379" w:hanging="284"/>
              <w:rPr>
                <w:rStyle w:val="Ttulo2Car"/>
                <w:b w:val="0"/>
                <w:bCs w:val="0"/>
                <w:color w:val="auto"/>
                <w:sz w:val="20"/>
                <w:szCs w:val="20"/>
              </w:rPr>
            </w:pPr>
            <w:r w:rsidRPr="002A6DC0">
              <w:rPr>
                <w:rStyle w:val="Ttulo2Car"/>
                <w:b w:val="0"/>
                <w:bCs w:val="0"/>
                <w:color w:val="auto"/>
                <w:sz w:val="20"/>
                <w:szCs w:val="20"/>
              </w:rPr>
              <w:t xml:space="preserve">El Ministerio de Industria, Comercio y Turismo </w:t>
            </w:r>
            <w:r w:rsidR="008A2AB8" w:rsidRPr="002A6DC0">
              <w:rPr>
                <w:rStyle w:val="Ttulo2Car"/>
                <w:b w:val="0"/>
                <w:bCs w:val="0"/>
                <w:color w:val="auto"/>
                <w:sz w:val="20"/>
                <w:szCs w:val="20"/>
              </w:rPr>
              <w:t xml:space="preserve">publica 170 registros. El documento más reciente es de 2018.  La totalidad de los registros son Órdenes Ministeriales. Por lo tanto, ninguno de los registros cumple el criterio de contenido </w:t>
            </w:r>
          </w:p>
          <w:p w:rsidR="008453D4" w:rsidRPr="002A6DC0" w:rsidRDefault="00AD7A23" w:rsidP="00607B1C">
            <w:pPr>
              <w:pStyle w:val="Prrafodelista"/>
              <w:numPr>
                <w:ilvl w:val="0"/>
                <w:numId w:val="14"/>
              </w:numPr>
              <w:spacing w:line="360" w:lineRule="auto"/>
              <w:ind w:left="374" w:hanging="357"/>
              <w:jc w:val="both"/>
              <w:rPr>
                <w:rStyle w:val="Ttulo2Car"/>
                <w:b w:val="0"/>
                <w:bCs w:val="0"/>
                <w:color w:val="auto"/>
                <w:sz w:val="20"/>
                <w:szCs w:val="20"/>
              </w:rPr>
            </w:pPr>
            <w:r w:rsidRPr="002A6DC0">
              <w:rPr>
                <w:rStyle w:val="Ttulo2Car"/>
                <w:b w:val="0"/>
                <w:bCs w:val="0"/>
                <w:color w:val="auto"/>
                <w:sz w:val="20"/>
                <w:szCs w:val="20"/>
              </w:rPr>
              <w:t>El Ministerio de</w:t>
            </w:r>
            <w:r w:rsidR="002A6DC0" w:rsidRPr="002A6DC0">
              <w:rPr>
                <w:rStyle w:val="Ttulo2Car"/>
                <w:b w:val="0"/>
                <w:bCs w:val="0"/>
                <w:color w:val="auto"/>
                <w:sz w:val="20"/>
                <w:szCs w:val="20"/>
              </w:rPr>
              <w:t>l</w:t>
            </w:r>
            <w:r w:rsidRPr="002A6DC0">
              <w:rPr>
                <w:rStyle w:val="Ttulo2Car"/>
                <w:b w:val="0"/>
                <w:bCs w:val="0"/>
                <w:color w:val="auto"/>
                <w:sz w:val="20"/>
                <w:szCs w:val="20"/>
              </w:rPr>
              <w:t xml:space="preserve"> Interior: </w:t>
            </w:r>
            <w:r w:rsidR="008453D4" w:rsidRPr="002A6DC0">
              <w:rPr>
                <w:rStyle w:val="Ttulo2Car"/>
                <w:b w:val="0"/>
                <w:bCs w:val="0"/>
                <w:color w:val="auto"/>
                <w:sz w:val="20"/>
                <w:szCs w:val="20"/>
              </w:rPr>
              <w:t>publica 74 registros, el más reciente es de 2021. Todos los registros están vigentes. De ellos, 49 son Órdenes Ministeriales y una resolución. En total son 24 los registros que cumplen los requisitos de vigencia y contenido. Los enlaces a estos 24 registros están rotos. Por lo tanto, ninguno  de los registros cumple los criterios de vigencia, contenido y accesibilidad.</w:t>
            </w:r>
          </w:p>
          <w:p w:rsidR="00AD7A23" w:rsidRPr="002A6DC0" w:rsidRDefault="00AD7A23" w:rsidP="00607B1C">
            <w:pPr>
              <w:pStyle w:val="Cuerpodelboletn"/>
              <w:numPr>
                <w:ilvl w:val="0"/>
                <w:numId w:val="8"/>
              </w:numPr>
              <w:spacing w:before="120" w:after="120" w:line="312" w:lineRule="auto"/>
              <w:ind w:left="379" w:hanging="284"/>
              <w:rPr>
                <w:rStyle w:val="Ttulo2Car"/>
                <w:b w:val="0"/>
                <w:bCs w:val="0"/>
                <w:color w:val="auto"/>
                <w:sz w:val="20"/>
                <w:szCs w:val="20"/>
              </w:rPr>
            </w:pPr>
            <w:r w:rsidRPr="002A6DC0">
              <w:rPr>
                <w:rStyle w:val="Ttulo2Car"/>
                <w:b w:val="0"/>
                <w:bCs w:val="0"/>
                <w:color w:val="auto"/>
                <w:sz w:val="20"/>
                <w:szCs w:val="20"/>
              </w:rPr>
              <w:t xml:space="preserve">El Ministerio de Justicia: </w:t>
            </w:r>
            <w:r w:rsidR="008453D4" w:rsidRPr="002A6DC0">
              <w:rPr>
                <w:rStyle w:val="Ttulo2Car"/>
                <w:b w:val="0"/>
                <w:bCs w:val="0"/>
                <w:color w:val="auto"/>
                <w:sz w:val="20"/>
                <w:szCs w:val="20"/>
              </w:rPr>
              <w:t>publica 70 registros, el más reciente es de 2021. Todos los registros están vigentes. De ellos, 56 son Órdenes Ministeriales y 7 son resoluciones. En total son 7 los registros que cumplen los requisitos de vigencia y contenido. Los enlaces a 4 de estos 7 registros</w:t>
            </w:r>
            <w:r w:rsidR="00066E87" w:rsidRPr="002A6DC0">
              <w:rPr>
                <w:rStyle w:val="Ttulo2Car"/>
                <w:b w:val="0"/>
                <w:bCs w:val="0"/>
                <w:color w:val="auto"/>
                <w:sz w:val="20"/>
                <w:szCs w:val="20"/>
              </w:rPr>
              <w:t>,</w:t>
            </w:r>
            <w:r w:rsidR="008453D4" w:rsidRPr="002A6DC0">
              <w:rPr>
                <w:rStyle w:val="Ttulo2Car"/>
                <w:b w:val="0"/>
                <w:bCs w:val="0"/>
                <w:color w:val="auto"/>
                <w:sz w:val="20"/>
                <w:szCs w:val="20"/>
              </w:rPr>
              <w:t xml:space="preserve"> están rotos. Por lo tanto, sólo 3 de los registros </w:t>
            </w:r>
            <w:r w:rsidR="00D529C8" w:rsidRPr="002A6DC0">
              <w:rPr>
                <w:rStyle w:val="Ttulo2Car"/>
                <w:b w:val="0"/>
                <w:bCs w:val="0"/>
                <w:color w:val="auto"/>
                <w:sz w:val="20"/>
                <w:szCs w:val="20"/>
              </w:rPr>
              <w:t xml:space="preserve">– el 4,28% - </w:t>
            </w:r>
            <w:r w:rsidR="008453D4" w:rsidRPr="002A6DC0">
              <w:rPr>
                <w:rStyle w:val="Ttulo2Car"/>
                <w:b w:val="0"/>
                <w:bCs w:val="0"/>
                <w:color w:val="auto"/>
                <w:sz w:val="20"/>
                <w:szCs w:val="20"/>
              </w:rPr>
              <w:t>cumple los criterios de vigencia, contenido y accesibilidad.</w:t>
            </w:r>
          </w:p>
          <w:p w:rsidR="00AD7A23" w:rsidRPr="002A6DC0" w:rsidRDefault="00AD7A23" w:rsidP="00607B1C">
            <w:pPr>
              <w:pStyle w:val="Cuerpodelboletn"/>
              <w:numPr>
                <w:ilvl w:val="0"/>
                <w:numId w:val="8"/>
              </w:numPr>
              <w:spacing w:before="120" w:after="120" w:line="312" w:lineRule="auto"/>
              <w:ind w:left="379" w:hanging="284"/>
              <w:rPr>
                <w:rStyle w:val="Ttulo2Car"/>
                <w:b w:val="0"/>
                <w:bCs w:val="0"/>
                <w:color w:val="auto"/>
                <w:sz w:val="20"/>
                <w:szCs w:val="20"/>
              </w:rPr>
            </w:pPr>
            <w:r w:rsidRPr="002A6DC0">
              <w:rPr>
                <w:rStyle w:val="Ttulo2Car"/>
                <w:b w:val="0"/>
                <w:bCs w:val="0"/>
                <w:color w:val="auto"/>
                <w:sz w:val="20"/>
                <w:szCs w:val="20"/>
              </w:rPr>
              <w:t xml:space="preserve">El Ministerio de Política Territorial: </w:t>
            </w:r>
            <w:r w:rsidR="008453D4" w:rsidRPr="002A6DC0">
              <w:rPr>
                <w:rStyle w:val="Ttulo2Car"/>
                <w:b w:val="0"/>
                <w:bCs w:val="0"/>
                <w:color w:val="auto"/>
                <w:sz w:val="20"/>
                <w:szCs w:val="20"/>
              </w:rPr>
              <w:t>publica 3 registros, el más reciente es de 2019. Todos los registros corresponden a MUFACE, que tras la última reestructuración del Gobierno forma parte del Ministerio de Hacienda y Función Pública.</w:t>
            </w:r>
          </w:p>
          <w:p w:rsidR="008453D4" w:rsidRPr="002A6DC0" w:rsidRDefault="00AD7A23" w:rsidP="00607B1C">
            <w:pPr>
              <w:pStyle w:val="Cuerpodelboletn"/>
              <w:numPr>
                <w:ilvl w:val="0"/>
                <w:numId w:val="8"/>
              </w:numPr>
              <w:spacing w:before="120" w:after="120" w:line="312" w:lineRule="auto"/>
              <w:ind w:left="379" w:hanging="284"/>
              <w:rPr>
                <w:rStyle w:val="Ttulo2Car"/>
                <w:b w:val="0"/>
                <w:bCs w:val="0"/>
                <w:color w:val="auto"/>
                <w:sz w:val="20"/>
                <w:szCs w:val="20"/>
              </w:rPr>
            </w:pPr>
            <w:r w:rsidRPr="002A6DC0">
              <w:rPr>
                <w:rStyle w:val="Ttulo2Car"/>
                <w:b w:val="0"/>
                <w:bCs w:val="0"/>
                <w:color w:val="auto"/>
                <w:sz w:val="20"/>
                <w:szCs w:val="20"/>
              </w:rPr>
              <w:t xml:space="preserve">El Ministerio de la Presidencia, Relaciones con las Cortes y Memoria Democrática </w:t>
            </w:r>
            <w:r w:rsidR="008453D4" w:rsidRPr="002A6DC0">
              <w:rPr>
                <w:rStyle w:val="Ttulo2Car"/>
                <w:b w:val="0"/>
                <w:bCs w:val="0"/>
                <w:color w:val="auto"/>
                <w:sz w:val="20"/>
                <w:szCs w:val="20"/>
              </w:rPr>
              <w:t xml:space="preserve">publica 11 registros, el más reciente es de 2016. Uno de los registros </w:t>
            </w:r>
            <w:r w:rsidR="00066E87" w:rsidRPr="002A6DC0">
              <w:rPr>
                <w:rStyle w:val="Ttulo2Car"/>
                <w:b w:val="0"/>
                <w:bCs w:val="0"/>
                <w:color w:val="auto"/>
                <w:sz w:val="20"/>
                <w:szCs w:val="20"/>
              </w:rPr>
              <w:t>n</w:t>
            </w:r>
            <w:r w:rsidR="008453D4" w:rsidRPr="002A6DC0">
              <w:rPr>
                <w:rStyle w:val="Ttulo2Car"/>
                <w:b w:val="0"/>
                <w:bCs w:val="0"/>
                <w:color w:val="auto"/>
                <w:sz w:val="20"/>
                <w:szCs w:val="20"/>
              </w:rPr>
              <w:t xml:space="preserve">o está vigente, 6 son Órdenes Ministeriales y 4 son </w:t>
            </w:r>
            <w:r w:rsidR="008453D4" w:rsidRPr="002A6DC0">
              <w:rPr>
                <w:rStyle w:val="Ttulo2Car"/>
                <w:b w:val="0"/>
                <w:bCs w:val="0"/>
                <w:color w:val="auto"/>
                <w:sz w:val="20"/>
                <w:szCs w:val="20"/>
              </w:rPr>
              <w:lastRenderedPageBreak/>
              <w:t xml:space="preserve">resoluciones. Por lo tanto, </w:t>
            </w:r>
            <w:r w:rsidR="00D529C8" w:rsidRPr="002A6DC0">
              <w:rPr>
                <w:rStyle w:val="Ttulo2Car"/>
                <w:b w:val="0"/>
                <w:bCs w:val="0"/>
                <w:color w:val="auto"/>
                <w:sz w:val="20"/>
                <w:szCs w:val="20"/>
              </w:rPr>
              <w:t xml:space="preserve">ninguno </w:t>
            </w:r>
            <w:r w:rsidR="008453D4" w:rsidRPr="002A6DC0">
              <w:rPr>
                <w:rStyle w:val="Ttulo2Car"/>
                <w:b w:val="0"/>
                <w:bCs w:val="0"/>
                <w:color w:val="auto"/>
                <w:sz w:val="20"/>
                <w:szCs w:val="20"/>
              </w:rPr>
              <w:t>de los registros cumple los criterios de vigencia</w:t>
            </w:r>
            <w:r w:rsidR="00D529C8" w:rsidRPr="002A6DC0">
              <w:rPr>
                <w:rStyle w:val="Ttulo2Car"/>
                <w:b w:val="0"/>
                <w:bCs w:val="0"/>
                <w:color w:val="auto"/>
                <w:sz w:val="20"/>
                <w:szCs w:val="20"/>
              </w:rPr>
              <w:t xml:space="preserve"> y contenido</w:t>
            </w:r>
            <w:r w:rsidR="008453D4" w:rsidRPr="002A6DC0">
              <w:rPr>
                <w:rStyle w:val="Ttulo2Car"/>
                <w:b w:val="0"/>
                <w:bCs w:val="0"/>
                <w:color w:val="auto"/>
                <w:sz w:val="20"/>
                <w:szCs w:val="20"/>
              </w:rPr>
              <w:t>.</w:t>
            </w:r>
          </w:p>
          <w:p w:rsidR="00D529C8"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t xml:space="preserve">El Ministerio de Sanidad: </w:t>
            </w:r>
            <w:r w:rsidR="00D529C8" w:rsidRPr="002A6DC0">
              <w:rPr>
                <w:rStyle w:val="Ttulo2Car"/>
                <w:b w:val="0"/>
                <w:bCs w:val="0"/>
                <w:color w:val="auto"/>
                <w:sz w:val="20"/>
                <w:szCs w:val="20"/>
              </w:rPr>
              <w:t xml:space="preserve">publica 109 registros. El documento más reciente es de 2015. De los 109, 1 no está vigente, 67 son Órdenes Ministeriales, y 38 son resoluciones. En total son 3 los registros que cumplen los requisitos de vigencia y contenido. De ellos, 1 está duplicado y otro tiene el enlace roto. Por lo tanto, de los 109 registros, sólo 1 – el 0,91% - cumple los criterios de vigencia, contenido y accesibilidad a la información.    </w:t>
            </w:r>
          </w:p>
          <w:p w:rsidR="00D529C8"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t>El Ministerio de Trabajo y Economía Social</w:t>
            </w:r>
            <w:r w:rsidR="00D529C8" w:rsidRPr="002A6DC0">
              <w:rPr>
                <w:rStyle w:val="Ttulo2Car"/>
                <w:b w:val="0"/>
                <w:bCs w:val="0"/>
                <w:color w:val="auto"/>
                <w:sz w:val="20"/>
                <w:szCs w:val="20"/>
              </w:rPr>
              <w:t xml:space="preserve">: publica </w:t>
            </w:r>
            <w:r w:rsidR="0017142C" w:rsidRPr="002A6DC0">
              <w:rPr>
                <w:rStyle w:val="Ttulo2Car"/>
                <w:b w:val="0"/>
                <w:bCs w:val="0"/>
                <w:color w:val="auto"/>
                <w:sz w:val="20"/>
                <w:szCs w:val="20"/>
              </w:rPr>
              <w:t>52</w:t>
            </w:r>
            <w:r w:rsidR="00D529C8" w:rsidRPr="002A6DC0">
              <w:rPr>
                <w:rStyle w:val="Ttulo2Car"/>
                <w:b w:val="0"/>
                <w:bCs w:val="0"/>
                <w:color w:val="auto"/>
                <w:sz w:val="20"/>
                <w:szCs w:val="20"/>
              </w:rPr>
              <w:t xml:space="preserve"> registros, de ellos </w:t>
            </w:r>
            <w:r w:rsidR="0017142C" w:rsidRPr="002A6DC0">
              <w:rPr>
                <w:rStyle w:val="Ttulo2Car"/>
                <w:b w:val="0"/>
                <w:bCs w:val="0"/>
                <w:color w:val="auto"/>
                <w:sz w:val="20"/>
                <w:szCs w:val="20"/>
              </w:rPr>
              <w:t>29</w:t>
            </w:r>
            <w:r w:rsidR="00D529C8" w:rsidRPr="002A6DC0">
              <w:rPr>
                <w:rStyle w:val="Ttulo2Car"/>
                <w:b w:val="0"/>
                <w:bCs w:val="0"/>
                <w:color w:val="auto"/>
                <w:sz w:val="20"/>
                <w:szCs w:val="20"/>
              </w:rPr>
              <w:t xml:space="preserve"> corresponden al Ministerio </w:t>
            </w:r>
            <w:r w:rsidR="0017142C" w:rsidRPr="002A6DC0">
              <w:rPr>
                <w:rStyle w:val="Ttulo2Car"/>
                <w:b w:val="0"/>
                <w:bCs w:val="0"/>
                <w:color w:val="auto"/>
                <w:sz w:val="20"/>
                <w:szCs w:val="20"/>
              </w:rPr>
              <w:t>de Inclusión, Seguridad Social y Migraciones</w:t>
            </w:r>
            <w:r w:rsidR="00D529C8" w:rsidRPr="002A6DC0">
              <w:rPr>
                <w:rStyle w:val="Ttulo2Car"/>
                <w:b w:val="0"/>
                <w:bCs w:val="0"/>
                <w:color w:val="auto"/>
                <w:sz w:val="20"/>
                <w:szCs w:val="20"/>
              </w:rPr>
              <w:t>. El documento más reciente es de 202</w:t>
            </w:r>
            <w:r w:rsidR="0017142C" w:rsidRPr="002A6DC0">
              <w:rPr>
                <w:rStyle w:val="Ttulo2Car"/>
                <w:b w:val="0"/>
                <w:bCs w:val="0"/>
                <w:color w:val="auto"/>
                <w:sz w:val="20"/>
                <w:szCs w:val="20"/>
              </w:rPr>
              <w:t>1</w:t>
            </w:r>
            <w:r w:rsidR="00D529C8" w:rsidRPr="002A6DC0">
              <w:rPr>
                <w:rStyle w:val="Ttulo2Car"/>
                <w:b w:val="0"/>
                <w:bCs w:val="0"/>
                <w:color w:val="auto"/>
                <w:sz w:val="20"/>
                <w:szCs w:val="20"/>
              </w:rPr>
              <w:t xml:space="preserve">. De los </w:t>
            </w:r>
            <w:r w:rsidR="0017142C" w:rsidRPr="002A6DC0">
              <w:rPr>
                <w:rStyle w:val="Ttulo2Car"/>
                <w:b w:val="0"/>
                <w:bCs w:val="0"/>
                <w:color w:val="auto"/>
                <w:sz w:val="20"/>
                <w:szCs w:val="20"/>
              </w:rPr>
              <w:t>23 registros</w:t>
            </w:r>
            <w:r w:rsidR="00D529C8" w:rsidRPr="002A6DC0">
              <w:rPr>
                <w:rStyle w:val="Ttulo2Car"/>
                <w:b w:val="0"/>
                <w:bCs w:val="0"/>
                <w:color w:val="auto"/>
                <w:sz w:val="20"/>
                <w:szCs w:val="20"/>
              </w:rPr>
              <w:t xml:space="preserve"> que realmente corresponden al Ministerio, </w:t>
            </w:r>
            <w:r w:rsidR="0017142C" w:rsidRPr="002A6DC0">
              <w:rPr>
                <w:rStyle w:val="Ttulo2Car"/>
                <w:b w:val="0"/>
                <w:bCs w:val="0"/>
                <w:color w:val="auto"/>
                <w:sz w:val="20"/>
                <w:szCs w:val="20"/>
              </w:rPr>
              <w:t>4</w:t>
            </w:r>
            <w:r w:rsidR="00D529C8" w:rsidRPr="002A6DC0">
              <w:rPr>
                <w:rStyle w:val="Ttulo2Car"/>
                <w:b w:val="0"/>
                <w:bCs w:val="0"/>
                <w:color w:val="auto"/>
                <w:sz w:val="20"/>
                <w:szCs w:val="20"/>
              </w:rPr>
              <w:t xml:space="preserve"> no están vigentes, </w:t>
            </w:r>
            <w:r w:rsidR="0017142C" w:rsidRPr="002A6DC0">
              <w:rPr>
                <w:rStyle w:val="Ttulo2Car"/>
                <w:b w:val="0"/>
                <w:bCs w:val="0"/>
                <w:color w:val="auto"/>
                <w:sz w:val="20"/>
                <w:szCs w:val="20"/>
              </w:rPr>
              <w:t>1 no se relaciona con el contenido material de la obligación</w:t>
            </w:r>
            <w:r w:rsidR="00D529C8" w:rsidRPr="002A6DC0">
              <w:rPr>
                <w:rStyle w:val="Ttulo2Car"/>
                <w:b w:val="0"/>
                <w:bCs w:val="0"/>
                <w:color w:val="auto"/>
                <w:sz w:val="20"/>
                <w:szCs w:val="20"/>
              </w:rPr>
              <w:t xml:space="preserve">, y </w:t>
            </w:r>
            <w:r w:rsidR="0017142C" w:rsidRPr="002A6DC0">
              <w:rPr>
                <w:rStyle w:val="Ttulo2Car"/>
                <w:b w:val="0"/>
                <w:bCs w:val="0"/>
                <w:color w:val="auto"/>
                <w:sz w:val="20"/>
                <w:szCs w:val="20"/>
              </w:rPr>
              <w:t>2</w:t>
            </w:r>
            <w:r w:rsidR="00D529C8" w:rsidRPr="002A6DC0">
              <w:rPr>
                <w:rStyle w:val="Ttulo2Car"/>
                <w:b w:val="0"/>
                <w:bCs w:val="0"/>
                <w:color w:val="auto"/>
                <w:sz w:val="20"/>
                <w:szCs w:val="20"/>
              </w:rPr>
              <w:t xml:space="preserve"> </w:t>
            </w:r>
            <w:r w:rsidR="0017142C" w:rsidRPr="002A6DC0">
              <w:rPr>
                <w:rStyle w:val="Ttulo2Car"/>
                <w:b w:val="0"/>
                <w:bCs w:val="0"/>
                <w:color w:val="auto"/>
                <w:sz w:val="20"/>
                <w:szCs w:val="20"/>
              </w:rPr>
              <w:t>son</w:t>
            </w:r>
            <w:r w:rsidR="00D529C8" w:rsidRPr="002A6DC0">
              <w:rPr>
                <w:rStyle w:val="Ttulo2Car"/>
                <w:b w:val="0"/>
                <w:bCs w:val="0"/>
                <w:color w:val="auto"/>
                <w:sz w:val="20"/>
                <w:szCs w:val="20"/>
              </w:rPr>
              <w:t xml:space="preserve"> </w:t>
            </w:r>
            <w:r w:rsidR="0017142C" w:rsidRPr="002A6DC0">
              <w:rPr>
                <w:rStyle w:val="Ttulo2Car"/>
                <w:b w:val="0"/>
                <w:bCs w:val="0"/>
                <w:color w:val="auto"/>
                <w:sz w:val="20"/>
                <w:szCs w:val="20"/>
              </w:rPr>
              <w:t>resoluciones</w:t>
            </w:r>
            <w:r w:rsidR="00D529C8" w:rsidRPr="002A6DC0">
              <w:rPr>
                <w:rStyle w:val="Ttulo2Car"/>
                <w:b w:val="0"/>
                <w:bCs w:val="0"/>
                <w:color w:val="auto"/>
                <w:sz w:val="20"/>
                <w:szCs w:val="20"/>
              </w:rPr>
              <w:t xml:space="preserve">. En total son </w:t>
            </w:r>
            <w:r w:rsidR="0017142C" w:rsidRPr="002A6DC0">
              <w:rPr>
                <w:rStyle w:val="Ttulo2Car"/>
                <w:b w:val="0"/>
                <w:bCs w:val="0"/>
                <w:color w:val="auto"/>
                <w:sz w:val="20"/>
                <w:szCs w:val="20"/>
              </w:rPr>
              <w:t>16</w:t>
            </w:r>
            <w:r w:rsidR="00D529C8" w:rsidRPr="002A6DC0">
              <w:rPr>
                <w:rStyle w:val="Ttulo2Car"/>
                <w:b w:val="0"/>
                <w:bCs w:val="0"/>
                <w:color w:val="auto"/>
                <w:sz w:val="20"/>
                <w:szCs w:val="20"/>
              </w:rPr>
              <w:t xml:space="preserve"> los registros que cumplen los requisitos de vigencia y contenido. De ellos 1</w:t>
            </w:r>
            <w:r w:rsidR="0017142C" w:rsidRPr="002A6DC0">
              <w:rPr>
                <w:rStyle w:val="Ttulo2Car"/>
                <w:b w:val="0"/>
                <w:bCs w:val="0"/>
                <w:color w:val="auto"/>
                <w:sz w:val="20"/>
                <w:szCs w:val="20"/>
              </w:rPr>
              <w:t>4</w:t>
            </w:r>
            <w:r w:rsidR="00D529C8" w:rsidRPr="002A6DC0">
              <w:rPr>
                <w:rStyle w:val="Ttulo2Car"/>
                <w:b w:val="0"/>
                <w:bCs w:val="0"/>
                <w:color w:val="auto"/>
                <w:sz w:val="20"/>
                <w:szCs w:val="20"/>
              </w:rPr>
              <w:t xml:space="preserve"> tienen sus enlaces rotos. Por lo tanto, de los </w:t>
            </w:r>
            <w:r w:rsidR="0017142C" w:rsidRPr="002A6DC0">
              <w:rPr>
                <w:rStyle w:val="Ttulo2Car"/>
                <w:b w:val="0"/>
                <w:bCs w:val="0"/>
                <w:color w:val="auto"/>
                <w:sz w:val="20"/>
                <w:szCs w:val="20"/>
              </w:rPr>
              <w:t>52</w:t>
            </w:r>
            <w:r w:rsidR="00D529C8" w:rsidRPr="002A6DC0">
              <w:rPr>
                <w:rStyle w:val="Ttulo2Car"/>
                <w:b w:val="0"/>
                <w:bCs w:val="0"/>
                <w:color w:val="auto"/>
                <w:sz w:val="20"/>
                <w:szCs w:val="20"/>
              </w:rPr>
              <w:t xml:space="preserve"> registros, sólo </w:t>
            </w:r>
            <w:r w:rsidR="0017142C" w:rsidRPr="002A6DC0">
              <w:rPr>
                <w:rStyle w:val="Ttulo2Car"/>
                <w:b w:val="0"/>
                <w:bCs w:val="0"/>
                <w:color w:val="auto"/>
                <w:sz w:val="20"/>
                <w:szCs w:val="20"/>
              </w:rPr>
              <w:t>2</w:t>
            </w:r>
            <w:r w:rsidR="00D529C8" w:rsidRPr="002A6DC0">
              <w:rPr>
                <w:rStyle w:val="Ttulo2Car"/>
                <w:b w:val="0"/>
                <w:bCs w:val="0"/>
                <w:color w:val="auto"/>
                <w:sz w:val="20"/>
                <w:szCs w:val="20"/>
              </w:rPr>
              <w:t xml:space="preserve"> – el 3</w:t>
            </w:r>
            <w:r w:rsidR="0017142C" w:rsidRPr="002A6DC0">
              <w:rPr>
                <w:rStyle w:val="Ttulo2Car"/>
                <w:b w:val="0"/>
                <w:bCs w:val="0"/>
                <w:color w:val="auto"/>
                <w:sz w:val="20"/>
                <w:szCs w:val="20"/>
              </w:rPr>
              <w:t>,84</w:t>
            </w:r>
            <w:r w:rsidR="00D529C8" w:rsidRPr="002A6DC0">
              <w:rPr>
                <w:rStyle w:val="Ttulo2Car"/>
                <w:b w:val="0"/>
                <w:bCs w:val="0"/>
                <w:color w:val="auto"/>
                <w:sz w:val="20"/>
                <w:szCs w:val="20"/>
              </w:rPr>
              <w:t xml:space="preserve">% - cumplen los criterios de vigencia, contenido y accesibilidad a la información.    </w:t>
            </w:r>
          </w:p>
          <w:p w:rsidR="0017142C"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t xml:space="preserve">El Ministerio de Transición Ecológica y Reto Demográfico: </w:t>
            </w:r>
            <w:r w:rsidR="0017142C" w:rsidRPr="002A6DC0">
              <w:rPr>
                <w:rStyle w:val="Ttulo2Car"/>
                <w:b w:val="0"/>
                <w:bCs w:val="0"/>
                <w:color w:val="auto"/>
                <w:sz w:val="20"/>
                <w:szCs w:val="20"/>
              </w:rPr>
              <w:t>no publica ningún registro. No obstante, como se ha indicado, se han localizado 32 registros de este Ministerio entre la información correspondiente al Mº de Agricultura. De estos 32, 2 no están vigentes, 5 son Órdenes Ministeriales, 4 no se relacionan con el contenido material de la obligación</w:t>
            </w:r>
            <w:r w:rsidRPr="002A6DC0">
              <w:rPr>
                <w:rStyle w:val="Ttulo2Car"/>
                <w:b w:val="0"/>
                <w:bCs w:val="0"/>
                <w:color w:val="auto"/>
                <w:sz w:val="20"/>
                <w:szCs w:val="20"/>
              </w:rPr>
              <w:t xml:space="preserve">  </w:t>
            </w:r>
            <w:r w:rsidR="0017142C" w:rsidRPr="002A6DC0">
              <w:rPr>
                <w:rStyle w:val="Ttulo2Car"/>
                <w:b w:val="0"/>
                <w:bCs w:val="0"/>
                <w:color w:val="auto"/>
                <w:sz w:val="20"/>
                <w:szCs w:val="20"/>
              </w:rPr>
              <w:t>y 14 son resoluciones.</w:t>
            </w:r>
            <w:r w:rsidRPr="002A6DC0">
              <w:rPr>
                <w:rStyle w:val="Ttulo2Car"/>
                <w:b w:val="0"/>
                <w:bCs w:val="0"/>
                <w:color w:val="auto"/>
                <w:sz w:val="20"/>
                <w:szCs w:val="20"/>
              </w:rPr>
              <w:t xml:space="preserve"> </w:t>
            </w:r>
            <w:r w:rsidR="0017142C" w:rsidRPr="002A6DC0">
              <w:rPr>
                <w:rStyle w:val="Ttulo2Car"/>
                <w:b w:val="0"/>
                <w:bCs w:val="0"/>
                <w:color w:val="auto"/>
                <w:sz w:val="20"/>
                <w:szCs w:val="20"/>
              </w:rPr>
              <w:t xml:space="preserve">En total son 7 los registros que cumplen los requisitos de vigencia y contenido. De ellos 3 tienen sus enlaces rotos. Por lo tanto, de los 32 registros, sólo 4 – el 12,5% - cumplen los criterios de vigencia, contenido y accesibilidad a la información.    </w:t>
            </w:r>
          </w:p>
          <w:p w:rsidR="0017142C"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t xml:space="preserve">El Ministerio de Transportes, Movilidad y Agenda Urbana </w:t>
            </w:r>
            <w:r w:rsidR="0017142C" w:rsidRPr="002A6DC0">
              <w:rPr>
                <w:rStyle w:val="Ttulo2Car"/>
                <w:b w:val="0"/>
                <w:bCs w:val="0"/>
                <w:color w:val="auto"/>
                <w:sz w:val="20"/>
                <w:szCs w:val="20"/>
              </w:rPr>
              <w:t xml:space="preserve">publica 70 registros. El documento más reciente es de 2017. De los 70 registros, 1 no está vigente, 9 no se relacionan con el contenido material de la obligación, 27 son Órdenes Ministeriales y 20 son resoluciones. En total son 13 los registros que cumplen los requisitos de vigencia y contenido. De ellos 5 tienen sus enlaces rotos. Por lo tanto, de los </w:t>
            </w:r>
            <w:r w:rsidR="00303EFE" w:rsidRPr="002A6DC0">
              <w:rPr>
                <w:rStyle w:val="Ttulo2Car"/>
                <w:b w:val="0"/>
                <w:bCs w:val="0"/>
                <w:color w:val="auto"/>
                <w:sz w:val="20"/>
                <w:szCs w:val="20"/>
              </w:rPr>
              <w:t>70</w:t>
            </w:r>
            <w:r w:rsidR="0017142C" w:rsidRPr="002A6DC0">
              <w:rPr>
                <w:rStyle w:val="Ttulo2Car"/>
                <w:b w:val="0"/>
                <w:bCs w:val="0"/>
                <w:color w:val="auto"/>
                <w:sz w:val="20"/>
                <w:szCs w:val="20"/>
              </w:rPr>
              <w:t xml:space="preserve"> registros, sólo </w:t>
            </w:r>
            <w:r w:rsidR="00303EFE" w:rsidRPr="002A6DC0">
              <w:rPr>
                <w:rStyle w:val="Ttulo2Car"/>
                <w:b w:val="0"/>
                <w:bCs w:val="0"/>
                <w:color w:val="auto"/>
                <w:sz w:val="20"/>
                <w:szCs w:val="20"/>
              </w:rPr>
              <w:t xml:space="preserve">8 </w:t>
            </w:r>
            <w:r w:rsidR="0017142C" w:rsidRPr="002A6DC0">
              <w:rPr>
                <w:rStyle w:val="Ttulo2Car"/>
                <w:b w:val="0"/>
                <w:bCs w:val="0"/>
                <w:color w:val="auto"/>
                <w:sz w:val="20"/>
                <w:szCs w:val="20"/>
              </w:rPr>
              <w:t xml:space="preserve">– el </w:t>
            </w:r>
            <w:r w:rsidR="00303EFE" w:rsidRPr="002A6DC0">
              <w:rPr>
                <w:rStyle w:val="Ttulo2Car"/>
                <w:b w:val="0"/>
                <w:bCs w:val="0"/>
                <w:color w:val="auto"/>
                <w:sz w:val="20"/>
                <w:szCs w:val="20"/>
              </w:rPr>
              <w:t>15,4</w:t>
            </w:r>
            <w:r w:rsidR="0017142C" w:rsidRPr="002A6DC0">
              <w:rPr>
                <w:rStyle w:val="Ttulo2Car"/>
                <w:b w:val="0"/>
                <w:bCs w:val="0"/>
                <w:color w:val="auto"/>
                <w:sz w:val="20"/>
                <w:szCs w:val="20"/>
              </w:rPr>
              <w:t xml:space="preserve">% - cumplen los criterios de vigencia, contenido y accesibilidad a la información.    </w:t>
            </w:r>
          </w:p>
          <w:p w:rsidR="00303EFE" w:rsidRPr="002A6DC0" w:rsidRDefault="00AD7A23" w:rsidP="00607B1C">
            <w:pPr>
              <w:pStyle w:val="Cuerpodelboletn"/>
              <w:numPr>
                <w:ilvl w:val="0"/>
                <w:numId w:val="8"/>
              </w:numPr>
              <w:spacing w:before="120" w:after="120" w:line="312" w:lineRule="auto"/>
              <w:ind w:left="379"/>
              <w:rPr>
                <w:rStyle w:val="Ttulo2Car"/>
                <w:b w:val="0"/>
                <w:bCs w:val="0"/>
                <w:color w:val="auto"/>
                <w:sz w:val="20"/>
                <w:szCs w:val="20"/>
              </w:rPr>
            </w:pPr>
            <w:r w:rsidRPr="002A6DC0">
              <w:rPr>
                <w:rStyle w:val="Ttulo2Car"/>
                <w:b w:val="0"/>
                <w:bCs w:val="0"/>
                <w:color w:val="auto"/>
                <w:sz w:val="20"/>
                <w:szCs w:val="20"/>
              </w:rPr>
              <w:lastRenderedPageBreak/>
              <w:t xml:space="preserve">El Ministerio de Universidades </w:t>
            </w:r>
            <w:r w:rsidR="00303EFE" w:rsidRPr="002A6DC0">
              <w:rPr>
                <w:rStyle w:val="Ttulo2Car"/>
                <w:b w:val="0"/>
                <w:bCs w:val="0"/>
                <w:color w:val="auto"/>
                <w:sz w:val="20"/>
                <w:szCs w:val="20"/>
              </w:rPr>
              <w:t xml:space="preserve">publica 1 registro de 2021. No obstante, como se ha indicado, se han localizado 144 registros de este Ministerio entre la información correspondiente al Mº de Educación. De estos 145 registros, 1 es una Orden Ministerial y 144 son resoluciones.  Por lo tanto, ninguno de los registros cumple los criterios de vigencia y contenido.    </w:t>
            </w:r>
          </w:p>
          <w:p w:rsidR="0066448D" w:rsidRPr="002A6DC0" w:rsidRDefault="00303EFE" w:rsidP="00303EFE">
            <w:pPr>
              <w:spacing w:before="120" w:after="120" w:line="312" w:lineRule="auto"/>
              <w:jc w:val="both"/>
              <w:rPr>
                <w:rStyle w:val="Ttulo2Car"/>
                <w:b w:val="0"/>
                <w:bCs w:val="0"/>
                <w:color w:val="auto"/>
                <w:sz w:val="20"/>
                <w:szCs w:val="20"/>
              </w:rPr>
            </w:pPr>
            <w:r w:rsidRPr="002A6DC0">
              <w:rPr>
                <w:rStyle w:val="Ttulo2Car"/>
                <w:b w:val="0"/>
                <w:bCs w:val="0"/>
                <w:color w:val="auto"/>
                <w:sz w:val="20"/>
                <w:szCs w:val="20"/>
              </w:rPr>
              <w:t>Una segunda cuestión es que</w:t>
            </w:r>
            <w:r w:rsidR="008E6C51" w:rsidRPr="002A6DC0">
              <w:rPr>
                <w:rStyle w:val="Ttulo2Car"/>
                <w:b w:val="0"/>
                <w:bCs w:val="0"/>
                <w:color w:val="auto"/>
                <w:sz w:val="20"/>
                <w:szCs w:val="20"/>
              </w:rPr>
              <w:t>,</w:t>
            </w:r>
            <w:r w:rsidRPr="002A6DC0">
              <w:rPr>
                <w:rStyle w:val="Ttulo2Car"/>
                <w:b w:val="0"/>
                <w:bCs w:val="0"/>
                <w:color w:val="auto"/>
                <w:sz w:val="20"/>
                <w:szCs w:val="20"/>
              </w:rPr>
              <w:t xml:space="preserve"> como se ha indicado, sólo 270 de los registros publicados cumplen los criterios de vigencia, contenido y accesibilidad. De estos 270 registros, 227 – el 84% - corresponden a un solo Ministerio, el Ministerio de  Inclusión, Seguridad Social y Migraciones</w:t>
            </w:r>
          </w:p>
          <w:p w:rsidR="00D57C6B" w:rsidRPr="002A6DC0" w:rsidRDefault="002A6DC0" w:rsidP="002A6DC0">
            <w:pPr>
              <w:spacing w:before="120" w:after="120" w:line="312" w:lineRule="auto"/>
              <w:jc w:val="both"/>
              <w:rPr>
                <w:rStyle w:val="Ttulo2Car"/>
                <w:b w:val="0"/>
                <w:color w:val="auto"/>
                <w:sz w:val="20"/>
                <w:szCs w:val="20"/>
              </w:rPr>
            </w:pPr>
            <w:r w:rsidRPr="002A6DC0">
              <w:rPr>
                <w:rStyle w:val="Ttulo2Car"/>
                <w:b w:val="0"/>
                <w:bCs w:val="0"/>
                <w:color w:val="auto"/>
                <w:sz w:val="20"/>
                <w:szCs w:val="20"/>
              </w:rPr>
              <w:t>En resumen</w:t>
            </w:r>
            <w:r w:rsidRPr="002A6DC0">
              <w:rPr>
                <w:rStyle w:val="Ttulo2Car"/>
                <w:b w:val="0"/>
                <w:color w:val="auto"/>
                <w:sz w:val="20"/>
                <w:szCs w:val="20"/>
              </w:rPr>
              <w:t xml:space="preserve">, sólo el </w:t>
            </w:r>
            <w:r>
              <w:rPr>
                <w:rStyle w:val="Ttulo2Car"/>
                <w:b w:val="0"/>
                <w:color w:val="auto"/>
                <w:sz w:val="20"/>
                <w:szCs w:val="20"/>
              </w:rPr>
              <w:t xml:space="preserve">14% de los registros cumplen los criterios de vigencia, contenido y accesibilidad, </w:t>
            </w:r>
            <w:r w:rsidRPr="002A6DC0">
              <w:rPr>
                <w:rStyle w:val="Ttulo2Car"/>
                <w:b w:val="0"/>
                <w:color w:val="auto"/>
                <w:sz w:val="20"/>
                <w:szCs w:val="20"/>
              </w:rPr>
              <w:t>que es el nivel de cumplimiento de esta obligación que se ha considerado.</w:t>
            </w:r>
          </w:p>
        </w:tc>
      </w:tr>
      <w:tr w:rsidR="00D57C6B" w:rsidRPr="00D57C6B" w:rsidTr="00D57C6B">
        <w:tc>
          <w:tcPr>
            <w:tcW w:w="1477" w:type="dxa"/>
            <w:vMerge w:val="restart"/>
            <w:tcBorders>
              <w:right w:val="single" w:sz="4" w:space="0" w:color="00642D"/>
            </w:tcBorders>
            <w:shd w:val="clear" w:color="auto" w:fill="00642D"/>
            <w:textDirection w:val="btLr"/>
            <w:vAlign w:val="center"/>
          </w:tcPr>
          <w:p w:rsidR="00D57C6B" w:rsidRPr="00D57C6B" w:rsidRDefault="00D57C6B" w:rsidP="00E36CE0">
            <w:pPr>
              <w:spacing w:before="120" w:after="120" w:line="312" w:lineRule="auto"/>
              <w:ind w:left="113" w:right="113"/>
              <w:jc w:val="both"/>
              <w:rPr>
                <w:rFonts w:eastAsiaTheme="majorEastAsia" w:cstheme="majorBidi"/>
                <w:b/>
                <w:bCs/>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245800" w:rsidRDefault="003D18A1" w:rsidP="00E36CE0">
            <w:pPr>
              <w:spacing w:before="120" w:after="120" w:line="312" w:lineRule="auto"/>
              <w:jc w:val="both"/>
              <w:rPr>
                <w:rFonts w:eastAsiaTheme="majorEastAsia" w:cstheme="majorBidi"/>
                <w:bCs/>
                <w:sz w:val="32"/>
                <w:szCs w:val="32"/>
                <w:lang w:bidi="es-ES"/>
              </w:rPr>
            </w:pPr>
            <w:r w:rsidRPr="00245800">
              <w:rPr>
                <w:rFonts w:eastAsiaTheme="majorEastAsia" w:cstheme="majorBidi"/>
                <w:bCs/>
                <w:sz w:val="32"/>
                <w:szCs w:val="32"/>
                <w:lang w:bidi="es-ES"/>
              </w:rPr>
              <w:t>X</w:t>
            </w: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Anteproyectos de Ley</w:t>
            </w:r>
          </w:p>
          <w:p w:rsidR="00B36B2D" w:rsidRDefault="0066448D" w:rsidP="0066448D">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Dentro del apartado </w:t>
            </w:r>
            <w:r w:rsidRPr="00D57C6B">
              <w:rPr>
                <w:rFonts w:eastAsiaTheme="majorEastAsia" w:cstheme="majorBidi"/>
                <w:bCs/>
                <w:sz w:val="20"/>
                <w:szCs w:val="20"/>
                <w:u w:val="single"/>
                <w:lang w:bidi="es-ES"/>
              </w:rPr>
              <w:t xml:space="preserve">“información de relevancia jurídica”, </w:t>
            </w:r>
            <w:r w:rsidRPr="00D57C6B">
              <w:rPr>
                <w:rFonts w:eastAsiaTheme="majorEastAsia" w:cstheme="majorBidi"/>
                <w:bCs/>
                <w:sz w:val="20"/>
                <w:szCs w:val="20"/>
                <w:lang w:bidi="es-ES"/>
              </w:rPr>
              <w:t xml:space="preserve">el acceso </w:t>
            </w:r>
            <w:r w:rsidR="00066E87">
              <w:rPr>
                <w:rFonts w:eastAsiaTheme="majorEastAsia" w:cstheme="majorBidi"/>
                <w:bCs/>
                <w:sz w:val="20"/>
                <w:szCs w:val="20"/>
                <w:lang w:bidi="es-ES"/>
              </w:rPr>
              <w:t>M</w:t>
            </w:r>
            <w:r w:rsidR="00B36B2D">
              <w:rPr>
                <w:rFonts w:eastAsiaTheme="majorEastAsia" w:cstheme="majorBidi"/>
                <w:bCs/>
                <w:sz w:val="20"/>
                <w:szCs w:val="20"/>
                <w:lang w:bidi="es-ES"/>
              </w:rPr>
              <w:t>ás transparencia</w:t>
            </w:r>
            <w:r w:rsidR="004E38A6">
              <w:rPr>
                <w:rFonts w:eastAsiaTheme="majorEastAsia" w:cstheme="majorBidi"/>
                <w:bCs/>
                <w:sz w:val="20"/>
                <w:szCs w:val="20"/>
                <w:lang w:bidi="es-ES"/>
              </w:rPr>
              <w:t xml:space="preserve"> recoge un apartado específico para los anteproyectos de Ley</w:t>
            </w:r>
            <w:r w:rsidR="00B36B2D">
              <w:rPr>
                <w:rFonts w:eastAsiaTheme="majorEastAsia" w:cstheme="majorBidi"/>
                <w:bCs/>
                <w:sz w:val="20"/>
                <w:szCs w:val="20"/>
                <w:lang w:bidi="es-ES"/>
              </w:rPr>
              <w:t xml:space="preserve">. Esta ubicación en el apartado que recoge las informaciones del bloque de información adicionales a las obligatorias y que se publican con carácter voluntario, no se corresponde con el hecho de que los Anteproyectos de Ley constituyen una información </w:t>
            </w:r>
            <w:r w:rsidR="008268D3">
              <w:rPr>
                <w:rFonts w:eastAsiaTheme="majorEastAsia" w:cstheme="majorBidi"/>
                <w:bCs/>
                <w:sz w:val="20"/>
                <w:szCs w:val="20"/>
                <w:lang w:bidi="es-ES"/>
              </w:rPr>
              <w:t>obligatoria, contemplada en el artículo 7 b) de la LTAIBG.</w:t>
            </w:r>
          </w:p>
          <w:p w:rsidR="00B36B2D" w:rsidRDefault="00B36B2D" w:rsidP="0066448D">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El enlace abre una página denominada “otras normas en tramitación” que contiene 8 registros. De ellos 3 corresponden al Ministerio de Justicia, 2 al Ministerio de Transportes, Movilidad y Agenda Urbana, 1 al Ministerio de Industria, Comercio y Turismo y, los 2 restantes, al Ministerio de Sanidad.</w:t>
            </w:r>
          </w:p>
          <w:p w:rsidR="00FA6819" w:rsidRDefault="00B60FDE" w:rsidP="0066448D">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Los dos anteproyectos del Ministerio de Sanidad, se corresponden </w:t>
            </w:r>
            <w:r w:rsidR="00FA6819">
              <w:rPr>
                <w:rFonts w:eastAsiaTheme="majorEastAsia" w:cstheme="majorBidi"/>
                <w:bCs/>
                <w:sz w:val="20"/>
                <w:szCs w:val="20"/>
                <w:lang w:bidi="es-ES"/>
              </w:rPr>
              <w:t xml:space="preserve">con el Anteproyecto de Ley </w:t>
            </w:r>
            <w:r w:rsidR="00FA6819" w:rsidRPr="00FA6819">
              <w:rPr>
                <w:rFonts w:eastAsiaTheme="majorEastAsia" w:cstheme="majorBidi"/>
                <w:bCs/>
                <w:sz w:val="20"/>
                <w:szCs w:val="20"/>
                <w:lang w:bidi="es-ES"/>
              </w:rPr>
              <w:t>por la que se modifica la Ley 28/2005, de 26 de diciembre, de medidas sanitarias frente al tabaquismo y reguladora de la venta, el suministro, el consumo y la publici</w:t>
            </w:r>
            <w:r w:rsidR="00FA6819">
              <w:rPr>
                <w:rFonts w:eastAsiaTheme="majorEastAsia" w:cstheme="majorBidi"/>
                <w:bCs/>
                <w:sz w:val="20"/>
                <w:szCs w:val="20"/>
                <w:lang w:bidi="es-ES"/>
              </w:rPr>
              <w:t xml:space="preserve">dad de los productos del tabaco y el </w:t>
            </w:r>
            <w:r w:rsidRPr="00B60FDE">
              <w:rPr>
                <w:rFonts w:eastAsiaTheme="majorEastAsia" w:cstheme="majorBidi"/>
                <w:bCs/>
                <w:sz w:val="20"/>
                <w:szCs w:val="20"/>
                <w:lang w:bidi="es-ES"/>
              </w:rPr>
              <w:t>Anteproyecto de Ley Orgánica de protección integral a la infancia y a la adolescencia frente a la violencia.</w:t>
            </w:r>
            <w:r w:rsidR="00FA6819">
              <w:rPr>
                <w:rFonts w:eastAsiaTheme="majorEastAsia" w:cstheme="majorBidi"/>
                <w:bCs/>
                <w:sz w:val="20"/>
                <w:szCs w:val="20"/>
                <w:lang w:bidi="es-ES"/>
              </w:rPr>
              <w:t xml:space="preserve"> En ambos casos, en la documentación que se publica, la referencia se efectúa al Ministerio de Sanidad, Consumo y Servicios Sociales. Además, el segundo anteproyecto se corresponde con </w:t>
            </w:r>
            <w:r w:rsidR="00FA6819">
              <w:rPr>
                <w:rFonts w:eastAsiaTheme="majorEastAsia" w:cstheme="majorBidi"/>
                <w:bCs/>
                <w:sz w:val="20"/>
                <w:szCs w:val="20"/>
                <w:lang w:bidi="es-ES"/>
              </w:rPr>
              <w:lastRenderedPageBreak/>
              <w:t>competencias del Ministerio de Derechos Sociales. Y, finalmente, las memorias de análisis del impacto normativo que acompaña a ambos APL, son respectivamente de 13 de junio de 2017 y de 28 de diciembre de 2018 (en este último caso el documento está datado a 8 de enero de 2019</w:t>
            </w:r>
            <w:r w:rsidR="00D25D3F">
              <w:rPr>
                <w:rFonts w:eastAsiaTheme="majorEastAsia" w:cstheme="majorBidi"/>
                <w:bCs/>
                <w:sz w:val="20"/>
                <w:szCs w:val="20"/>
                <w:lang w:bidi="es-ES"/>
              </w:rPr>
              <w:t>)</w:t>
            </w:r>
            <w:r w:rsidR="00FA6819">
              <w:rPr>
                <w:rFonts w:eastAsiaTheme="majorEastAsia" w:cstheme="majorBidi"/>
                <w:bCs/>
                <w:sz w:val="20"/>
                <w:szCs w:val="20"/>
                <w:lang w:bidi="es-ES"/>
              </w:rPr>
              <w:t>. Parece, por lo tanto, que esta información es</w:t>
            </w:r>
            <w:r w:rsidR="00066E87">
              <w:rPr>
                <w:rFonts w:eastAsiaTheme="majorEastAsia" w:cstheme="majorBidi"/>
                <w:bCs/>
                <w:sz w:val="20"/>
                <w:szCs w:val="20"/>
                <w:lang w:bidi="es-ES"/>
              </w:rPr>
              <w:t>tá</w:t>
            </w:r>
            <w:r w:rsidR="00FA6819">
              <w:rPr>
                <w:rFonts w:eastAsiaTheme="majorEastAsia" w:cstheme="majorBidi"/>
                <w:bCs/>
                <w:sz w:val="20"/>
                <w:szCs w:val="20"/>
                <w:lang w:bidi="es-ES"/>
              </w:rPr>
              <w:t xml:space="preserve"> obsoleta.</w:t>
            </w:r>
          </w:p>
          <w:p w:rsidR="00E77484" w:rsidRDefault="00E77484" w:rsidP="00E36CE0">
            <w:pPr>
              <w:spacing w:before="120" w:after="120" w:line="312" w:lineRule="auto"/>
              <w:jc w:val="both"/>
              <w:rPr>
                <w:rFonts w:eastAsiaTheme="majorEastAsia" w:cstheme="majorBidi"/>
                <w:b/>
                <w:bCs/>
                <w:sz w:val="20"/>
                <w:szCs w:val="20"/>
                <w:lang w:bidi="es-ES"/>
              </w:rPr>
            </w:pPr>
            <w:r w:rsidRPr="00142A56">
              <w:rPr>
                <w:rFonts w:eastAsiaTheme="majorEastAsia" w:cstheme="majorBidi"/>
                <w:b/>
                <w:bCs/>
                <w:sz w:val="20"/>
                <w:szCs w:val="20"/>
                <w:lang w:bidi="es-ES"/>
              </w:rPr>
              <w:t>Observaciones</w:t>
            </w:r>
          </w:p>
          <w:p w:rsidR="003C6FC5" w:rsidRDefault="003C6FC5" w:rsidP="00E36CE0">
            <w:pPr>
              <w:spacing w:before="120" w:after="120" w:line="312" w:lineRule="auto"/>
              <w:jc w:val="both"/>
              <w:rPr>
                <w:rFonts w:eastAsiaTheme="majorEastAsia" w:cstheme="majorBidi"/>
                <w:b/>
                <w:bCs/>
                <w:sz w:val="20"/>
                <w:szCs w:val="20"/>
                <w:lang w:bidi="es-ES"/>
              </w:rPr>
            </w:pPr>
            <w:r>
              <w:rPr>
                <w:rFonts w:eastAsiaTheme="majorEastAsia" w:cstheme="majorBidi"/>
                <w:b/>
                <w:bCs/>
                <w:sz w:val="20"/>
                <w:szCs w:val="20"/>
                <w:lang w:bidi="es-ES"/>
              </w:rPr>
              <w:t>No se publica información</w:t>
            </w:r>
          </w:p>
          <w:p w:rsidR="00D57C6B" w:rsidRPr="00D57C6B" w:rsidRDefault="00493EAF" w:rsidP="00066E87">
            <w:pPr>
              <w:spacing w:before="120" w:after="120" w:line="312" w:lineRule="auto"/>
              <w:jc w:val="both"/>
              <w:outlineLvl w:val="1"/>
              <w:rPr>
                <w:rFonts w:eastAsiaTheme="majorEastAsia" w:cstheme="majorBidi"/>
                <w:bCs/>
                <w:sz w:val="20"/>
                <w:szCs w:val="20"/>
                <w:lang w:bidi="es-ES"/>
              </w:rPr>
            </w:pPr>
            <w:r w:rsidRPr="00C9088F">
              <w:rPr>
                <w:rFonts w:eastAsiaTheme="majorEastAsia" w:cstheme="majorBidi"/>
                <w:bCs/>
                <w:sz w:val="20"/>
                <w:szCs w:val="20"/>
                <w:lang w:bidi="es-ES"/>
              </w:rPr>
              <w:t xml:space="preserve">No se han encontrado resultados </w:t>
            </w:r>
            <w:r w:rsidR="00B60FDE">
              <w:rPr>
                <w:rFonts w:eastAsiaTheme="majorEastAsia" w:cstheme="majorBidi"/>
                <w:bCs/>
                <w:sz w:val="20"/>
                <w:szCs w:val="20"/>
                <w:lang w:bidi="es-ES"/>
              </w:rPr>
              <w:t>para</w:t>
            </w:r>
            <w:r w:rsidRPr="00C9088F">
              <w:rPr>
                <w:rFonts w:eastAsiaTheme="majorEastAsia" w:cstheme="majorBidi"/>
                <w:bCs/>
                <w:sz w:val="20"/>
                <w:szCs w:val="20"/>
                <w:lang w:bidi="es-ES"/>
              </w:rPr>
              <w:t xml:space="preserve"> </w:t>
            </w:r>
            <w:r w:rsidR="00B60FDE">
              <w:rPr>
                <w:rFonts w:eastAsiaTheme="majorEastAsia" w:cstheme="majorBidi"/>
                <w:bCs/>
                <w:sz w:val="20"/>
                <w:szCs w:val="20"/>
                <w:lang w:bidi="es-ES"/>
              </w:rPr>
              <w:t xml:space="preserve">18 </w:t>
            </w:r>
            <w:r w:rsidRPr="00C9088F">
              <w:rPr>
                <w:rFonts w:eastAsiaTheme="majorEastAsia" w:cstheme="majorBidi"/>
                <w:bCs/>
                <w:sz w:val="20"/>
                <w:szCs w:val="20"/>
                <w:lang w:bidi="es-ES"/>
              </w:rPr>
              <w:t>de los 22 ministerios</w:t>
            </w:r>
            <w:r w:rsidR="00B60FDE">
              <w:rPr>
                <w:rFonts w:eastAsiaTheme="majorEastAsia" w:cstheme="majorBidi"/>
                <w:bCs/>
                <w:sz w:val="20"/>
                <w:szCs w:val="20"/>
                <w:lang w:bidi="es-ES"/>
              </w:rPr>
              <w:t xml:space="preserve">. </w:t>
            </w:r>
            <w:r w:rsidRPr="00D57C6B">
              <w:rPr>
                <w:rFonts w:eastAsiaTheme="majorEastAsia" w:cstheme="majorBidi"/>
                <w:bCs/>
                <w:sz w:val="20"/>
                <w:szCs w:val="20"/>
                <w:lang w:bidi="es-ES"/>
              </w:rPr>
              <w:t xml:space="preserve">La ausencia de resultados, pese </w:t>
            </w:r>
            <w:r w:rsidR="00B60FDE">
              <w:rPr>
                <w:rFonts w:eastAsiaTheme="majorEastAsia" w:cstheme="majorBidi"/>
                <w:bCs/>
                <w:sz w:val="20"/>
                <w:szCs w:val="20"/>
                <w:lang w:bidi="es-ES"/>
              </w:rPr>
              <w:t>a</w:t>
            </w:r>
            <w:r w:rsidRPr="00D57C6B">
              <w:rPr>
                <w:rFonts w:eastAsiaTheme="majorEastAsia" w:cstheme="majorBidi"/>
                <w:bCs/>
                <w:sz w:val="20"/>
                <w:szCs w:val="20"/>
                <w:lang w:bidi="es-ES"/>
              </w:rPr>
              <w:t xml:space="preserve"> las fechas de actualización de la información que se consignan, no significa necesariamente que no tengan algún </w:t>
            </w:r>
            <w:r w:rsidR="00D25D3F">
              <w:rPr>
                <w:rFonts w:eastAsiaTheme="majorEastAsia" w:cstheme="majorBidi"/>
                <w:bCs/>
                <w:sz w:val="20"/>
                <w:szCs w:val="20"/>
                <w:lang w:bidi="es-ES"/>
              </w:rPr>
              <w:t>anteproyecto de ley</w:t>
            </w:r>
            <w:r w:rsidRPr="00D57C6B">
              <w:rPr>
                <w:rFonts w:eastAsiaTheme="majorEastAsia" w:cstheme="majorBidi"/>
                <w:bCs/>
                <w:sz w:val="20"/>
                <w:szCs w:val="20"/>
                <w:lang w:bidi="es-ES"/>
              </w:rPr>
              <w:t xml:space="preserve"> en tramitación, ya que nada se explicita al respecto. </w:t>
            </w:r>
          </w:p>
        </w:tc>
      </w:tr>
      <w:tr w:rsidR="00D57C6B" w:rsidRPr="00D57C6B" w:rsidTr="00D57C6B">
        <w:tc>
          <w:tcPr>
            <w:tcW w:w="1477" w:type="dxa"/>
            <w:vMerge/>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Proyectos de Decretos Legislativos</w:t>
            </w:r>
          </w:p>
          <w:p w:rsidR="00D57C6B" w:rsidRPr="00D57C6B" w:rsidRDefault="00D25D3F"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No existe ningún espacio específico para la publicación de los Proyectos de Decretos Legislativos</w:t>
            </w:r>
            <w:r w:rsidR="00D57C6B" w:rsidRPr="00D57C6B">
              <w:rPr>
                <w:rFonts w:eastAsiaTheme="majorEastAsia" w:cstheme="majorBidi"/>
                <w:bCs/>
                <w:sz w:val="20"/>
                <w:szCs w:val="20"/>
                <w:lang w:bidi="es-ES"/>
              </w:rPr>
              <w:t xml:space="preserve"> dentro del apartado “información de relevancia jurídica”. </w:t>
            </w:r>
          </w:p>
          <w:p w:rsidR="00D57C6B" w:rsidRPr="00D57C6B" w:rsidRDefault="00D57C6B" w:rsidP="008B4625">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No se ha localizado información sobre proyectos de decretos legislativos. Tampoco se informa sobre su inexistencia. Por ello, no </w:t>
            </w:r>
            <w:r w:rsidR="008B4625">
              <w:rPr>
                <w:rFonts w:eastAsiaTheme="majorEastAsia" w:cstheme="majorBidi"/>
                <w:bCs/>
                <w:sz w:val="20"/>
                <w:szCs w:val="20"/>
                <w:lang w:bidi="es-ES"/>
              </w:rPr>
              <w:t xml:space="preserve">ha sido posible </w:t>
            </w:r>
            <w:r w:rsidRPr="00D57C6B">
              <w:rPr>
                <w:rFonts w:eastAsiaTheme="majorEastAsia" w:cstheme="majorBidi"/>
                <w:bCs/>
                <w:sz w:val="20"/>
                <w:szCs w:val="20"/>
                <w:lang w:bidi="es-ES"/>
              </w:rPr>
              <w:t>considera</w:t>
            </w:r>
            <w:r w:rsidR="008B4625">
              <w:rPr>
                <w:rFonts w:eastAsiaTheme="majorEastAsia" w:cstheme="majorBidi"/>
                <w:bCs/>
                <w:sz w:val="20"/>
                <w:szCs w:val="20"/>
                <w:lang w:bidi="es-ES"/>
              </w:rPr>
              <w:t>r</w:t>
            </w:r>
            <w:r w:rsidRPr="00D57C6B">
              <w:rPr>
                <w:rFonts w:eastAsiaTheme="majorEastAsia" w:cstheme="majorBidi"/>
                <w:bCs/>
                <w:sz w:val="20"/>
                <w:szCs w:val="20"/>
                <w:lang w:bidi="es-ES"/>
              </w:rPr>
              <w:t xml:space="preserve"> cumplida </w:t>
            </w:r>
            <w:r w:rsidR="008B4625">
              <w:rPr>
                <w:rFonts w:eastAsiaTheme="majorEastAsia" w:cstheme="majorBidi"/>
                <w:bCs/>
                <w:sz w:val="20"/>
                <w:szCs w:val="20"/>
                <w:lang w:bidi="es-ES"/>
              </w:rPr>
              <w:t xml:space="preserve">(o no aplicable, por inexistencia de información) </w:t>
            </w:r>
            <w:r w:rsidRPr="00D57C6B">
              <w:rPr>
                <w:rFonts w:eastAsiaTheme="majorEastAsia" w:cstheme="majorBidi"/>
                <w:bCs/>
                <w:sz w:val="20"/>
                <w:szCs w:val="20"/>
                <w:lang w:bidi="es-ES"/>
              </w:rPr>
              <w:t>esta obligación de publicidad activa.</w:t>
            </w:r>
          </w:p>
        </w:tc>
      </w:tr>
      <w:tr w:rsidR="00D57C6B" w:rsidRPr="00D57C6B" w:rsidTr="00D57C6B">
        <w:tc>
          <w:tcPr>
            <w:tcW w:w="1477" w:type="dxa"/>
            <w:vMerge/>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245800" w:rsidRDefault="003056CC" w:rsidP="00E36CE0">
            <w:pPr>
              <w:spacing w:before="120" w:after="120" w:line="312" w:lineRule="auto"/>
              <w:jc w:val="both"/>
              <w:rPr>
                <w:rFonts w:eastAsiaTheme="majorEastAsia" w:cstheme="majorBidi"/>
                <w:bCs/>
                <w:sz w:val="32"/>
                <w:szCs w:val="32"/>
                <w:lang w:bidi="es-ES"/>
              </w:rPr>
            </w:pPr>
            <w:r>
              <w:rPr>
                <w:rFonts w:eastAsiaTheme="majorEastAsia" w:cstheme="majorBidi"/>
                <w:bCs/>
                <w:sz w:val="32"/>
                <w:szCs w:val="32"/>
                <w:lang w:bidi="es-ES"/>
              </w:rPr>
              <w:t>X</w:t>
            </w: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Proyectos de Reglamentos</w:t>
            </w:r>
          </w:p>
          <w:p w:rsidR="00D27606" w:rsidRDefault="00D25D3F"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Esta información</w:t>
            </w:r>
            <w:r w:rsidR="004A2D16">
              <w:rPr>
                <w:rFonts w:eastAsiaTheme="majorEastAsia" w:cstheme="majorBidi"/>
                <w:bCs/>
                <w:sz w:val="20"/>
                <w:szCs w:val="20"/>
                <w:lang w:bidi="es-ES"/>
              </w:rPr>
              <w:t xml:space="preserve"> tampoco se ubica en un apartado específico, por lo tanto, </w:t>
            </w:r>
            <w:r w:rsidR="00D57C6B" w:rsidRPr="00D57C6B">
              <w:rPr>
                <w:rFonts w:eastAsiaTheme="majorEastAsia" w:cstheme="majorBidi"/>
                <w:bCs/>
                <w:sz w:val="20"/>
                <w:szCs w:val="20"/>
                <w:lang w:bidi="es-ES"/>
              </w:rPr>
              <w:t xml:space="preserve">debe buscarse en el acceso </w:t>
            </w:r>
            <w:r w:rsidR="00D57C6B" w:rsidRPr="00D57C6B">
              <w:rPr>
                <w:rFonts w:eastAsiaTheme="majorEastAsia" w:cstheme="majorBidi"/>
                <w:bCs/>
                <w:sz w:val="20"/>
                <w:szCs w:val="20"/>
                <w:u w:val="single"/>
                <w:lang w:bidi="es-ES"/>
              </w:rPr>
              <w:t>“</w:t>
            </w:r>
            <w:r w:rsidR="00620661">
              <w:rPr>
                <w:rFonts w:eastAsiaTheme="majorEastAsia" w:cstheme="majorBidi"/>
                <w:bCs/>
                <w:sz w:val="20"/>
                <w:szCs w:val="20"/>
                <w:u w:val="single"/>
                <w:lang w:bidi="es-ES"/>
              </w:rPr>
              <w:t>N</w:t>
            </w:r>
            <w:r w:rsidR="00D57C6B" w:rsidRPr="00D57C6B">
              <w:rPr>
                <w:rFonts w:eastAsiaTheme="majorEastAsia" w:cstheme="majorBidi"/>
                <w:bCs/>
                <w:sz w:val="20"/>
                <w:szCs w:val="20"/>
                <w:u w:val="single"/>
                <w:lang w:bidi="es-ES"/>
              </w:rPr>
              <w:t>ormas en tramitación”</w:t>
            </w:r>
            <w:r w:rsidR="00D57C6B" w:rsidRPr="00D57C6B">
              <w:rPr>
                <w:rFonts w:eastAsiaTheme="majorEastAsia" w:cstheme="majorBidi"/>
                <w:bCs/>
                <w:sz w:val="20"/>
                <w:szCs w:val="20"/>
                <w:lang w:bidi="es-ES"/>
              </w:rPr>
              <w:t xml:space="preserve"> dentro del apartado “información de relevancia jurídica”. </w:t>
            </w:r>
          </w:p>
          <w:p w:rsidR="00D27606" w:rsidRDefault="00D27606"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Se publican 248 registros -20 registros están duplicados-, de los cuales son proyectos de reglamentos 13 – un proyecto de reglamento del Ministerio de Transportes, Movilidad </w:t>
            </w:r>
            <w:r w:rsidR="0015288D">
              <w:rPr>
                <w:rFonts w:eastAsiaTheme="majorEastAsia" w:cstheme="majorBidi"/>
                <w:bCs/>
                <w:sz w:val="20"/>
                <w:szCs w:val="20"/>
                <w:lang w:bidi="es-ES"/>
              </w:rPr>
              <w:t>y Agenda urbana está duplicado</w:t>
            </w:r>
            <w:r>
              <w:rPr>
                <w:rFonts w:eastAsiaTheme="majorEastAsia" w:cstheme="majorBidi"/>
                <w:bCs/>
                <w:sz w:val="20"/>
                <w:szCs w:val="20"/>
                <w:lang w:bidi="es-ES"/>
              </w:rPr>
              <w:t>. El enlace a la información de 4 de estos proyectos de reglamentos está roto.</w:t>
            </w:r>
          </w:p>
          <w:p w:rsidR="006315A7" w:rsidRDefault="00D27606" w:rsidP="006315A7">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Por otra parte se ha constatado, que los 2 proyectos de reglamentos del Ministerio de Derechos Sociales y Agenda 2030</w:t>
            </w:r>
            <w:r w:rsidR="00617A51">
              <w:rPr>
                <w:rFonts w:eastAsiaTheme="majorEastAsia" w:cstheme="majorBidi"/>
                <w:bCs/>
                <w:sz w:val="20"/>
                <w:szCs w:val="20"/>
                <w:lang w:bidi="es-ES"/>
              </w:rPr>
              <w:t xml:space="preserve"> – que están publicados en la información del Ministerio de Sanidad -</w:t>
            </w:r>
            <w:r>
              <w:rPr>
                <w:rFonts w:eastAsiaTheme="majorEastAsia" w:cstheme="majorBidi"/>
                <w:bCs/>
                <w:sz w:val="20"/>
                <w:szCs w:val="20"/>
                <w:lang w:bidi="es-ES"/>
              </w:rPr>
              <w:t>, están datados – tanto el proyecto como la MAIN- con fecha</w:t>
            </w:r>
            <w:r w:rsidR="00617A51">
              <w:rPr>
                <w:rFonts w:eastAsiaTheme="majorEastAsia" w:cstheme="majorBidi"/>
                <w:bCs/>
                <w:sz w:val="20"/>
                <w:szCs w:val="20"/>
                <w:lang w:bidi="es-ES"/>
              </w:rPr>
              <w:t xml:space="preserve">s 19/01/2018 y 26/02/2018. </w:t>
            </w:r>
            <w:r w:rsidR="006315A7">
              <w:rPr>
                <w:rFonts w:eastAsiaTheme="majorEastAsia" w:cstheme="majorBidi"/>
                <w:bCs/>
                <w:sz w:val="20"/>
                <w:szCs w:val="20"/>
                <w:lang w:bidi="es-ES"/>
              </w:rPr>
              <w:t xml:space="preserve">Tampoco se ha tomado en consideración el proyecto de modificación del Reglamento de la Inspección de Trabajo y Seguridad </w:t>
            </w:r>
            <w:r w:rsidR="006315A7">
              <w:rPr>
                <w:rFonts w:eastAsiaTheme="majorEastAsia" w:cstheme="majorBidi"/>
                <w:bCs/>
                <w:sz w:val="20"/>
                <w:szCs w:val="20"/>
                <w:lang w:bidi="es-ES"/>
              </w:rPr>
              <w:lastRenderedPageBreak/>
              <w:t xml:space="preserve">Social, fechado el 07/11/2017. En total son </w:t>
            </w:r>
            <w:r w:rsidR="007B15F3">
              <w:rPr>
                <w:rFonts w:eastAsiaTheme="majorEastAsia" w:cstheme="majorBidi"/>
                <w:bCs/>
                <w:sz w:val="20"/>
                <w:szCs w:val="20"/>
                <w:lang w:bidi="es-ES"/>
              </w:rPr>
              <w:t>7</w:t>
            </w:r>
            <w:r w:rsidR="006315A7">
              <w:rPr>
                <w:rFonts w:eastAsiaTheme="majorEastAsia" w:cstheme="majorBidi"/>
                <w:bCs/>
                <w:sz w:val="20"/>
                <w:szCs w:val="20"/>
                <w:lang w:bidi="es-ES"/>
              </w:rPr>
              <w:t xml:space="preserve"> los proyectos de Reglamentos localizados que cumplen los criterios de vigencia y accesibilidad.</w:t>
            </w:r>
          </w:p>
          <w:p w:rsidR="006315A7" w:rsidRPr="00D57C6B" w:rsidRDefault="006315A7" w:rsidP="007B355F">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Finalmente, indicar que no se publica información para </w:t>
            </w:r>
            <w:r w:rsidR="007B355F">
              <w:rPr>
                <w:rFonts w:eastAsiaTheme="majorEastAsia" w:cstheme="majorBidi"/>
                <w:bCs/>
                <w:sz w:val="20"/>
                <w:szCs w:val="20"/>
                <w:lang w:bidi="es-ES"/>
              </w:rPr>
              <w:t>14 Ministerios, y tampoco se indica que la causa de esta falta de publicación sea la inexistencia</w:t>
            </w:r>
            <w:r w:rsidR="003E6120">
              <w:rPr>
                <w:rFonts w:eastAsiaTheme="majorEastAsia" w:cstheme="majorBidi"/>
                <w:bCs/>
                <w:sz w:val="20"/>
                <w:szCs w:val="20"/>
                <w:lang w:bidi="es-ES"/>
              </w:rPr>
              <w:t>,</w:t>
            </w:r>
            <w:r w:rsidR="007B355F">
              <w:rPr>
                <w:rFonts w:eastAsiaTheme="majorEastAsia" w:cstheme="majorBidi"/>
                <w:bCs/>
                <w:sz w:val="20"/>
                <w:szCs w:val="20"/>
                <w:lang w:bidi="es-ES"/>
              </w:rPr>
              <w:t xml:space="preserve"> actualmente</w:t>
            </w:r>
            <w:r w:rsidR="003E6120">
              <w:rPr>
                <w:rFonts w:eastAsiaTheme="majorEastAsia" w:cstheme="majorBidi"/>
                <w:bCs/>
                <w:sz w:val="20"/>
                <w:szCs w:val="20"/>
                <w:lang w:bidi="es-ES"/>
              </w:rPr>
              <w:t>,</w:t>
            </w:r>
            <w:r w:rsidR="007B355F">
              <w:rPr>
                <w:rFonts w:eastAsiaTheme="majorEastAsia" w:cstheme="majorBidi"/>
                <w:bCs/>
                <w:sz w:val="20"/>
                <w:szCs w:val="20"/>
                <w:lang w:bidi="es-ES"/>
              </w:rPr>
              <w:t xml:space="preserve"> de proyectos de reglamentos. </w:t>
            </w:r>
            <w:r w:rsidR="00617A51">
              <w:rPr>
                <w:rFonts w:eastAsiaTheme="majorEastAsia" w:cstheme="majorBidi"/>
                <w:bCs/>
                <w:sz w:val="20"/>
                <w:szCs w:val="20"/>
                <w:lang w:bidi="es-ES"/>
              </w:rPr>
              <w:t xml:space="preserve">  </w:t>
            </w:r>
            <w:r w:rsidR="00D27606">
              <w:rPr>
                <w:rFonts w:eastAsiaTheme="majorEastAsia" w:cstheme="majorBidi"/>
                <w:bCs/>
                <w:sz w:val="20"/>
                <w:szCs w:val="20"/>
                <w:lang w:bidi="es-ES"/>
              </w:rPr>
              <w:t xml:space="preserve">  </w:t>
            </w:r>
          </w:p>
        </w:tc>
      </w:tr>
      <w:tr w:rsidR="00D57C6B" w:rsidRPr="00D57C6B" w:rsidTr="00D57C6B">
        <w:tc>
          <w:tcPr>
            <w:tcW w:w="1477" w:type="dxa"/>
            <w:vMerge/>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245800" w:rsidRDefault="00277C17" w:rsidP="00E36CE0">
            <w:pPr>
              <w:spacing w:before="120" w:after="120" w:line="312" w:lineRule="auto"/>
              <w:jc w:val="both"/>
              <w:rPr>
                <w:rFonts w:eastAsiaTheme="majorEastAsia" w:cstheme="majorBidi"/>
                <w:bCs/>
                <w:sz w:val="32"/>
                <w:szCs w:val="32"/>
                <w:lang w:bidi="es-ES"/>
              </w:rPr>
            </w:pPr>
            <w:r w:rsidRPr="00245800">
              <w:rPr>
                <w:rFonts w:eastAsiaTheme="majorEastAsia" w:cstheme="majorBidi"/>
                <w:bCs/>
                <w:sz w:val="32"/>
                <w:szCs w:val="32"/>
                <w:lang w:bidi="es-ES"/>
              </w:rPr>
              <w:t>X</w:t>
            </w: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Memorias e informes que conformen los expedientes de elaboración de los textos normativos</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Esta información</w:t>
            </w:r>
            <w:r w:rsidR="003E6120">
              <w:rPr>
                <w:rFonts w:eastAsiaTheme="majorEastAsia" w:cstheme="majorBidi"/>
                <w:bCs/>
                <w:sz w:val="20"/>
                <w:szCs w:val="20"/>
                <w:lang w:bidi="es-ES"/>
              </w:rPr>
              <w:t xml:space="preserve"> se ubica </w:t>
            </w:r>
            <w:r w:rsidR="00066E87">
              <w:rPr>
                <w:rFonts w:eastAsiaTheme="majorEastAsia" w:cstheme="majorBidi"/>
                <w:bCs/>
                <w:sz w:val="20"/>
                <w:szCs w:val="20"/>
                <w:lang w:bidi="es-ES"/>
              </w:rPr>
              <w:t xml:space="preserve">tanto </w:t>
            </w:r>
            <w:r w:rsidR="003E6120">
              <w:rPr>
                <w:rFonts w:eastAsiaTheme="majorEastAsia" w:cstheme="majorBidi"/>
                <w:bCs/>
                <w:sz w:val="20"/>
                <w:szCs w:val="20"/>
                <w:lang w:bidi="es-ES"/>
              </w:rPr>
              <w:t>en el acceso Anteproyectos de Ley como</w:t>
            </w:r>
            <w:r w:rsidRPr="00D57C6B">
              <w:rPr>
                <w:rFonts w:eastAsiaTheme="majorEastAsia" w:cstheme="majorBidi"/>
                <w:bCs/>
                <w:sz w:val="20"/>
                <w:szCs w:val="20"/>
                <w:lang w:bidi="es-ES"/>
              </w:rPr>
              <w:t xml:space="preserve"> en el acceso </w:t>
            </w:r>
            <w:r w:rsidRPr="00D57C6B">
              <w:rPr>
                <w:rFonts w:eastAsiaTheme="majorEastAsia" w:cstheme="majorBidi"/>
                <w:bCs/>
                <w:sz w:val="20"/>
                <w:szCs w:val="20"/>
                <w:u w:val="single"/>
                <w:lang w:bidi="es-ES"/>
              </w:rPr>
              <w:t>“</w:t>
            </w:r>
            <w:r w:rsidR="00620661">
              <w:rPr>
                <w:rFonts w:eastAsiaTheme="majorEastAsia" w:cstheme="majorBidi"/>
                <w:bCs/>
                <w:sz w:val="20"/>
                <w:szCs w:val="20"/>
                <w:u w:val="single"/>
                <w:lang w:bidi="es-ES"/>
              </w:rPr>
              <w:t>Normas</w:t>
            </w:r>
            <w:r w:rsidRPr="00D57C6B">
              <w:rPr>
                <w:rFonts w:eastAsiaTheme="majorEastAsia" w:cstheme="majorBidi"/>
                <w:bCs/>
                <w:sz w:val="20"/>
                <w:szCs w:val="20"/>
                <w:u w:val="single"/>
                <w:lang w:bidi="es-ES"/>
              </w:rPr>
              <w:t xml:space="preserve"> en tramitación”</w:t>
            </w:r>
            <w:r w:rsidR="00066E87">
              <w:rPr>
                <w:rFonts w:eastAsiaTheme="majorEastAsia" w:cstheme="majorBidi"/>
                <w:bCs/>
                <w:sz w:val="20"/>
                <w:szCs w:val="20"/>
                <w:u w:val="single"/>
                <w:lang w:bidi="es-ES"/>
              </w:rPr>
              <w:t>,</w:t>
            </w:r>
            <w:r w:rsidRPr="00D57C6B">
              <w:rPr>
                <w:rFonts w:eastAsiaTheme="majorEastAsia" w:cstheme="majorBidi"/>
                <w:bCs/>
                <w:sz w:val="20"/>
                <w:szCs w:val="20"/>
                <w:lang w:bidi="es-ES"/>
              </w:rPr>
              <w:t xml:space="preserve"> dentro del apartado “información de relevancia jurídica”. </w:t>
            </w:r>
            <w:r w:rsidR="00630662">
              <w:rPr>
                <w:rFonts w:eastAsiaTheme="majorEastAsia" w:cstheme="majorBidi"/>
                <w:bCs/>
                <w:sz w:val="20"/>
                <w:szCs w:val="20"/>
                <w:lang w:bidi="es-ES"/>
              </w:rPr>
              <w:t xml:space="preserve">Como ya se señaló en la evaluación 2021, </w:t>
            </w:r>
            <w:r w:rsidRPr="00D57C6B">
              <w:rPr>
                <w:rFonts w:eastAsiaTheme="majorEastAsia" w:cstheme="majorBidi"/>
                <w:bCs/>
                <w:sz w:val="20"/>
                <w:szCs w:val="20"/>
                <w:lang w:bidi="es-ES"/>
              </w:rPr>
              <w:t xml:space="preserve">para su localización, debe de irse anteproyecto por anteproyecto, proyecto por proyecto, ya que esta información no se recoge en </w:t>
            </w:r>
            <w:r w:rsidR="00630662">
              <w:rPr>
                <w:rFonts w:eastAsiaTheme="majorEastAsia" w:cstheme="majorBidi"/>
                <w:bCs/>
                <w:sz w:val="20"/>
                <w:szCs w:val="20"/>
                <w:lang w:bidi="es-ES"/>
              </w:rPr>
              <w:t xml:space="preserve">los ficheros </w:t>
            </w:r>
            <w:proofErr w:type="spellStart"/>
            <w:r w:rsidR="00630662">
              <w:rPr>
                <w:rFonts w:eastAsiaTheme="majorEastAsia" w:cstheme="majorBidi"/>
                <w:bCs/>
                <w:sz w:val="20"/>
                <w:szCs w:val="20"/>
                <w:lang w:bidi="es-ES"/>
              </w:rPr>
              <w:t>e</w:t>
            </w:r>
            <w:r w:rsidRPr="00D57C6B">
              <w:rPr>
                <w:rFonts w:eastAsiaTheme="majorEastAsia" w:cstheme="majorBidi"/>
                <w:bCs/>
                <w:sz w:val="20"/>
                <w:szCs w:val="20"/>
                <w:lang w:bidi="es-ES"/>
              </w:rPr>
              <w:t>xcel</w:t>
            </w:r>
            <w:proofErr w:type="spellEnd"/>
            <w:r w:rsidRPr="00D57C6B">
              <w:rPr>
                <w:rFonts w:eastAsiaTheme="majorEastAsia" w:cstheme="majorBidi"/>
                <w:bCs/>
                <w:sz w:val="20"/>
                <w:szCs w:val="20"/>
                <w:lang w:bidi="es-ES"/>
              </w:rPr>
              <w:t xml:space="preserve"> </w:t>
            </w:r>
            <w:r w:rsidR="00630662">
              <w:rPr>
                <w:rFonts w:eastAsiaTheme="majorEastAsia" w:cstheme="majorBidi"/>
                <w:bCs/>
                <w:sz w:val="20"/>
                <w:szCs w:val="20"/>
                <w:lang w:bidi="es-ES"/>
              </w:rPr>
              <w:t xml:space="preserve">correspondientes a cada Ministerio, </w:t>
            </w:r>
            <w:r w:rsidRPr="00D57C6B">
              <w:rPr>
                <w:rFonts w:eastAsiaTheme="majorEastAsia" w:cstheme="majorBidi"/>
                <w:bCs/>
                <w:sz w:val="20"/>
                <w:szCs w:val="20"/>
                <w:lang w:bidi="es-ES"/>
              </w:rPr>
              <w:t xml:space="preserve">que </w:t>
            </w:r>
            <w:r w:rsidR="00630662">
              <w:rPr>
                <w:rFonts w:eastAsiaTheme="majorEastAsia" w:cstheme="majorBidi"/>
                <w:bCs/>
                <w:sz w:val="20"/>
                <w:szCs w:val="20"/>
                <w:lang w:bidi="es-ES"/>
              </w:rPr>
              <w:t>contienen los proyectos de normas en trámite</w:t>
            </w:r>
            <w:r w:rsidRPr="00D57C6B">
              <w:rPr>
                <w:rFonts w:eastAsiaTheme="majorEastAsia" w:cstheme="majorBidi"/>
                <w:bCs/>
                <w:sz w:val="20"/>
                <w:szCs w:val="20"/>
                <w:lang w:bidi="es-ES"/>
              </w:rPr>
              <w:t xml:space="preserve">. </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Con carácter general, se acompaña la MAIN en word o pdf y datada. </w:t>
            </w:r>
            <w:r w:rsidR="003E6120">
              <w:rPr>
                <w:rFonts w:eastAsiaTheme="majorEastAsia" w:cstheme="majorBidi"/>
                <w:bCs/>
                <w:sz w:val="20"/>
                <w:szCs w:val="20"/>
                <w:lang w:bidi="es-ES"/>
              </w:rPr>
              <w:t xml:space="preserve">También se ha localizado un Dictamen del Consejo de Estado relativo a la modificación del Reglamento del Sector Ferroviario. </w:t>
            </w:r>
          </w:p>
          <w:p w:rsidR="00D57C6B" w:rsidRPr="00D57C6B" w:rsidRDefault="00D57C6B" w:rsidP="00E36CE0">
            <w:pPr>
              <w:keepNext/>
              <w:keepLines/>
              <w:spacing w:before="120" w:after="120" w:line="312" w:lineRule="auto"/>
              <w:jc w:val="both"/>
              <w:outlineLvl w:val="4"/>
              <w:rPr>
                <w:rFonts w:eastAsiaTheme="majorEastAsia" w:cstheme="majorBidi"/>
                <w:bCs/>
                <w:sz w:val="20"/>
                <w:szCs w:val="20"/>
                <w:lang w:bidi="es-ES"/>
              </w:rPr>
            </w:pPr>
            <w:r w:rsidRPr="00D57C6B">
              <w:rPr>
                <w:rFonts w:eastAsiaTheme="majorEastAsia" w:cstheme="majorBidi"/>
                <w:bCs/>
                <w:sz w:val="20"/>
                <w:szCs w:val="20"/>
                <w:lang w:bidi="es-ES"/>
              </w:rPr>
              <w:t xml:space="preserve">Vista la pluralidad de memorias e informes exigidos por la normativa reguladora del procedimiento de </w:t>
            </w:r>
            <w:r w:rsidRPr="00D57C6B">
              <w:rPr>
                <w:rFonts w:eastAsiaTheme="majorEastAsia" w:cstheme="majorBidi"/>
                <w:sz w:val="20"/>
                <w:szCs w:val="20"/>
                <w:lang w:bidi="es-ES"/>
              </w:rPr>
              <w:t xml:space="preserve">elaboración de normas con rango de Ley y </w:t>
            </w:r>
            <w:r w:rsidRPr="00D57C6B">
              <w:rPr>
                <w:rFonts w:eastAsiaTheme="majorEastAsia" w:cstheme="majorBidi"/>
                <w:bCs/>
                <w:sz w:val="20"/>
                <w:szCs w:val="20"/>
                <w:lang w:bidi="es-ES"/>
              </w:rPr>
              <w:t>reglamentos</w:t>
            </w:r>
            <w:r w:rsidR="00E36CE0">
              <w:rPr>
                <w:rFonts w:eastAsiaTheme="majorEastAsia" w:cstheme="majorBidi"/>
                <w:bCs/>
                <w:sz w:val="20"/>
                <w:szCs w:val="20"/>
                <w:lang w:bidi="es-ES"/>
              </w:rPr>
              <w:t xml:space="preserve"> </w:t>
            </w:r>
            <w:r w:rsidRPr="00D57C6B">
              <w:rPr>
                <w:rFonts w:eastAsiaTheme="majorEastAsia" w:cstheme="majorBidi"/>
                <w:bCs/>
                <w:sz w:val="20"/>
                <w:szCs w:val="20"/>
                <w:lang w:bidi="es-ES"/>
              </w:rPr>
              <w:t>(Ley 50/1997)</w:t>
            </w:r>
            <w:r w:rsidR="00E36CE0">
              <w:rPr>
                <w:rFonts w:eastAsiaTheme="majorEastAsia" w:cstheme="majorBidi"/>
                <w:bCs/>
                <w:sz w:val="20"/>
                <w:szCs w:val="20"/>
                <w:lang w:bidi="es-ES"/>
              </w:rPr>
              <w:t xml:space="preserve"> </w:t>
            </w:r>
            <w:r w:rsidRPr="00D57C6B">
              <w:rPr>
                <w:rFonts w:eastAsiaTheme="majorEastAsia" w:cstheme="majorBidi"/>
                <w:bCs/>
                <w:sz w:val="20"/>
                <w:szCs w:val="20"/>
                <w:lang w:bidi="es-ES"/>
              </w:rPr>
              <w:t xml:space="preserve">y teniendo en cuenta que puede darse el caso de que algunos informes no se hayan recabado o no resulten procedentes, parece lógico pensar que la publicación de los documentos se debiera de acompañar con una relación de los informes que deben acompañar a esa iniciativa. </w:t>
            </w:r>
          </w:p>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Cs/>
                <w:sz w:val="20"/>
                <w:szCs w:val="20"/>
                <w:lang w:bidi="es-ES"/>
              </w:rPr>
              <w:t>Es por ello que la falta de publicación no puede equivaler a su inexistencia</w:t>
            </w:r>
            <w:r w:rsidR="00C14CE1">
              <w:rPr>
                <w:rFonts w:eastAsiaTheme="majorEastAsia" w:cstheme="majorBidi"/>
                <w:bCs/>
                <w:sz w:val="20"/>
                <w:szCs w:val="20"/>
                <w:lang w:bidi="es-ES"/>
              </w:rPr>
              <w:t>,</w:t>
            </w:r>
            <w:r w:rsidRPr="00D57C6B">
              <w:rPr>
                <w:rFonts w:eastAsiaTheme="majorEastAsia" w:cstheme="majorBidi"/>
                <w:bCs/>
                <w:sz w:val="20"/>
                <w:szCs w:val="20"/>
                <w:lang w:bidi="es-ES"/>
              </w:rPr>
              <w:t xml:space="preserve"> si no se hace constar expresamente dicha circunstancia. </w:t>
            </w:r>
          </w:p>
          <w:p w:rsidR="00630662" w:rsidRDefault="00630662" w:rsidP="00630662">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Si el análisis se centra exclusivamente en las normas citadas expresamente en el artículo 7 de la LTAIBG – que es a las que parece limitarse la obligación – los resultados son los siguientes: </w:t>
            </w:r>
          </w:p>
          <w:p w:rsidR="00D57C6B" w:rsidRPr="00D57C6B" w:rsidRDefault="00C14CE1" w:rsidP="00B84E35">
            <w:pPr>
              <w:spacing w:before="120" w:after="120" w:line="312" w:lineRule="auto"/>
              <w:jc w:val="both"/>
              <w:rPr>
                <w:rFonts w:eastAsiaTheme="majorEastAsia" w:cstheme="majorBidi"/>
                <w:b/>
                <w:bCs/>
                <w:color w:val="50866C"/>
                <w:sz w:val="20"/>
                <w:szCs w:val="20"/>
                <w:lang w:bidi="es-ES"/>
              </w:rPr>
            </w:pPr>
            <w:r w:rsidRPr="00C14CE1">
              <w:rPr>
                <w:rFonts w:eastAsiaTheme="majorEastAsia" w:cstheme="majorBidi"/>
                <w:bCs/>
                <w:sz w:val="20"/>
                <w:szCs w:val="20"/>
                <w:lang w:bidi="es-ES"/>
              </w:rPr>
              <w:t>-</w:t>
            </w:r>
            <w:r>
              <w:rPr>
                <w:rFonts w:eastAsiaTheme="majorEastAsia" w:cstheme="majorBidi"/>
                <w:bCs/>
                <w:sz w:val="20"/>
                <w:szCs w:val="20"/>
                <w:lang w:bidi="es-ES"/>
              </w:rPr>
              <w:t xml:space="preserve"> Se publican </w:t>
            </w:r>
            <w:r w:rsidR="00B84E35">
              <w:rPr>
                <w:rFonts w:eastAsiaTheme="majorEastAsia" w:cstheme="majorBidi"/>
                <w:bCs/>
                <w:sz w:val="20"/>
                <w:szCs w:val="20"/>
                <w:lang w:bidi="es-ES"/>
              </w:rPr>
              <w:t>22</w:t>
            </w:r>
            <w:r>
              <w:rPr>
                <w:rFonts w:eastAsiaTheme="majorEastAsia" w:cstheme="majorBidi"/>
                <w:bCs/>
                <w:sz w:val="20"/>
                <w:szCs w:val="20"/>
                <w:lang w:bidi="es-ES"/>
              </w:rPr>
              <w:t xml:space="preserve"> documentos que acompañan tanto a Anteproyectos de Ley como a proyectos de Reglamentos, </w:t>
            </w:r>
            <w:r w:rsidR="00B84E35">
              <w:rPr>
                <w:rFonts w:eastAsiaTheme="majorEastAsia" w:cstheme="majorBidi"/>
                <w:bCs/>
                <w:sz w:val="20"/>
                <w:szCs w:val="20"/>
                <w:lang w:bidi="es-ES"/>
              </w:rPr>
              <w:t>21</w:t>
            </w:r>
            <w:r>
              <w:rPr>
                <w:rFonts w:eastAsiaTheme="majorEastAsia" w:cstheme="majorBidi"/>
                <w:bCs/>
                <w:sz w:val="20"/>
                <w:szCs w:val="20"/>
                <w:lang w:bidi="es-ES"/>
              </w:rPr>
              <w:t xml:space="preserve"> de ellos son MAIN y un proyecto de reglamento incorpora el dictamen del Consejo de Estado. De estos </w:t>
            </w:r>
            <w:r w:rsidR="00B84E35">
              <w:rPr>
                <w:rFonts w:eastAsiaTheme="majorEastAsia" w:cstheme="majorBidi"/>
                <w:bCs/>
                <w:sz w:val="20"/>
                <w:szCs w:val="20"/>
                <w:lang w:bidi="es-ES"/>
              </w:rPr>
              <w:t>22</w:t>
            </w:r>
            <w:r>
              <w:rPr>
                <w:rFonts w:eastAsiaTheme="majorEastAsia" w:cstheme="majorBidi"/>
                <w:bCs/>
                <w:sz w:val="20"/>
                <w:szCs w:val="20"/>
                <w:lang w:bidi="es-ES"/>
              </w:rPr>
              <w:t xml:space="preserve"> documentos, </w:t>
            </w:r>
            <w:r w:rsidR="00B84E35">
              <w:rPr>
                <w:rFonts w:eastAsiaTheme="majorEastAsia" w:cstheme="majorBidi"/>
                <w:bCs/>
                <w:sz w:val="20"/>
                <w:szCs w:val="20"/>
                <w:lang w:bidi="es-ES"/>
              </w:rPr>
              <w:t>12</w:t>
            </w:r>
            <w:r>
              <w:rPr>
                <w:rFonts w:eastAsiaTheme="majorEastAsia" w:cstheme="majorBidi"/>
                <w:bCs/>
                <w:sz w:val="20"/>
                <w:szCs w:val="20"/>
                <w:lang w:bidi="es-ES"/>
              </w:rPr>
              <w:t xml:space="preserve"> contienen MAIN datadas entre  09/02/2014 y 26/04/2019, por lo que parece que carecen de vigencia. Por lo tanto sólo cumplen el criterio de vigencia </w:t>
            </w:r>
            <w:r w:rsidR="00B84E35">
              <w:rPr>
                <w:rFonts w:eastAsiaTheme="majorEastAsia" w:cstheme="majorBidi"/>
                <w:bCs/>
                <w:sz w:val="20"/>
                <w:szCs w:val="20"/>
                <w:lang w:bidi="es-ES"/>
              </w:rPr>
              <w:t>10</w:t>
            </w:r>
            <w:r>
              <w:rPr>
                <w:rFonts w:eastAsiaTheme="majorEastAsia" w:cstheme="majorBidi"/>
                <w:bCs/>
                <w:sz w:val="20"/>
                <w:szCs w:val="20"/>
                <w:lang w:bidi="es-ES"/>
              </w:rPr>
              <w:t xml:space="preserve"> de los documentos </w:t>
            </w:r>
            <w:r>
              <w:rPr>
                <w:rFonts w:eastAsiaTheme="majorEastAsia" w:cstheme="majorBidi"/>
                <w:bCs/>
                <w:sz w:val="20"/>
                <w:szCs w:val="20"/>
                <w:lang w:bidi="es-ES"/>
              </w:rPr>
              <w:lastRenderedPageBreak/>
              <w:t>publicados.</w:t>
            </w:r>
          </w:p>
        </w:tc>
      </w:tr>
      <w:tr w:rsidR="00D57C6B" w:rsidRPr="00D57C6B" w:rsidTr="00D57C6B">
        <w:tc>
          <w:tcPr>
            <w:tcW w:w="1477" w:type="dxa"/>
            <w:tcBorders>
              <w:right w:val="single" w:sz="4" w:space="0" w:color="00642D"/>
            </w:tcBorders>
            <w:shd w:val="clear" w:color="auto" w:fill="00642D"/>
            <w:textDirection w:val="btLr"/>
          </w:tcPr>
          <w:p w:rsidR="00D57C6B" w:rsidRPr="00D57C6B" w:rsidRDefault="00D57C6B" w:rsidP="00E36CE0">
            <w:pPr>
              <w:spacing w:before="120" w:after="120" w:line="312" w:lineRule="auto"/>
              <w:ind w:left="113" w:right="113"/>
              <w:jc w:val="both"/>
              <w:rPr>
                <w:rFonts w:eastAsiaTheme="majorEastAsia" w:cstheme="majorBidi"/>
                <w:b/>
                <w:bCs/>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3056CC" w:rsidP="00E36CE0">
            <w:pPr>
              <w:spacing w:before="120" w:after="120" w:line="312" w:lineRule="auto"/>
              <w:jc w:val="both"/>
              <w:rPr>
                <w:rFonts w:eastAsiaTheme="majorEastAsia" w:cstheme="majorBidi"/>
                <w:b/>
                <w:bCs/>
                <w:color w:val="50866C"/>
                <w:sz w:val="20"/>
                <w:szCs w:val="20"/>
                <w:lang w:bidi="es-ES"/>
              </w:rPr>
            </w:pPr>
            <w:r w:rsidRPr="003056CC">
              <w:rPr>
                <w:rFonts w:eastAsiaTheme="majorEastAsia" w:cstheme="majorBidi"/>
                <w:bCs/>
                <w:sz w:val="32"/>
                <w:szCs w:val="32"/>
                <w:lang w:bidi="es-ES"/>
              </w:rPr>
              <w:t>X</w:t>
            </w: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
                <w:bCs/>
                <w:sz w:val="20"/>
                <w:szCs w:val="20"/>
                <w:lang w:bidi="es-ES"/>
              </w:rPr>
              <w:t>Documentos sometidos a información pública durante su tramitación</w:t>
            </w:r>
            <w:r w:rsidRPr="00D57C6B">
              <w:rPr>
                <w:rFonts w:eastAsiaTheme="majorEastAsia" w:cstheme="majorBidi"/>
                <w:bCs/>
                <w:sz w:val="20"/>
                <w:szCs w:val="20"/>
                <w:lang w:bidi="es-ES"/>
              </w:rPr>
              <w:t>.</w:t>
            </w:r>
          </w:p>
          <w:p w:rsidR="00D57C6B" w:rsidRDefault="00D57C6B" w:rsidP="00E36CE0">
            <w:pPr>
              <w:spacing w:before="120" w:after="120" w:line="312" w:lineRule="auto"/>
              <w:jc w:val="both"/>
              <w:rPr>
                <w:rFonts w:ascii="Times New Roman" w:eastAsia="Times New Roman" w:hAnsi="Times New Roman" w:cs="Times New Roman"/>
                <w:sz w:val="24"/>
                <w:szCs w:val="24"/>
              </w:rPr>
            </w:pPr>
            <w:r w:rsidRPr="00D57C6B">
              <w:rPr>
                <w:rFonts w:eastAsiaTheme="majorEastAsia" w:cstheme="majorBidi"/>
                <w:bCs/>
                <w:sz w:val="20"/>
                <w:szCs w:val="20"/>
                <w:lang w:bidi="es-ES"/>
              </w:rPr>
              <w:t xml:space="preserve">La información relativa a este apartado </w:t>
            </w:r>
            <w:r w:rsidR="00D84733">
              <w:rPr>
                <w:rFonts w:eastAsiaTheme="majorEastAsia" w:cstheme="majorBidi"/>
                <w:bCs/>
                <w:sz w:val="20"/>
                <w:szCs w:val="20"/>
                <w:lang w:bidi="es-ES"/>
              </w:rPr>
              <w:t>se localiza</w:t>
            </w:r>
            <w:r w:rsidRPr="00D57C6B">
              <w:rPr>
                <w:rFonts w:eastAsiaTheme="majorEastAsia" w:cstheme="majorBidi"/>
                <w:bCs/>
                <w:sz w:val="20"/>
                <w:szCs w:val="20"/>
                <w:lang w:bidi="es-ES"/>
              </w:rPr>
              <w:t xml:space="preserve"> en el acceso </w:t>
            </w:r>
            <w:r w:rsidRPr="00D57C6B">
              <w:rPr>
                <w:rFonts w:eastAsiaTheme="majorEastAsia" w:cstheme="majorBidi"/>
                <w:bCs/>
                <w:sz w:val="20"/>
                <w:szCs w:val="20"/>
                <w:u w:val="single"/>
                <w:lang w:bidi="es-ES"/>
              </w:rPr>
              <w:t xml:space="preserve">“Información pública: </w:t>
            </w:r>
            <w:r w:rsidR="00032E37">
              <w:rPr>
                <w:rFonts w:eastAsiaTheme="majorEastAsia" w:cstheme="majorBidi"/>
                <w:bCs/>
                <w:sz w:val="20"/>
                <w:szCs w:val="20"/>
                <w:u w:val="single"/>
                <w:lang w:bidi="es-ES"/>
              </w:rPr>
              <w:t>o</w:t>
            </w:r>
            <w:r w:rsidRPr="00D57C6B">
              <w:rPr>
                <w:rFonts w:eastAsiaTheme="majorEastAsia" w:cstheme="majorBidi"/>
                <w:bCs/>
                <w:sz w:val="20"/>
                <w:szCs w:val="20"/>
                <w:u w:val="single"/>
                <w:lang w:bidi="es-ES"/>
              </w:rPr>
              <w:t>tros</w:t>
            </w:r>
            <w:r w:rsidR="00032E37">
              <w:rPr>
                <w:rFonts w:eastAsiaTheme="majorEastAsia" w:cstheme="majorBidi"/>
                <w:bCs/>
                <w:sz w:val="20"/>
                <w:szCs w:val="20"/>
                <w:u w:val="single"/>
                <w:lang w:bidi="es-ES"/>
              </w:rPr>
              <w:t xml:space="preserve"> documentos</w:t>
            </w:r>
            <w:r w:rsidRPr="00D57C6B">
              <w:rPr>
                <w:rFonts w:eastAsiaTheme="majorEastAsia" w:cstheme="majorBidi"/>
                <w:bCs/>
                <w:sz w:val="20"/>
                <w:szCs w:val="20"/>
                <w:u w:val="single"/>
                <w:lang w:bidi="es-ES"/>
              </w:rPr>
              <w:t>”</w:t>
            </w:r>
            <w:r w:rsidRPr="00D57C6B">
              <w:rPr>
                <w:rFonts w:ascii="Times New Roman" w:eastAsia="Times New Roman" w:hAnsi="Times New Roman" w:cs="Times New Roman"/>
                <w:sz w:val="24"/>
                <w:szCs w:val="24"/>
              </w:rPr>
              <w:t>.</w:t>
            </w:r>
          </w:p>
          <w:p w:rsidR="00B84E35" w:rsidRDefault="00D84733"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Se ha localizado información para los Ministerios Agricultura, Pesca y Alimentación, Transición Ecológica y </w:t>
            </w:r>
            <w:r w:rsidR="003056CC">
              <w:rPr>
                <w:rFonts w:eastAsiaTheme="majorEastAsia" w:cstheme="majorBidi"/>
                <w:bCs/>
                <w:sz w:val="20"/>
                <w:szCs w:val="20"/>
                <w:lang w:bidi="es-ES"/>
              </w:rPr>
              <w:t xml:space="preserve">Reto Demográfico, Transportes, Movilidad y Agenda Urbana y Universidades. </w:t>
            </w:r>
          </w:p>
          <w:p w:rsidR="00D57C6B" w:rsidRPr="00D57C6B" w:rsidRDefault="003056CC" w:rsidP="00B84E35">
            <w:pPr>
              <w:spacing w:before="120" w:after="120" w:line="312" w:lineRule="auto"/>
              <w:jc w:val="both"/>
              <w:rPr>
                <w:rFonts w:eastAsiaTheme="majorEastAsia" w:cstheme="majorBidi"/>
                <w:bCs/>
                <w:color w:val="50866C"/>
                <w:sz w:val="20"/>
                <w:szCs w:val="20"/>
                <w:lang w:bidi="es-ES"/>
              </w:rPr>
            </w:pPr>
            <w:r>
              <w:rPr>
                <w:rFonts w:eastAsiaTheme="majorEastAsia" w:cstheme="majorBidi"/>
                <w:bCs/>
                <w:sz w:val="20"/>
                <w:szCs w:val="20"/>
                <w:lang w:bidi="es-ES"/>
              </w:rPr>
              <w:t>Los Ministerios de Cultura y Deportes, Educación y Formación Profesional, Hacienda y Función Pública y Justicia, informan en las páginas que abren los enlaces a su información que en la actualidad no existen documentos sometidos a información pública. Para los restantes Ministerios, se informa en el apartado correspondiente del Portal de Transparencia, que no disponen de participación pública en proyectos no normativos.</w:t>
            </w:r>
          </w:p>
        </w:tc>
      </w:tr>
    </w:tbl>
    <w:p w:rsidR="00552AFF" w:rsidRDefault="00552AFF" w:rsidP="00E36CE0">
      <w:pPr>
        <w:pStyle w:val="Cuerpodelboletn"/>
        <w:spacing w:before="120" w:after="120" w:line="312" w:lineRule="auto"/>
        <w:ind w:left="360"/>
        <w:rPr>
          <w:rStyle w:val="Ttulo2Car"/>
          <w:color w:val="00642D"/>
          <w:lang w:bidi="es-ES"/>
        </w:rPr>
      </w:pPr>
    </w:p>
    <w:p w:rsidR="00B3275A" w:rsidRDefault="00B3275A" w:rsidP="00E36CE0">
      <w:pPr>
        <w:spacing w:before="120" w:after="120" w:line="312" w:lineRule="auto"/>
        <w:jc w:val="both"/>
        <w:rPr>
          <w:rStyle w:val="Ttulo2Car"/>
          <w:color w:val="00642D"/>
          <w:lang w:bidi="es-ES"/>
        </w:rPr>
      </w:pPr>
      <w:r>
        <w:rPr>
          <w:rStyle w:val="Ttulo2Car"/>
          <w:color w:val="00642D"/>
          <w:lang w:bidi="es-ES"/>
        </w:rPr>
        <w:br w:type="page"/>
      </w:r>
    </w:p>
    <w:p w:rsidR="00C33A23" w:rsidRPr="00C33A23" w:rsidRDefault="00C33A23" w:rsidP="00E36CE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de Relevancia Jurídica</w:t>
      </w:r>
    </w:p>
    <w:p w:rsidR="001561A4" w:rsidRDefault="00C33A23"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308C59A" wp14:editId="42916E27">
                <wp:simplePos x="0" y="0"/>
                <wp:positionH relativeFrom="column">
                  <wp:align>center</wp:align>
                </wp:positionH>
                <wp:positionV relativeFrom="paragraph">
                  <wp:posOffset>0</wp:posOffset>
                </wp:positionV>
                <wp:extent cx="5509523" cy="7400925"/>
                <wp:effectExtent l="0" t="0" r="15240" b="285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7400925"/>
                        </a:xfrm>
                        <a:prstGeom prst="rect">
                          <a:avLst/>
                        </a:prstGeom>
                        <a:solidFill>
                          <a:srgbClr val="FFFFFF"/>
                        </a:solidFill>
                        <a:ln w="9525">
                          <a:solidFill>
                            <a:srgbClr val="000000"/>
                          </a:solidFill>
                          <a:miter lim="800000"/>
                          <a:headEnd/>
                          <a:tailEnd/>
                        </a:ln>
                      </wps:spPr>
                      <wps:txbx>
                        <w:txbxContent>
                          <w:p w:rsidR="00725476" w:rsidRDefault="00725476" w:rsidP="00B3275A">
                            <w:pPr>
                              <w:rPr>
                                <w:b/>
                                <w:color w:val="00642D"/>
                              </w:rPr>
                            </w:pPr>
                            <w:r>
                              <w:rPr>
                                <w:b/>
                                <w:color w:val="00642D"/>
                              </w:rPr>
                              <w:t>Contenidos</w:t>
                            </w:r>
                          </w:p>
                          <w:p w:rsidR="00725476" w:rsidRPr="008B4625" w:rsidRDefault="00725476" w:rsidP="008B4625">
                            <w:pPr>
                              <w:spacing w:before="120" w:after="120" w:line="312" w:lineRule="auto"/>
                              <w:jc w:val="both"/>
                            </w:pPr>
                            <w:r w:rsidRPr="008B4625">
                              <w:t>L</w:t>
                            </w:r>
                            <w:r w:rsidRPr="008B4625">
                              <w:rPr>
                                <w:bCs/>
                                <w:sz w:val="20"/>
                                <w:szCs w:val="20"/>
                              </w:rPr>
                              <w:t xml:space="preserve">os contenidos del PTAGE no recogen en su totalidad las informaciones sujetas a obligaciones de publicidad activa que se recogen en </w:t>
                            </w:r>
                            <w:r>
                              <w:rPr>
                                <w:bCs/>
                                <w:sz w:val="20"/>
                                <w:szCs w:val="20"/>
                              </w:rPr>
                              <w:t>el</w:t>
                            </w:r>
                            <w:r w:rsidRPr="008B4625">
                              <w:rPr>
                                <w:bCs/>
                                <w:sz w:val="20"/>
                                <w:szCs w:val="20"/>
                              </w:rPr>
                              <w:t xml:space="preserve"> artículo 7 de la LTAIBG:</w:t>
                            </w:r>
                            <w:r w:rsidRPr="008B4625">
                              <w:t xml:space="preserve"> </w:t>
                            </w:r>
                          </w:p>
                          <w:p w:rsidR="00725476" w:rsidRPr="002A70D8" w:rsidRDefault="00725476" w:rsidP="00607B1C">
                            <w:pPr>
                              <w:pStyle w:val="Prrafodelista"/>
                              <w:numPr>
                                <w:ilvl w:val="0"/>
                                <w:numId w:val="15"/>
                              </w:numPr>
                              <w:spacing w:before="120" w:after="120" w:line="312" w:lineRule="auto"/>
                              <w:ind w:left="426"/>
                              <w:jc w:val="both"/>
                              <w:rPr>
                                <w:rStyle w:val="Ttulo2Car"/>
                                <w:color w:val="auto"/>
                                <w:sz w:val="20"/>
                                <w:szCs w:val="20"/>
                                <w:lang w:bidi="es-ES"/>
                              </w:rPr>
                            </w:pPr>
                            <w:r w:rsidRPr="002A70D8">
                              <w:rPr>
                                <w:sz w:val="20"/>
                                <w:szCs w:val="20"/>
                              </w:rPr>
                              <w:t>El elemento “directrices, instrucciones” recoge contenidos y categorías que no se corresponden con</w:t>
                            </w:r>
                            <w:r>
                              <w:rPr>
                                <w:sz w:val="20"/>
                                <w:szCs w:val="20"/>
                              </w:rPr>
                              <w:t xml:space="preserve"> el</w:t>
                            </w:r>
                            <w:r w:rsidRPr="002A70D8">
                              <w:rPr>
                                <w:sz w:val="20"/>
                                <w:szCs w:val="20"/>
                              </w:rPr>
                              <w:t xml:space="preserve"> contenido material de la obligación. Por otra parte, el 84% </w:t>
                            </w:r>
                            <w:r w:rsidRPr="002A70D8">
                              <w:rPr>
                                <w:rStyle w:val="Ttulo2Car"/>
                                <w:b w:val="0"/>
                                <w:color w:val="auto"/>
                                <w:sz w:val="20"/>
                                <w:szCs w:val="20"/>
                                <w:lang w:bidi="es-ES"/>
                              </w:rPr>
                              <w:t>de los 270 registros publicados cumplen los criterios de vigencia, contenido y accesibilidad,  corresponden a un solo Ministerio, el Ministerio de Inclusión, Seguridad Social y Migraciones</w:t>
                            </w:r>
                            <w:r>
                              <w:rPr>
                                <w:rStyle w:val="Ttulo2Car"/>
                                <w:b w:val="0"/>
                                <w:color w:val="auto"/>
                                <w:sz w:val="20"/>
                                <w:szCs w:val="20"/>
                                <w:lang w:bidi="es-ES"/>
                              </w:rPr>
                              <w:t>.</w:t>
                            </w:r>
                          </w:p>
                          <w:p w:rsidR="00725476" w:rsidRPr="002A70D8" w:rsidRDefault="00725476" w:rsidP="00607B1C">
                            <w:pPr>
                              <w:pStyle w:val="Prrafodelista"/>
                              <w:numPr>
                                <w:ilvl w:val="0"/>
                                <w:numId w:val="11"/>
                              </w:numPr>
                              <w:spacing w:before="120" w:after="120" w:line="312" w:lineRule="auto"/>
                              <w:ind w:left="426"/>
                              <w:jc w:val="both"/>
                            </w:pPr>
                            <w:r w:rsidRPr="003056CC">
                              <w:rPr>
                                <w:bCs/>
                                <w:sz w:val="20"/>
                                <w:szCs w:val="20"/>
                              </w:rPr>
                              <w:t>No se ha localizado información sobre</w:t>
                            </w:r>
                            <w:r w:rsidRPr="003056CC">
                              <w:rPr>
                                <w:sz w:val="20"/>
                                <w:szCs w:val="20"/>
                              </w:rPr>
                              <w:t xml:space="preserve"> proyectos de Decretos Legislativos. La falta de resultados no equivale necesariamente a la inexistencia de información, circunstancia que debería explicitarse.</w:t>
                            </w:r>
                          </w:p>
                          <w:p w:rsidR="00725476" w:rsidRPr="002A70D8" w:rsidRDefault="00725476" w:rsidP="00607B1C">
                            <w:pPr>
                              <w:pStyle w:val="Prrafodelista"/>
                              <w:numPr>
                                <w:ilvl w:val="0"/>
                                <w:numId w:val="11"/>
                              </w:numPr>
                              <w:ind w:left="426"/>
                              <w:jc w:val="both"/>
                              <w:rPr>
                                <w:sz w:val="20"/>
                                <w:szCs w:val="20"/>
                              </w:rPr>
                            </w:pPr>
                            <w:r w:rsidRPr="002A70D8">
                              <w:rPr>
                                <w:sz w:val="20"/>
                                <w:szCs w:val="20"/>
                              </w:rPr>
                              <w:t>Respecto de los proyectos de Reglamentos se ha constatado la falta de vigencia de algunos de ellos. Por otra parte, tampoco se informa expresamente para cada Ministerio, de la inexistencia de proyectos de reglamentos en tramitación</w:t>
                            </w:r>
                            <w:r>
                              <w:rPr>
                                <w:sz w:val="20"/>
                                <w:szCs w:val="20"/>
                              </w:rPr>
                              <w:t>.</w:t>
                            </w:r>
                            <w:r w:rsidRPr="002A70D8">
                              <w:rPr>
                                <w:sz w:val="20"/>
                                <w:szCs w:val="20"/>
                              </w:rPr>
                              <w:t xml:space="preserve"> </w:t>
                            </w:r>
                          </w:p>
                          <w:p w:rsidR="00725476" w:rsidRPr="00675C44" w:rsidRDefault="00725476" w:rsidP="00607B1C">
                            <w:pPr>
                              <w:pStyle w:val="Prrafodelista"/>
                              <w:numPr>
                                <w:ilvl w:val="0"/>
                                <w:numId w:val="11"/>
                              </w:numPr>
                              <w:spacing w:before="120" w:after="120" w:line="312" w:lineRule="auto"/>
                              <w:ind w:left="426"/>
                              <w:jc w:val="both"/>
                              <w:rPr>
                                <w:sz w:val="20"/>
                                <w:szCs w:val="20"/>
                              </w:rPr>
                            </w:pPr>
                            <w:r>
                              <w:rPr>
                                <w:sz w:val="20"/>
                                <w:szCs w:val="20"/>
                              </w:rPr>
                              <w:t xml:space="preserve">En cuanto a las memorias e informes </w:t>
                            </w:r>
                            <w:r w:rsidRPr="002A70D8">
                              <w:rPr>
                                <w:sz w:val="20"/>
                                <w:szCs w:val="20"/>
                              </w:rPr>
                              <w:t>que conformen los expedientes de elaboración de los textos normativos</w:t>
                            </w:r>
                            <w:r>
                              <w:rPr>
                                <w:sz w:val="20"/>
                                <w:szCs w:val="20"/>
                              </w:rPr>
                              <w:t>, se publican las memorias de análisis del impacto normativo, tanto para las normas contempladas en el artículo 7 de la LTAIBG como en para los restantes proyectos normativos que se publican. Es muy poco frecuente que se publiquen otros documentos, como pueden ser los dictámenes del Consejo de Estado o de la Abogacía del Estado, por ejemplo.</w:t>
                            </w:r>
                          </w:p>
                          <w:p w:rsidR="00725476" w:rsidRDefault="00725476" w:rsidP="00066E87">
                            <w:pPr>
                              <w:spacing w:before="120" w:after="120" w:line="312" w:lineRule="auto"/>
                              <w:jc w:val="both"/>
                            </w:pPr>
                            <w:r>
                              <w:rPr>
                                <w:sz w:val="20"/>
                                <w:szCs w:val="20"/>
                              </w:rPr>
                              <w:t>En general, y aunque se ha producido una mejora respecto de 2022, el bloque de “Información de relevancia jurídica” debe seguir siendo objeto de revisión, incluyendo el cambio de denominación de algunos accesos, la supresión de otros que puedan ser superfluos –como el acceso de normas “con tramitación finalizada” - o que inducen a confusión –como los dos accesos existentes sobre “información pública”-, y de determinados contenidos o categorías no previstas en el artículo 7 LTAIBG. Este bloque de información de relevancia jurídica no se estructura de acuerdo a la LTAIBG.</w:t>
                            </w:r>
                          </w:p>
                          <w:p w:rsidR="00725476" w:rsidRDefault="00725476" w:rsidP="00B3275A">
                            <w:pPr>
                              <w:rPr>
                                <w:b/>
                                <w:color w:val="00642D"/>
                              </w:rPr>
                            </w:pPr>
                            <w:r>
                              <w:rPr>
                                <w:b/>
                                <w:color w:val="00642D"/>
                              </w:rPr>
                              <w:t>Calidad de la Información</w:t>
                            </w:r>
                          </w:p>
                          <w:p w:rsidR="00725476" w:rsidRDefault="00725476" w:rsidP="00607B1C">
                            <w:pPr>
                              <w:pStyle w:val="Prrafodelista"/>
                              <w:numPr>
                                <w:ilvl w:val="0"/>
                                <w:numId w:val="10"/>
                              </w:numPr>
                              <w:spacing w:before="120" w:after="120"/>
                              <w:contextualSpacing w:val="0"/>
                              <w:jc w:val="both"/>
                              <w:rPr>
                                <w:sz w:val="20"/>
                                <w:szCs w:val="20"/>
                              </w:rPr>
                            </w:pPr>
                            <w:r>
                              <w:rPr>
                                <w:sz w:val="20"/>
                                <w:szCs w:val="20"/>
                              </w:rPr>
                              <w:t xml:space="preserve">La organización de la información no facilita su localización. </w:t>
                            </w:r>
                          </w:p>
                          <w:p w:rsidR="00725476" w:rsidRDefault="00725476" w:rsidP="00607B1C">
                            <w:pPr>
                              <w:numPr>
                                <w:ilvl w:val="0"/>
                                <w:numId w:val="10"/>
                              </w:numPr>
                              <w:spacing w:before="120" w:after="120" w:line="312" w:lineRule="auto"/>
                              <w:jc w:val="both"/>
                            </w:pPr>
                            <w:r w:rsidRPr="004B4674">
                              <w:rPr>
                                <w:sz w:val="20"/>
                                <w:szCs w:val="20"/>
                              </w:rPr>
                              <w:t xml:space="preserve">Hay información desactualizada. También se ofrece información de unos Ministerios entre la correspondiente a otros.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582.7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">
                <v:textbox>
                  <w:txbxContent>
                    <w:p w:rsidR="00E02483" w:rsidRDefault="00E02483" w:rsidP="00B3275A">
                      <w:pPr>
                        <w:rPr>
                          <w:b/>
                          <w:color w:val="00642D"/>
                        </w:rPr>
                      </w:pPr>
                      <w:r>
                        <w:rPr>
                          <w:b/>
                          <w:color w:val="00642D"/>
                        </w:rPr>
                        <w:t>Contenidos</w:t>
                      </w:r>
                    </w:p>
                    <w:p w:rsidR="00E02483" w:rsidRPr="008B4625" w:rsidRDefault="00E02483" w:rsidP="008B4625">
                      <w:pPr>
                        <w:spacing w:before="120" w:after="120" w:line="312" w:lineRule="auto"/>
                        <w:jc w:val="both"/>
                      </w:pPr>
                      <w:r w:rsidRPr="008B4625">
                        <w:t>L</w:t>
                      </w:r>
                      <w:r w:rsidRPr="008B4625">
                        <w:rPr>
                          <w:bCs/>
                          <w:sz w:val="20"/>
                          <w:szCs w:val="20"/>
                        </w:rPr>
                        <w:t xml:space="preserve">os contenidos del PTAGE no recogen en su totalidad las informaciones sujetas a obligaciones de publicidad activa que se recogen en </w:t>
                      </w:r>
                      <w:r>
                        <w:rPr>
                          <w:bCs/>
                          <w:sz w:val="20"/>
                          <w:szCs w:val="20"/>
                        </w:rPr>
                        <w:t>el</w:t>
                      </w:r>
                      <w:r w:rsidRPr="008B4625">
                        <w:rPr>
                          <w:bCs/>
                          <w:sz w:val="20"/>
                          <w:szCs w:val="20"/>
                        </w:rPr>
                        <w:t xml:space="preserve"> artículo 7 de la LTAIBG:</w:t>
                      </w:r>
                      <w:r w:rsidRPr="008B4625">
                        <w:t xml:space="preserve"> </w:t>
                      </w:r>
                    </w:p>
                    <w:p w:rsidR="00E02483" w:rsidRPr="002A70D8" w:rsidRDefault="00E02483" w:rsidP="00607B1C">
                      <w:pPr>
                        <w:pStyle w:val="Prrafodelista"/>
                        <w:numPr>
                          <w:ilvl w:val="0"/>
                          <w:numId w:val="15"/>
                        </w:numPr>
                        <w:spacing w:before="120" w:after="120" w:line="312" w:lineRule="auto"/>
                        <w:ind w:left="426"/>
                        <w:jc w:val="both"/>
                        <w:rPr>
                          <w:rStyle w:val="Ttulo2Car"/>
                          <w:color w:val="auto"/>
                          <w:sz w:val="20"/>
                          <w:szCs w:val="20"/>
                          <w:lang w:bidi="es-ES"/>
                        </w:rPr>
                      </w:pPr>
                      <w:r w:rsidRPr="002A70D8">
                        <w:rPr>
                          <w:sz w:val="20"/>
                          <w:szCs w:val="20"/>
                        </w:rPr>
                        <w:t>El elemento “directrices, instrucciones” recoge contenidos y categorías que no se corresponden con</w:t>
                      </w:r>
                      <w:r>
                        <w:rPr>
                          <w:sz w:val="20"/>
                          <w:szCs w:val="20"/>
                        </w:rPr>
                        <w:t xml:space="preserve"> el</w:t>
                      </w:r>
                      <w:r w:rsidRPr="002A70D8">
                        <w:rPr>
                          <w:sz w:val="20"/>
                          <w:szCs w:val="20"/>
                        </w:rPr>
                        <w:t xml:space="preserve"> contenido material de la obligación. Por otra parte, el 84% </w:t>
                      </w:r>
                      <w:r w:rsidRPr="002A70D8">
                        <w:rPr>
                          <w:rStyle w:val="Ttulo2Car"/>
                          <w:b w:val="0"/>
                          <w:color w:val="auto"/>
                          <w:sz w:val="20"/>
                          <w:szCs w:val="20"/>
                          <w:lang w:bidi="es-ES"/>
                        </w:rPr>
                        <w:t>de los 270 registros publicados cumplen los criterios de vigencia, contenido y accesibilidad,  corresponden a un solo Ministerio, el Ministerio de Inclusión, Seguridad Social y Migraciones</w:t>
                      </w:r>
                      <w:r>
                        <w:rPr>
                          <w:rStyle w:val="Ttulo2Car"/>
                          <w:b w:val="0"/>
                          <w:color w:val="auto"/>
                          <w:sz w:val="20"/>
                          <w:szCs w:val="20"/>
                          <w:lang w:bidi="es-ES"/>
                        </w:rPr>
                        <w:t>.</w:t>
                      </w:r>
                    </w:p>
                    <w:p w:rsidR="00E02483" w:rsidRPr="002A70D8" w:rsidRDefault="00E02483" w:rsidP="00607B1C">
                      <w:pPr>
                        <w:pStyle w:val="Prrafodelista"/>
                        <w:numPr>
                          <w:ilvl w:val="0"/>
                          <w:numId w:val="11"/>
                        </w:numPr>
                        <w:spacing w:before="120" w:after="120" w:line="312" w:lineRule="auto"/>
                        <w:ind w:left="426"/>
                        <w:jc w:val="both"/>
                      </w:pPr>
                      <w:r w:rsidRPr="003056CC">
                        <w:rPr>
                          <w:bCs/>
                          <w:sz w:val="20"/>
                          <w:szCs w:val="20"/>
                        </w:rPr>
                        <w:t>No se ha localizado información sobre</w:t>
                      </w:r>
                      <w:r w:rsidRPr="003056CC">
                        <w:rPr>
                          <w:sz w:val="20"/>
                          <w:szCs w:val="20"/>
                        </w:rPr>
                        <w:t xml:space="preserve"> proyectos de Decretos Legislativos. La falta de resultados no equivale necesariamente a la inexistencia de información, circunstancia que debería explicitarse.</w:t>
                      </w:r>
                    </w:p>
                    <w:p w:rsidR="00E02483" w:rsidRPr="002A70D8" w:rsidRDefault="00E02483" w:rsidP="00607B1C">
                      <w:pPr>
                        <w:pStyle w:val="Prrafodelista"/>
                        <w:numPr>
                          <w:ilvl w:val="0"/>
                          <w:numId w:val="11"/>
                        </w:numPr>
                        <w:ind w:left="426"/>
                        <w:jc w:val="both"/>
                        <w:rPr>
                          <w:sz w:val="20"/>
                          <w:szCs w:val="20"/>
                        </w:rPr>
                      </w:pPr>
                      <w:r w:rsidRPr="002A70D8">
                        <w:rPr>
                          <w:sz w:val="20"/>
                          <w:szCs w:val="20"/>
                        </w:rPr>
                        <w:t>Respecto de los proyectos de Reglamentos se ha constatado la falta de vigencia de algunos de ellos. Por otra parte, tampoco se informa expresamente para cada Ministerio, de la inexistencia de proyectos de reglamentos en tramitación</w:t>
                      </w:r>
                      <w:r>
                        <w:rPr>
                          <w:sz w:val="20"/>
                          <w:szCs w:val="20"/>
                        </w:rPr>
                        <w:t>.</w:t>
                      </w:r>
                      <w:r w:rsidRPr="002A70D8">
                        <w:rPr>
                          <w:sz w:val="20"/>
                          <w:szCs w:val="20"/>
                        </w:rPr>
                        <w:t xml:space="preserve"> </w:t>
                      </w:r>
                    </w:p>
                    <w:p w:rsidR="00E02483" w:rsidRPr="00675C44" w:rsidRDefault="00E02483" w:rsidP="00607B1C">
                      <w:pPr>
                        <w:pStyle w:val="Prrafodelista"/>
                        <w:numPr>
                          <w:ilvl w:val="0"/>
                          <w:numId w:val="11"/>
                        </w:numPr>
                        <w:spacing w:before="120" w:after="120" w:line="312" w:lineRule="auto"/>
                        <w:ind w:left="426"/>
                        <w:jc w:val="both"/>
                        <w:rPr>
                          <w:sz w:val="20"/>
                          <w:szCs w:val="20"/>
                        </w:rPr>
                      </w:pPr>
                      <w:r>
                        <w:rPr>
                          <w:sz w:val="20"/>
                          <w:szCs w:val="20"/>
                        </w:rPr>
                        <w:t xml:space="preserve">En cuanto a las memorias e informes </w:t>
                      </w:r>
                      <w:r w:rsidRPr="002A70D8">
                        <w:rPr>
                          <w:sz w:val="20"/>
                          <w:szCs w:val="20"/>
                        </w:rPr>
                        <w:t>que conformen los expedientes de elaboración de los textos normativos</w:t>
                      </w:r>
                      <w:r>
                        <w:rPr>
                          <w:sz w:val="20"/>
                          <w:szCs w:val="20"/>
                        </w:rPr>
                        <w:t>, se publican las memorias de análisis del impacto normativo, tanto para las normas contempladas en el artículo 7 de la LTAIBG como en para los restantes proyectos normativos que se publican. Es muy poco frecuente que se publiquen otros documentos, como pueden ser los dictámenes del Consejo de Estado o de la Abogacía del Estado, por ejemplo.</w:t>
                      </w:r>
                    </w:p>
                    <w:p w:rsidR="00E02483" w:rsidRDefault="00E02483" w:rsidP="00066E87">
                      <w:pPr>
                        <w:spacing w:before="120" w:after="120" w:line="312" w:lineRule="auto"/>
                        <w:jc w:val="both"/>
                      </w:pPr>
                      <w:r>
                        <w:rPr>
                          <w:sz w:val="20"/>
                          <w:szCs w:val="20"/>
                        </w:rPr>
                        <w:t>En general, y aunque se ha producido una mejora respecto de 2022, el bloque de “Información de relevancia jurídica” debe seguir siendo objeto de revisión, incluyendo el cambio de denominación de algunos accesos, la supresión de otros que puedan ser superfluos –como el acceso de normas “con tramitación finalizada” - o que inducen a confusión –como los dos accesos existentes sobre “información pública”-, y de determinados contenidos o categorías no previstas en el artículo 7 LTAIBG. Este bloque de información de relevancia jurídica no se estructura de acuerdo a la LTAIBG.</w:t>
                      </w:r>
                    </w:p>
                    <w:p w:rsidR="00E02483" w:rsidRDefault="00E02483" w:rsidP="00B3275A">
                      <w:pPr>
                        <w:rPr>
                          <w:b/>
                          <w:color w:val="00642D"/>
                        </w:rPr>
                      </w:pPr>
                      <w:r>
                        <w:rPr>
                          <w:b/>
                          <w:color w:val="00642D"/>
                        </w:rPr>
                        <w:t>Calidad de la Información</w:t>
                      </w:r>
                    </w:p>
                    <w:p w:rsidR="00E02483" w:rsidRDefault="00E02483" w:rsidP="00607B1C">
                      <w:pPr>
                        <w:pStyle w:val="Prrafodelista"/>
                        <w:numPr>
                          <w:ilvl w:val="0"/>
                          <w:numId w:val="10"/>
                        </w:numPr>
                        <w:spacing w:before="120" w:after="120"/>
                        <w:contextualSpacing w:val="0"/>
                        <w:jc w:val="both"/>
                        <w:rPr>
                          <w:sz w:val="20"/>
                          <w:szCs w:val="20"/>
                        </w:rPr>
                      </w:pPr>
                      <w:r>
                        <w:rPr>
                          <w:sz w:val="20"/>
                          <w:szCs w:val="20"/>
                        </w:rPr>
                        <w:t xml:space="preserve">La organización de la información no facilita su localización. </w:t>
                      </w:r>
                    </w:p>
                    <w:p w:rsidR="00E02483" w:rsidRDefault="00E02483" w:rsidP="00607B1C">
                      <w:pPr>
                        <w:numPr>
                          <w:ilvl w:val="0"/>
                          <w:numId w:val="10"/>
                        </w:numPr>
                        <w:spacing w:before="120" w:after="120" w:line="312" w:lineRule="auto"/>
                        <w:jc w:val="both"/>
                      </w:pPr>
                      <w:r w:rsidRPr="004B4674">
                        <w:rPr>
                          <w:sz w:val="20"/>
                          <w:szCs w:val="20"/>
                        </w:rPr>
                        <w:t xml:space="preserve">Hay información desactualizada. También se ofrece información de unos Ministerios entre la correspondiente a otros.  </w:t>
                      </w:r>
                    </w:p>
                  </w:txbxContent>
                </v:textbox>
              </v:shape>
            </w:pict>
          </mc:Fallback>
        </mc:AlternateContent>
      </w: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F54CB5" w:rsidRDefault="00F54CB5"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C33A23" w:rsidRPr="00C33A23" w:rsidRDefault="00C33A23" w:rsidP="00E36CE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F54CB5" w:rsidRDefault="004B4674" w:rsidP="00DB690B">
      <w:pPr>
        <w:pStyle w:val="Cuerpodelboletn"/>
        <w:spacing w:before="120" w:after="120" w:line="312" w:lineRule="auto"/>
        <w:ind w:left="360"/>
        <w:jc w:val="center"/>
        <w:rPr>
          <w:rStyle w:val="Ttulo2Car"/>
          <w:lang w:bidi="es-ES"/>
        </w:rPr>
      </w:pPr>
      <w:r w:rsidRPr="004B4674">
        <w:rPr>
          <w:rStyle w:val="Ttulo2Car"/>
          <w:noProof/>
        </w:rPr>
        <w:drawing>
          <wp:inline distT="0" distB="0" distL="0" distR="0" wp14:anchorId="603B9366" wp14:editId="6892A9F6">
            <wp:extent cx="5612130" cy="465709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12130" cy="4657090"/>
                    </a:xfrm>
                    <a:prstGeom prst="rect">
                      <a:avLst/>
                    </a:prstGeom>
                  </pic:spPr>
                </pic:pic>
              </a:graphicData>
            </a:graphic>
          </wp:inline>
        </w:drawing>
      </w:r>
    </w:p>
    <w:p w:rsidR="00F54CB5" w:rsidRDefault="00F54CB5" w:rsidP="00E36CE0">
      <w:pPr>
        <w:pStyle w:val="Cuerpodelboletn"/>
        <w:spacing w:before="120" w:after="120" w:line="312" w:lineRule="auto"/>
        <w:ind w:left="360"/>
        <w:rPr>
          <w:rStyle w:val="Ttulo2Car"/>
          <w:lang w:bidi="es-ES"/>
        </w:rPr>
      </w:pPr>
    </w:p>
    <w:tbl>
      <w:tblPr>
        <w:tblStyle w:val="Tablaconcuadrcula"/>
        <w:tblW w:w="9948"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47"/>
        <w:gridCol w:w="580"/>
        <w:gridCol w:w="8321"/>
      </w:tblGrid>
      <w:tr w:rsidR="009B62D8" w:rsidRPr="00E34195" w:rsidTr="00725476">
        <w:trPr>
          <w:cantSplit/>
          <w:trHeight w:val="1607"/>
          <w:tblHeader/>
        </w:trPr>
        <w:tc>
          <w:tcPr>
            <w:tcW w:w="1047" w:type="dxa"/>
            <w:shd w:val="clear" w:color="auto" w:fill="00642D"/>
            <w:textDirection w:val="btLr"/>
            <w:vAlign w:val="center"/>
          </w:tcPr>
          <w:p w:rsidR="009B62D8" w:rsidRPr="00E34195" w:rsidRDefault="009B62D8" w:rsidP="0072547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580" w:type="dxa"/>
            <w:tcBorders>
              <w:bottom w:val="single" w:sz="4" w:space="0" w:color="00642D"/>
            </w:tcBorders>
            <w:shd w:val="clear" w:color="auto" w:fill="00642D"/>
            <w:textDirection w:val="btLr"/>
            <w:vAlign w:val="center"/>
          </w:tcPr>
          <w:p w:rsidR="009B62D8" w:rsidRPr="00E34195" w:rsidRDefault="009B62D8" w:rsidP="00725476">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8321" w:type="dxa"/>
            <w:tcBorders>
              <w:bottom w:val="single" w:sz="4" w:space="0" w:color="00642D"/>
            </w:tcBorders>
            <w:shd w:val="clear" w:color="auto" w:fill="00642D"/>
            <w:vAlign w:val="center"/>
          </w:tcPr>
          <w:p w:rsidR="009B62D8" w:rsidRPr="00E34195" w:rsidRDefault="009B62D8" w:rsidP="00725476">
            <w:pPr>
              <w:pStyle w:val="Cuerpodelboletn"/>
              <w:spacing w:before="120" w:after="120" w:line="312" w:lineRule="auto"/>
              <w:jc w:val="center"/>
              <w:rPr>
                <w:rStyle w:val="Ttulo2Car"/>
                <w:color w:val="FFFFFF" w:themeColor="background1"/>
                <w:sz w:val="20"/>
                <w:szCs w:val="20"/>
                <w:lang w:bidi="es-ES"/>
              </w:rPr>
            </w:pPr>
            <w:r>
              <w:rPr>
                <w:rStyle w:val="Ttulo2Car"/>
                <w:color w:val="FFFFFF" w:themeColor="background1"/>
                <w:sz w:val="20"/>
                <w:szCs w:val="20"/>
                <w:lang w:bidi="es-ES"/>
              </w:rPr>
              <w:t>Obligación/</w:t>
            </w:r>
            <w:r w:rsidRPr="00E34195">
              <w:rPr>
                <w:rStyle w:val="Ttulo2Car"/>
                <w:color w:val="FFFFFF" w:themeColor="background1"/>
                <w:sz w:val="20"/>
                <w:szCs w:val="20"/>
                <w:lang w:bidi="es-ES"/>
              </w:rPr>
              <w:t>Observaciones</w:t>
            </w:r>
          </w:p>
        </w:tc>
      </w:tr>
      <w:tr w:rsidR="009B62D8" w:rsidRPr="00CB5511" w:rsidTr="00725476">
        <w:trPr>
          <w:trHeight w:val="144"/>
        </w:trPr>
        <w:tc>
          <w:tcPr>
            <w:tcW w:w="1047" w:type="dxa"/>
            <w:vMerge w:val="restart"/>
            <w:tcBorders>
              <w:right w:val="single" w:sz="4" w:space="0" w:color="00642D"/>
            </w:tcBorders>
            <w:shd w:val="clear" w:color="auto" w:fill="00642D"/>
            <w:textDirection w:val="btLr"/>
            <w:vAlign w:val="center"/>
          </w:tcPr>
          <w:p w:rsidR="009B62D8" w:rsidRPr="00E34195" w:rsidRDefault="009B62D8" w:rsidP="0072547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Contratos adjudicados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organiza por Ministerio. </w:t>
            </w:r>
            <w:r w:rsidRPr="00026C5C">
              <w:rPr>
                <w:rStyle w:val="Ttulo2Car"/>
                <w:b w:val="0"/>
                <w:color w:val="auto"/>
                <w:sz w:val="20"/>
                <w:szCs w:val="20"/>
                <w:lang w:bidi="es-ES"/>
              </w:rPr>
              <w:t>Se of</w:t>
            </w:r>
            <w:r w:rsidR="00675C44">
              <w:rPr>
                <w:rStyle w:val="Ttulo2Car"/>
                <w:b w:val="0"/>
                <w:color w:val="auto"/>
                <w:sz w:val="20"/>
                <w:szCs w:val="20"/>
                <w:lang w:bidi="es-ES"/>
              </w:rPr>
              <w:t>recen</w:t>
            </w:r>
            <w:r w:rsidRPr="00026C5C">
              <w:rPr>
                <w:rStyle w:val="Ttulo2Car"/>
                <w:b w:val="0"/>
                <w:color w:val="auto"/>
                <w:sz w:val="20"/>
                <w:szCs w:val="20"/>
                <w:lang w:bidi="es-ES"/>
              </w:rPr>
              <w:t xml:space="preserve"> </w:t>
            </w:r>
            <w:r w:rsidR="00751192">
              <w:rPr>
                <w:rStyle w:val="Ttulo2Car"/>
                <w:b w:val="0"/>
                <w:color w:val="auto"/>
                <w:sz w:val="20"/>
                <w:szCs w:val="20"/>
                <w:lang w:bidi="es-ES"/>
              </w:rPr>
              <w:t>2</w:t>
            </w:r>
            <w:r w:rsidRPr="00026C5C">
              <w:rPr>
                <w:rStyle w:val="Ttulo2Car"/>
                <w:b w:val="0"/>
                <w:color w:val="auto"/>
                <w:sz w:val="20"/>
                <w:szCs w:val="20"/>
                <w:lang w:bidi="es-ES"/>
              </w:rPr>
              <w:t xml:space="preserve"> vías de acceso</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sidRPr="00824D1B">
              <w:rPr>
                <w:rStyle w:val="Ttulo2Car"/>
                <w:b w:val="0"/>
                <w:bCs w:val="0"/>
                <w:color w:val="auto"/>
                <w:sz w:val="20"/>
                <w:szCs w:val="20"/>
                <w:lang w:bidi="es-ES"/>
              </w:rPr>
              <w:t>-</w:t>
            </w:r>
            <w:r w:rsidRPr="00824D1B">
              <w:rPr>
                <w:rStyle w:val="Ttulo2Car"/>
                <w:b w:val="0"/>
                <w:color w:val="auto"/>
                <w:sz w:val="20"/>
                <w:szCs w:val="20"/>
                <w:lang w:bidi="es-ES"/>
              </w:rPr>
              <w:t xml:space="preserve"> </w:t>
            </w:r>
            <w:r w:rsidR="00751192">
              <w:rPr>
                <w:rStyle w:val="Ttulo2Car"/>
                <w:b w:val="0"/>
                <w:color w:val="auto"/>
                <w:sz w:val="20"/>
                <w:szCs w:val="20"/>
                <w:lang w:bidi="es-ES"/>
              </w:rPr>
              <w:t>Para cada Ministerio y contrato</w:t>
            </w:r>
            <w:r>
              <w:rPr>
                <w:rStyle w:val="Ttulo2Car"/>
                <w:b w:val="0"/>
                <w:color w:val="auto"/>
                <w:sz w:val="20"/>
                <w:szCs w:val="20"/>
                <w:lang w:bidi="es-ES"/>
              </w:rPr>
              <w:t xml:space="preserve"> se publica una ficha resumen – a la que se accede pinchando en la denominación de cada contrato - que contiene todos los datos requeridos por la LTAIBG.</w:t>
            </w:r>
            <w:r w:rsidR="00751192">
              <w:rPr>
                <w:rStyle w:val="Ttulo2Car"/>
                <w:b w:val="0"/>
                <w:color w:val="auto"/>
                <w:sz w:val="20"/>
                <w:szCs w:val="20"/>
                <w:lang w:bidi="es-ES"/>
              </w:rPr>
              <w:t xml:space="preserve"> </w:t>
            </w:r>
            <w:r>
              <w:rPr>
                <w:rStyle w:val="Ttulo2Car"/>
                <w:b w:val="0"/>
                <w:color w:val="auto"/>
                <w:sz w:val="20"/>
                <w:szCs w:val="20"/>
                <w:lang w:bidi="es-ES"/>
              </w:rPr>
              <w:t>La evaluación del cumplimiento de esta obligación se ha efectuado a partir de esta ficha, ya que se publica la información de manera directa y accesible.</w:t>
            </w:r>
          </w:p>
          <w:p w:rsidR="008C2EA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Es posible obtener un fichero Excel con la contratación de cada Ministerio, aunque es necesario acotar la búsqueda ya que no permite descargas superiores a 2.000 registros. Los campos que incluyen estos ficheros son la </w:t>
            </w:r>
            <w:r>
              <w:rPr>
                <w:rStyle w:val="Ttulo2Car"/>
                <w:b w:val="0"/>
                <w:color w:val="auto"/>
                <w:sz w:val="20"/>
                <w:szCs w:val="20"/>
                <w:lang w:bidi="es-ES"/>
              </w:rPr>
              <w:lastRenderedPageBreak/>
              <w:t>denominación/objeto, Ministerio, Órgano de contratación, procedimiento, fecha de adjudicación e importe de adjudicación. Es decir</w:t>
            </w:r>
            <w:r w:rsidR="00181095">
              <w:rPr>
                <w:rStyle w:val="Ttulo2Car"/>
                <w:b w:val="0"/>
                <w:color w:val="auto"/>
                <w:sz w:val="20"/>
                <w:szCs w:val="20"/>
                <w:lang w:bidi="es-ES"/>
              </w:rPr>
              <w:t>,</w:t>
            </w:r>
            <w:r>
              <w:rPr>
                <w:rStyle w:val="Ttulo2Car"/>
                <w:b w:val="0"/>
                <w:color w:val="auto"/>
                <w:sz w:val="20"/>
                <w:szCs w:val="20"/>
                <w:lang w:bidi="es-ES"/>
              </w:rPr>
              <w:t xml:space="preserve"> no incluyen todos los contenidos obligatorios establecidos por la LTAIBG.</w:t>
            </w:r>
            <w:r w:rsidR="008C2EA8">
              <w:rPr>
                <w:rStyle w:val="Ttulo2Car"/>
                <w:b w:val="0"/>
                <w:color w:val="auto"/>
                <w:sz w:val="20"/>
                <w:szCs w:val="20"/>
                <w:lang w:bidi="es-ES"/>
              </w:rPr>
              <w:t xml:space="preserve"> </w:t>
            </w:r>
          </w:p>
          <w:p w:rsidR="00AF2B71" w:rsidRDefault="00AF2B71"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Por otra parte, es preciso reseñar el volumen de registros publicados relativos a esta obligación. En total, se publican 544.319 registros, pero la mayoría de ellos -  </w:t>
            </w:r>
            <w:r w:rsidR="00766047">
              <w:rPr>
                <w:rStyle w:val="Ttulo2Car"/>
                <w:b w:val="0"/>
                <w:color w:val="auto"/>
                <w:sz w:val="20"/>
                <w:szCs w:val="20"/>
                <w:lang w:bidi="es-ES"/>
              </w:rPr>
              <w:t>487.708</w:t>
            </w:r>
            <w:r>
              <w:rPr>
                <w:rStyle w:val="Ttulo2Car"/>
                <w:b w:val="0"/>
                <w:color w:val="auto"/>
                <w:sz w:val="20"/>
                <w:szCs w:val="20"/>
                <w:lang w:bidi="es-ES"/>
              </w:rPr>
              <w:t xml:space="preserve">, el </w:t>
            </w:r>
            <w:r w:rsidR="00766047">
              <w:rPr>
                <w:rStyle w:val="Ttulo2Car"/>
                <w:b w:val="0"/>
                <w:color w:val="auto"/>
                <w:sz w:val="20"/>
                <w:szCs w:val="20"/>
                <w:lang w:bidi="es-ES"/>
              </w:rPr>
              <w:t>89,6</w:t>
            </w:r>
            <w:r>
              <w:rPr>
                <w:rStyle w:val="Ttulo2Car"/>
                <w:b w:val="0"/>
                <w:color w:val="auto"/>
                <w:sz w:val="20"/>
                <w:szCs w:val="20"/>
                <w:lang w:bidi="es-ES"/>
              </w:rPr>
              <w:t xml:space="preserve">% – son anteriores a 2022, por lo que cabe entender que se trata de información obsoleta que, además, dada la limitación de registros (2.000) para la descarga de la información en formato Excel, dificulta la accesibilidad a la información. De hecho, y salvo el Ministerio de Consumo, la proporción de información anterior a 2022 oscila entre el 67,1% del Ministerio de Inclusión, Seguridad Social y Migraciones y el </w:t>
            </w:r>
            <w:r w:rsidR="0050079E">
              <w:rPr>
                <w:rStyle w:val="Ttulo2Car"/>
                <w:b w:val="0"/>
                <w:color w:val="auto"/>
                <w:sz w:val="20"/>
                <w:szCs w:val="20"/>
                <w:lang w:bidi="es-ES"/>
              </w:rPr>
              <w:t>97,3</w:t>
            </w:r>
            <w:r>
              <w:rPr>
                <w:rStyle w:val="Ttulo2Car"/>
                <w:b w:val="0"/>
                <w:color w:val="auto"/>
                <w:sz w:val="20"/>
                <w:szCs w:val="20"/>
                <w:lang w:bidi="es-ES"/>
              </w:rPr>
              <w:t xml:space="preserve">% del Ministerio de </w:t>
            </w:r>
            <w:r w:rsidR="0050079E">
              <w:rPr>
                <w:rStyle w:val="Ttulo2Car"/>
                <w:b w:val="0"/>
                <w:color w:val="auto"/>
                <w:sz w:val="20"/>
                <w:szCs w:val="20"/>
                <w:lang w:bidi="es-ES"/>
              </w:rPr>
              <w:t>Educación y Formación Profesional</w:t>
            </w:r>
            <w:r>
              <w:rPr>
                <w:rStyle w:val="Ttulo2Car"/>
                <w:b w:val="0"/>
                <w:color w:val="auto"/>
                <w:sz w:val="20"/>
                <w:szCs w:val="20"/>
                <w:lang w:bidi="es-ES"/>
              </w:rPr>
              <w:t>.</w:t>
            </w:r>
          </w:p>
          <w:p w:rsidR="00AA5B93" w:rsidRDefault="00AA5B9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También se mantiene la publicación de información correspondiente a organismos vinculados o dependientes: en los registros correspondientes al año 2022, un 23,8% de los mismos.</w:t>
            </w:r>
            <w:r w:rsidR="00766047">
              <w:rPr>
                <w:rStyle w:val="Ttulo2Car"/>
                <w:b w:val="0"/>
                <w:color w:val="auto"/>
                <w:sz w:val="20"/>
                <w:szCs w:val="20"/>
                <w:lang w:bidi="es-ES"/>
              </w:rPr>
              <w:t xml:space="preserve"> En la información publicada por el Ministerio de Trabajo y Economía Social  correspondiente al Ministerio de Inclusión Seguridad Social y Migraciones, la práctica totalidad de la información corresponde a Entidades Gestoras y Servicios Comunes y a Mut</w:t>
            </w:r>
            <w:r w:rsidR="00D32F1A">
              <w:rPr>
                <w:rStyle w:val="Ttulo2Car"/>
                <w:b w:val="0"/>
                <w:color w:val="auto"/>
                <w:sz w:val="20"/>
                <w:szCs w:val="20"/>
                <w:lang w:bidi="es-ES"/>
              </w:rPr>
              <w:t>u</w:t>
            </w:r>
            <w:r w:rsidR="00766047">
              <w:rPr>
                <w:rStyle w:val="Ttulo2Car"/>
                <w:b w:val="0"/>
                <w:color w:val="auto"/>
                <w:sz w:val="20"/>
                <w:szCs w:val="20"/>
                <w:lang w:bidi="es-ES"/>
              </w:rPr>
              <w:t xml:space="preserve">as de </w:t>
            </w:r>
            <w:r w:rsidR="00D32F1A" w:rsidRPr="00D32F1A">
              <w:rPr>
                <w:rStyle w:val="Ttulo2Car"/>
                <w:b w:val="0"/>
                <w:color w:val="auto"/>
                <w:sz w:val="20"/>
                <w:szCs w:val="20"/>
                <w:lang w:bidi="es-ES"/>
              </w:rPr>
              <w:t>Accidentes de Trabajo</w:t>
            </w:r>
            <w:r w:rsidR="00D32F1A">
              <w:rPr>
                <w:rStyle w:val="Ttulo2Car"/>
                <w:b w:val="0"/>
                <w:color w:val="auto"/>
                <w:sz w:val="20"/>
                <w:szCs w:val="20"/>
                <w:lang w:bidi="es-ES"/>
              </w:rPr>
              <w:t xml:space="preserve"> y</w:t>
            </w:r>
            <w:r w:rsidR="00D32F1A" w:rsidRPr="00D32F1A">
              <w:rPr>
                <w:rStyle w:val="Ttulo2Car"/>
                <w:b w:val="0"/>
                <w:color w:val="auto"/>
                <w:sz w:val="20"/>
                <w:szCs w:val="20"/>
                <w:lang w:bidi="es-ES"/>
              </w:rPr>
              <w:t xml:space="preserve"> </w:t>
            </w:r>
            <w:r w:rsidR="00766047">
              <w:rPr>
                <w:rStyle w:val="Ttulo2Car"/>
                <w:b w:val="0"/>
                <w:color w:val="auto"/>
                <w:sz w:val="20"/>
                <w:szCs w:val="20"/>
                <w:lang w:bidi="es-ES"/>
              </w:rPr>
              <w:t>Enfermedades Profesionales de la Seguridad Social.</w:t>
            </w:r>
          </w:p>
          <w:p w:rsidR="00AA5B93" w:rsidRDefault="00AA5B9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Finalmente</w:t>
            </w:r>
            <w:r w:rsidR="00766047">
              <w:rPr>
                <w:rStyle w:val="Ttulo2Car"/>
                <w:b w:val="0"/>
                <w:color w:val="auto"/>
                <w:sz w:val="20"/>
                <w:szCs w:val="20"/>
                <w:lang w:bidi="es-ES"/>
              </w:rPr>
              <w:t>, sigue localizándose</w:t>
            </w:r>
            <w:r>
              <w:rPr>
                <w:rStyle w:val="Ttulo2Car"/>
                <w:b w:val="0"/>
                <w:color w:val="auto"/>
                <w:sz w:val="20"/>
                <w:szCs w:val="20"/>
                <w:lang w:bidi="es-ES"/>
              </w:rPr>
              <w:t xml:space="preserve"> información de un Ministerio entre la correspondiente a otro. </w:t>
            </w:r>
            <w:r w:rsidR="00F85AEB">
              <w:rPr>
                <w:rStyle w:val="Ttulo2Car"/>
                <w:b w:val="0"/>
                <w:color w:val="auto"/>
                <w:sz w:val="20"/>
                <w:szCs w:val="20"/>
                <w:lang w:bidi="es-ES"/>
              </w:rPr>
              <w:t>E</w:t>
            </w:r>
            <w:r>
              <w:rPr>
                <w:rStyle w:val="Ttulo2Car"/>
                <w:b w:val="0"/>
                <w:color w:val="auto"/>
                <w:sz w:val="20"/>
                <w:szCs w:val="20"/>
                <w:lang w:bidi="es-ES"/>
              </w:rPr>
              <w:t>l 47% de los registros</w:t>
            </w:r>
            <w:r w:rsidR="00F85AEB">
              <w:rPr>
                <w:rStyle w:val="Ttulo2Car"/>
                <w:b w:val="0"/>
                <w:color w:val="auto"/>
                <w:sz w:val="20"/>
                <w:szCs w:val="20"/>
                <w:lang w:bidi="es-ES"/>
              </w:rPr>
              <w:t>,</w:t>
            </w:r>
            <w:r>
              <w:rPr>
                <w:rStyle w:val="Ttulo2Car"/>
                <w:b w:val="0"/>
                <w:color w:val="auto"/>
                <w:sz w:val="20"/>
                <w:szCs w:val="20"/>
                <w:lang w:bidi="es-ES"/>
              </w:rPr>
              <w:t xml:space="preserve"> correspondientes a 2022</w:t>
            </w:r>
            <w:r w:rsidR="00C84200">
              <w:rPr>
                <w:rStyle w:val="Ttulo2Car"/>
                <w:b w:val="0"/>
                <w:color w:val="auto"/>
                <w:sz w:val="20"/>
                <w:szCs w:val="20"/>
                <w:lang w:bidi="es-ES"/>
              </w:rPr>
              <w:t>,</w:t>
            </w:r>
            <w:r>
              <w:rPr>
                <w:rStyle w:val="Ttulo2Car"/>
                <w:b w:val="0"/>
                <w:color w:val="auto"/>
                <w:sz w:val="20"/>
                <w:szCs w:val="20"/>
                <w:lang w:bidi="es-ES"/>
              </w:rPr>
              <w:t xml:space="preserve"> no se publican en el Ministerio al que realmente pertenecen. Esta elevada proporción se explica</w:t>
            </w:r>
            <w:r w:rsidR="00766047">
              <w:rPr>
                <w:rStyle w:val="Ttulo2Car"/>
                <w:b w:val="0"/>
                <w:color w:val="auto"/>
                <w:sz w:val="20"/>
                <w:szCs w:val="20"/>
                <w:lang w:bidi="es-ES"/>
              </w:rPr>
              <w:t>,</w:t>
            </w:r>
            <w:r w:rsidR="005F3ED2">
              <w:rPr>
                <w:rStyle w:val="Ttulo2Car"/>
                <w:b w:val="0"/>
                <w:color w:val="auto"/>
                <w:sz w:val="20"/>
                <w:szCs w:val="20"/>
                <w:lang w:bidi="es-ES"/>
              </w:rPr>
              <w:t xml:space="preserve"> sobre todo, </w:t>
            </w:r>
            <w:r>
              <w:rPr>
                <w:rStyle w:val="Ttulo2Car"/>
                <w:b w:val="0"/>
                <w:color w:val="auto"/>
                <w:sz w:val="20"/>
                <w:szCs w:val="20"/>
                <w:lang w:bidi="es-ES"/>
              </w:rPr>
              <w:t xml:space="preserve">por la situación del Ministerio de Trabajo y Economía Social, en el que se observa que el 98% de los registros publicados en 2022 </w:t>
            </w:r>
            <w:r w:rsidR="005F3ED2" w:rsidRPr="005F3ED2">
              <w:rPr>
                <w:rStyle w:val="Ttulo2Car"/>
                <w:b w:val="0"/>
                <w:color w:val="auto"/>
                <w:sz w:val="20"/>
                <w:szCs w:val="20"/>
                <w:lang w:bidi="es-ES"/>
              </w:rPr>
              <w:t>(24.205)</w:t>
            </w:r>
            <w:r w:rsidR="005F3ED2">
              <w:rPr>
                <w:rStyle w:val="Ttulo2Car"/>
                <w:b w:val="0"/>
                <w:color w:val="auto"/>
                <w:sz w:val="20"/>
                <w:szCs w:val="20"/>
                <w:lang w:bidi="es-ES"/>
              </w:rPr>
              <w:t xml:space="preserve"> </w:t>
            </w:r>
            <w:r>
              <w:rPr>
                <w:rStyle w:val="Ttulo2Car"/>
                <w:b w:val="0"/>
                <w:color w:val="auto"/>
                <w:sz w:val="20"/>
                <w:szCs w:val="20"/>
                <w:lang w:bidi="es-ES"/>
              </w:rPr>
              <w:t>pertenecen al Ministerio de Inclusión, Seguridad Social y Migraciones y a la Junta de Contratación del Ministerio de Hacienda y Función Pública.</w:t>
            </w:r>
          </w:p>
          <w:p w:rsidR="00181095" w:rsidRDefault="00181095" w:rsidP="00E36CE0">
            <w:pPr>
              <w:pStyle w:val="Cuerpodelboletn"/>
              <w:spacing w:before="120" w:after="120" w:line="312" w:lineRule="auto"/>
              <w:rPr>
                <w:rStyle w:val="Ttulo2Car"/>
                <w:b w:val="0"/>
                <w:color w:val="auto"/>
                <w:sz w:val="20"/>
                <w:szCs w:val="20"/>
                <w:lang w:bidi="es-ES"/>
              </w:rPr>
            </w:pPr>
            <w:r w:rsidRPr="00181095">
              <w:rPr>
                <w:rStyle w:val="Ttulo2Car"/>
                <w:color w:val="auto"/>
                <w:sz w:val="20"/>
                <w:szCs w:val="20"/>
                <w:lang w:bidi="es-ES"/>
              </w:rPr>
              <w:t>Observaciones</w:t>
            </w:r>
            <w:r>
              <w:rPr>
                <w:rStyle w:val="Ttulo2Car"/>
                <w:b w:val="0"/>
                <w:color w:val="auto"/>
                <w:sz w:val="20"/>
                <w:szCs w:val="20"/>
                <w:lang w:bidi="es-ES"/>
              </w:rPr>
              <w:t>:</w:t>
            </w:r>
          </w:p>
          <w:p w:rsidR="009B62D8" w:rsidRDefault="00766047"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w:t>
            </w:r>
            <w:r w:rsidR="00181095">
              <w:rPr>
                <w:rStyle w:val="Ttulo2Car"/>
                <w:b w:val="0"/>
                <w:color w:val="auto"/>
                <w:sz w:val="20"/>
                <w:szCs w:val="20"/>
                <w:lang w:bidi="es-ES"/>
              </w:rPr>
              <w:t>ara</w:t>
            </w:r>
            <w:r w:rsidR="009B62D8">
              <w:rPr>
                <w:rStyle w:val="Ttulo2Car"/>
                <w:b w:val="0"/>
                <w:color w:val="auto"/>
                <w:sz w:val="20"/>
                <w:szCs w:val="20"/>
                <w:lang w:bidi="es-ES"/>
              </w:rPr>
              <w:t xml:space="preserve"> las fichas resumen publicadas para cada Ministerio y los ficheros Excel asociados con los datos de contratación para </w:t>
            </w:r>
            <w:r w:rsidR="004B4674">
              <w:rPr>
                <w:rStyle w:val="Ttulo2Car"/>
                <w:b w:val="0"/>
                <w:color w:val="auto"/>
                <w:sz w:val="20"/>
                <w:szCs w:val="20"/>
                <w:lang w:bidi="es-ES"/>
              </w:rPr>
              <w:t>2022</w:t>
            </w:r>
            <w:r w:rsidR="009B62D8">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sidRPr="007E4DCF">
              <w:rPr>
                <w:rStyle w:val="Ttulo2Car"/>
                <w:b w:val="0"/>
                <w:color w:val="auto"/>
                <w:sz w:val="20"/>
                <w:szCs w:val="20"/>
                <w:lang w:bidi="es-ES"/>
              </w:rPr>
              <w:t>Ag</w:t>
            </w:r>
            <w:r>
              <w:rPr>
                <w:rStyle w:val="Ttulo2Car"/>
                <w:b w:val="0"/>
                <w:color w:val="auto"/>
                <w:sz w:val="20"/>
                <w:szCs w:val="20"/>
                <w:lang w:bidi="es-ES"/>
              </w:rPr>
              <w:t xml:space="preserve">ricultura, Pesca y Alimentación: </w:t>
            </w:r>
            <w:r w:rsidR="00AA5B93">
              <w:rPr>
                <w:rStyle w:val="Ttulo2Car"/>
                <w:b w:val="0"/>
                <w:color w:val="auto"/>
                <w:sz w:val="20"/>
                <w:szCs w:val="20"/>
                <w:lang w:bidi="es-ES"/>
              </w:rPr>
              <w:t xml:space="preserve">publica </w:t>
            </w:r>
            <w:r w:rsidR="00C84200">
              <w:rPr>
                <w:rStyle w:val="Ttulo2Car"/>
                <w:b w:val="0"/>
                <w:color w:val="auto"/>
                <w:sz w:val="20"/>
                <w:szCs w:val="20"/>
                <w:lang w:bidi="es-ES"/>
              </w:rPr>
              <w:t>693</w:t>
            </w:r>
            <w:r w:rsidR="00AA5B93">
              <w:rPr>
                <w:rStyle w:val="Ttulo2Car"/>
                <w:b w:val="0"/>
                <w:color w:val="auto"/>
                <w:sz w:val="20"/>
                <w:szCs w:val="20"/>
                <w:lang w:bidi="es-ES"/>
              </w:rPr>
              <w:t xml:space="preserve"> </w:t>
            </w:r>
            <w:r>
              <w:rPr>
                <w:rStyle w:val="Ttulo2Car"/>
                <w:b w:val="0"/>
                <w:color w:val="auto"/>
                <w:sz w:val="20"/>
                <w:szCs w:val="20"/>
                <w:lang w:bidi="es-ES"/>
              </w:rPr>
              <w:t xml:space="preserve">registros, </w:t>
            </w:r>
            <w:r w:rsidR="00AA5B93">
              <w:rPr>
                <w:rStyle w:val="Ttulo2Car"/>
                <w:b w:val="0"/>
                <w:color w:val="auto"/>
                <w:sz w:val="20"/>
                <w:szCs w:val="20"/>
                <w:lang w:bidi="es-ES"/>
              </w:rPr>
              <w:t>de ellos 431 corresponden a Confederaciones Hidrográficas, adscritas al Ministerio de Transición Ecológica y Reto Demográfico</w:t>
            </w:r>
            <w:r>
              <w:rPr>
                <w:rStyle w:val="Ttulo2Car"/>
                <w:b w:val="0"/>
                <w:color w:val="auto"/>
                <w:sz w:val="20"/>
                <w:szCs w:val="20"/>
                <w:lang w:bidi="es-ES"/>
              </w:rPr>
              <w:t>.</w:t>
            </w:r>
            <w:r w:rsidR="00AA5B93">
              <w:rPr>
                <w:rStyle w:val="Ttulo2Car"/>
                <w:b w:val="0"/>
                <w:color w:val="auto"/>
                <w:sz w:val="20"/>
                <w:szCs w:val="20"/>
                <w:lang w:bidi="es-ES"/>
              </w:rPr>
              <w:t xml:space="preserve"> </w:t>
            </w:r>
            <w:r w:rsidR="00C84200">
              <w:rPr>
                <w:rStyle w:val="Ttulo2Car"/>
                <w:b w:val="0"/>
                <w:color w:val="auto"/>
                <w:sz w:val="20"/>
                <w:szCs w:val="20"/>
                <w:lang w:bidi="es-ES"/>
              </w:rPr>
              <w:t xml:space="preserve">Esta circunstancia también se da para registros de 2023. </w:t>
            </w:r>
            <w:r w:rsidR="00AA5B93">
              <w:rPr>
                <w:rStyle w:val="Ttulo2Car"/>
                <w:b w:val="0"/>
                <w:color w:val="auto"/>
                <w:sz w:val="20"/>
                <w:szCs w:val="20"/>
                <w:lang w:bidi="es-ES"/>
              </w:rPr>
              <w:t>29 registros corresponden a organismos dependientes o vinculados</w:t>
            </w:r>
            <w:r w:rsidR="00F85AEB">
              <w:rPr>
                <w:rStyle w:val="Ttulo2Car"/>
                <w:b w:val="0"/>
                <w:color w:val="auto"/>
                <w:sz w:val="20"/>
                <w:szCs w:val="20"/>
                <w:lang w:bidi="es-ES"/>
              </w:rPr>
              <w:t xml:space="preserve">. </w:t>
            </w:r>
            <w:r w:rsidR="00C84200">
              <w:rPr>
                <w:rStyle w:val="Ttulo2Car"/>
                <w:b w:val="0"/>
                <w:color w:val="auto"/>
                <w:sz w:val="20"/>
                <w:szCs w:val="20"/>
                <w:lang w:bidi="es-ES"/>
              </w:rPr>
              <w:t>El 95,7% del total de registros p</w:t>
            </w:r>
            <w:r w:rsidR="003E2DCC">
              <w:rPr>
                <w:rStyle w:val="Ttulo2Car"/>
                <w:b w:val="0"/>
                <w:color w:val="auto"/>
                <w:sz w:val="20"/>
                <w:szCs w:val="20"/>
                <w:lang w:bidi="es-ES"/>
              </w:rPr>
              <w:t>ublicados son anteriores a 2022</w:t>
            </w:r>
            <w:r w:rsidR="00F85AEB">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Asuntos Económicos y Agenda Digital: </w:t>
            </w:r>
            <w:r w:rsidR="00766047" w:rsidRPr="00766047">
              <w:rPr>
                <w:rStyle w:val="Ttulo2Car"/>
                <w:b w:val="0"/>
                <w:color w:val="auto"/>
                <w:sz w:val="20"/>
                <w:szCs w:val="20"/>
                <w:lang w:bidi="es-ES"/>
              </w:rPr>
              <w:t xml:space="preserve">publica </w:t>
            </w:r>
            <w:r w:rsidR="00766047">
              <w:rPr>
                <w:rStyle w:val="Ttulo2Car"/>
                <w:b w:val="0"/>
                <w:color w:val="auto"/>
                <w:sz w:val="20"/>
                <w:szCs w:val="20"/>
                <w:lang w:bidi="es-ES"/>
              </w:rPr>
              <w:t>406</w:t>
            </w:r>
            <w:r w:rsidR="00766047" w:rsidRPr="00766047">
              <w:rPr>
                <w:rStyle w:val="Ttulo2Car"/>
                <w:b w:val="0"/>
                <w:color w:val="auto"/>
                <w:sz w:val="20"/>
                <w:szCs w:val="20"/>
                <w:lang w:bidi="es-ES"/>
              </w:rPr>
              <w:t xml:space="preserve"> registros, de ellos </w:t>
            </w:r>
            <w:r w:rsidR="00766047">
              <w:rPr>
                <w:rStyle w:val="Ttulo2Car"/>
                <w:b w:val="0"/>
                <w:color w:val="auto"/>
                <w:sz w:val="20"/>
                <w:szCs w:val="20"/>
                <w:lang w:bidi="es-ES"/>
              </w:rPr>
              <w:t>257</w:t>
            </w:r>
            <w:r w:rsidR="00766047" w:rsidRPr="00766047">
              <w:rPr>
                <w:rStyle w:val="Ttulo2Car"/>
                <w:b w:val="0"/>
                <w:color w:val="auto"/>
                <w:sz w:val="20"/>
                <w:szCs w:val="20"/>
                <w:lang w:bidi="es-ES"/>
              </w:rPr>
              <w:t xml:space="preserve"> corresponden a organismos dependientes o vinculados.</w:t>
            </w:r>
            <w:r w:rsidR="00C84200">
              <w:rPr>
                <w:rStyle w:val="Ttulo2Car"/>
                <w:b w:val="0"/>
                <w:color w:val="auto"/>
                <w:sz w:val="20"/>
                <w:szCs w:val="20"/>
                <w:lang w:bidi="es-ES"/>
              </w:rPr>
              <w:t xml:space="preserve"> El 96,1% del total de </w:t>
            </w:r>
            <w:r w:rsidR="00C84200">
              <w:rPr>
                <w:rStyle w:val="Ttulo2Car"/>
                <w:b w:val="0"/>
                <w:color w:val="auto"/>
                <w:sz w:val="20"/>
                <w:szCs w:val="20"/>
                <w:lang w:bidi="es-ES"/>
              </w:rPr>
              <w:lastRenderedPageBreak/>
              <w:t>registros publicados son anteriores a 2022.</w:t>
            </w:r>
          </w:p>
          <w:p w:rsidR="00766047"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9B62D8">
              <w:rPr>
                <w:rStyle w:val="Ttulo2Car"/>
                <w:b w:val="0"/>
                <w:color w:val="auto"/>
                <w:sz w:val="20"/>
                <w:szCs w:val="20"/>
                <w:lang w:bidi="es-ES"/>
              </w:rPr>
              <w:t xml:space="preserve">: </w:t>
            </w:r>
            <w:r w:rsidR="00766047" w:rsidRPr="00766047">
              <w:rPr>
                <w:rStyle w:val="Ttulo2Car"/>
                <w:b w:val="0"/>
                <w:color w:val="auto"/>
                <w:sz w:val="20"/>
                <w:szCs w:val="20"/>
                <w:lang w:bidi="es-ES"/>
              </w:rPr>
              <w:t xml:space="preserve">publica </w:t>
            </w:r>
            <w:r w:rsidR="00766047">
              <w:rPr>
                <w:rStyle w:val="Ttulo2Car"/>
                <w:b w:val="0"/>
                <w:color w:val="auto"/>
                <w:sz w:val="20"/>
                <w:szCs w:val="20"/>
                <w:lang w:bidi="es-ES"/>
              </w:rPr>
              <w:t>427</w:t>
            </w:r>
            <w:r w:rsidR="00766047" w:rsidRPr="00766047">
              <w:rPr>
                <w:rStyle w:val="Ttulo2Car"/>
                <w:b w:val="0"/>
                <w:color w:val="auto"/>
                <w:sz w:val="20"/>
                <w:szCs w:val="20"/>
                <w:lang w:bidi="es-ES"/>
              </w:rPr>
              <w:t xml:space="preserve"> registros, de ellos </w:t>
            </w:r>
            <w:r w:rsidR="00766047">
              <w:rPr>
                <w:rStyle w:val="Ttulo2Car"/>
                <w:b w:val="0"/>
                <w:color w:val="auto"/>
                <w:sz w:val="20"/>
                <w:szCs w:val="20"/>
                <w:lang w:bidi="es-ES"/>
              </w:rPr>
              <w:t>257</w:t>
            </w:r>
            <w:r w:rsidR="00766047" w:rsidRPr="00766047">
              <w:rPr>
                <w:rStyle w:val="Ttulo2Car"/>
                <w:b w:val="0"/>
                <w:color w:val="auto"/>
                <w:sz w:val="20"/>
                <w:szCs w:val="20"/>
                <w:lang w:bidi="es-ES"/>
              </w:rPr>
              <w:t xml:space="preserve"> corresponden a organismos dependientes o vinculados.</w:t>
            </w:r>
            <w:r w:rsidR="0050079E">
              <w:rPr>
                <w:rStyle w:val="Ttulo2Car"/>
                <w:b w:val="0"/>
                <w:color w:val="auto"/>
                <w:sz w:val="20"/>
                <w:szCs w:val="20"/>
                <w:lang w:bidi="es-ES"/>
              </w:rPr>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93,2</w:t>
            </w:r>
            <w:r w:rsidR="0050079E" w:rsidRPr="0050079E">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Ciencia e Innovación: </w:t>
            </w:r>
            <w:r w:rsidR="00766047" w:rsidRPr="00766047">
              <w:rPr>
                <w:rStyle w:val="Ttulo2Car"/>
                <w:b w:val="0"/>
                <w:color w:val="auto"/>
                <w:sz w:val="20"/>
                <w:szCs w:val="20"/>
                <w:lang w:bidi="es-ES"/>
              </w:rPr>
              <w:t xml:space="preserve">publica </w:t>
            </w:r>
            <w:r w:rsidR="00766047">
              <w:rPr>
                <w:rStyle w:val="Ttulo2Car"/>
                <w:b w:val="0"/>
                <w:color w:val="auto"/>
                <w:sz w:val="20"/>
                <w:szCs w:val="20"/>
                <w:lang w:bidi="es-ES"/>
              </w:rPr>
              <w:t>3.413</w:t>
            </w:r>
            <w:r w:rsidR="00766047" w:rsidRPr="00766047">
              <w:rPr>
                <w:rStyle w:val="Ttulo2Car"/>
                <w:b w:val="0"/>
                <w:color w:val="auto"/>
                <w:sz w:val="20"/>
                <w:szCs w:val="20"/>
                <w:lang w:bidi="es-ES"/>
              </w:rPr>
              <w:t xml:space="preserve"> registros, de ellos </w:t>
            </w:r>
            <w:r w:rsidR="00766047">
              <w:rPr>
                <w:rStyle w:val="Ttulo2Car"/>
                <w:b w:val="0"/>
                <w:color w:val="auto"/>
                <w:sz w:val="20"/>
                <w:szCs w:val="20"/>
                <w:lang w:bidi="es-ES"/>
              </w:rPr>
              <w:t>3.108</w:t>
            </w:r>
            <w:r w:rsidR="00766047" w:rsidRPr="00766047">
              <w:rPr>
                <w:rStyle w:val="Ttulo2Car"/>
                <w:b w:val="0"/>
                <w:color w:val="auto"/>
                <w:sz w:val="20"/>
                <w:szCs w:val="20"/>
                <w:lang w:bidi="es-ES"/>
              </w:rPr>
              <w:t xml:space="preserve"> corresponden a organ</w:t>
            </w:r>
            <w:r w:rsidR="00766047">
              <w:rPr>
                <w:rStyle w:val="Ttulo2Car"/>
                <w:b w:val="0"/>
                <w:color w:val="auto"/>
                <w:sz w:val="20"/>
                <w:szCs w:val="20"/>
                <w:lang w:bidi="es-ES"/>
              </w:rPr>
              <w:t>ismos dependientes o vinculados</w:t>
            </w:r>
            <w:r>
              <w:rPr>
                <w:rStyle w:val="Ttulo2Car"/>
                <w:b w:val="0"/>
                <w:color w:val="auto"/>
                <w:sz w:val="20"/>
                <w:szCs w:val="20"/>
                <w:lang w:bidi="es-ES"/>
              </w:rPr>
              <w:t>.</w:t>
            </w:r>
            <w:r w:rsidR="0050079E">
              <w:rPr>
                <w:rStyle w:val="Ttulo2Car"/>
                <w:b w:val="0"/>
                <w:color w:val="auto"/>
                <w:sz w:val="20"/>
                <w:szCs w:val="20"/>
                <w:lang w:bidi="es-ES"/>
              </w:rPr>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74,5</w:t>
            </w:r>
            <w:r w:rsidR="0050079E" w:rsidRPr="0050079E">
              <w:rPr>
                <w:rStyle w:val="Ttulo2Car"/>
                <w:b w:val="0"/>
                <w:color w:val="auto"/>
                <w:sz w:val="20"/>
                <w:szCs w:val="20"/>
                <w:lang w:bidi="es-ES"/>
              </w:rPr>
              <w:t>% del total de registros publicados son anteriores a 2022.</w:t>
            </w:r>
          </w:p>
          <w:p w:rsidR="0050079E" w:rsidRDefault="0050079E"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Consumo: publica 64 registros, ninguno de ellos corresponde a organismos dependientes o vinculados. </w:t>
            </w:r>
            <w:r w:rsidRPr="0050079E">
              <w:rPr>
                <w:rStyle w:val="Ttulo2Car"/>
                <w:b w:val="0"/>
                <w:color w:val="auto"/>
                <w:sz w:val="20"/>
                <w:szCs w:val="20"/>
                <w:lang w:bidi="es-ES"/>
              </w:rPr>
              <w:t xml:space="preserve">El </w:t>
            </w:r>
            <w:r>
              <w:rPr>
                <w:rStyle w:val="Ttulo2Car"/>
                <w:b w:val="0"/>
                <w:color w:val="auto"/>
                <w:sz w:val="20"/>
                <w:szCs w:val="20"/>
                <w:lang w:bidi="es-ES"/>
              </w:rPr>
              <w:t>29</w:t>
            </w:r>
            <w:r w:rsidRPr="0050079E">
              <w:rPr>
                <w:rStyle w:val="Ttulo2Car"/>
                <w:b w:val="0"/>
                <w:color w:val="auto"/>
                <w:sz w:val="20"/>
                <w:szCs w:val="20"/>
                <w:lang w:bidi="es-ES"/>
              </w:rPr>
              <w:t>,7%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Cultura y Deporte: </w:t>
            </w:r>
            <w:r w:rsidR="00766047" w:rsidRPr="00766047">
              <w:rPr>
                <w:rStyle w:val="Ttulo2Car"/>
                <w:b w:val="0"/>
                <w:color w:val="auto"/>
                <w:sz w:val="20"/>
                <w:szCs w:val="20"/>
                <w:lang w:bidi="es-ES"/>
              </w:rPr>
              <w:t>publica 6</w:t>
            </w:r>
            <w:r w:rsidR="00766047">
              <w:rPr>
                <w:rStyle w:val="Ttulo2Car"/>
                <w:b w:val="0"/>
                <w:color w:val="auto"/>
                <w:sz w:val="20"/>
                <w:szCs w:val="20"/>
                <w:lang w:bidi="es-ES"/>
              </w:rPr>
              <w:t>36</w:t>
            </w:r>
            <w:r w:rsidR="00766047" w:rsidRPr="00766047">
              <w:rPr>
                <w:rStyle w:val="Ttulo2Car"/>
                <w:b w:val="0"/>
                <w:color w:val="auto"/>
                <w:sz w:val="20"/>
                <w:szCs w:val="20"/>
                <w:lang w:bidi="es-ES"/>
              </w:rPr>
              <w:t xml:space="preserve"> registros, de ellos </w:t>
            </w:r>
            <w:r w:rsidR="00766047">
              <w:rPr>
                <w:rStyle w:val="Ttulo2Car"/>
                <w:b w:val="0"/>
                <w:color w:val="auto"/>
                <w:sz w:val="20"/>
                <w:szCs w:val="20"/>
                <w:lang w:bidi="es-ES"/>
              </w:rPr>
              <w:t>395</w:t>
            </w:r>
            <w:r w:rsidR="00766047" w:rsidRPr="00766047">
              <w:rPr>
                <w:rStyle w:val="Ttulo2Car"/>
                <w:b w:val="0"/>
                <w:color w:val="auto"/>
                <w:sz w:val="20"/>
                <w:szCs w:val="20"/>
                <w:lang w:bidi="es-ES"/>
              </w:rPr>
              <w:t xml:space="preserve"> corresponden a organismos dependientes o vinculados.</w:t>
            </w:r>
            <w:r w:rsidR="0050079E">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80,6</w:t>
            </w:r>
            <w:r w:rsidR="0050079E" w:rsidRPr="0050079E">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Defensa: </w:t>
            </w:r>
            <w:r w:rsidR="00766047" w:rsidRPr="00766047">
              <w:rPr>
                <w:rStyle w:val="Ttulo2Car"/>
                <w:b w:val="0"/>
                <w:color w:val="auto"/>
                <w:sz w:val="20"/>
                <w:szCs w:val="20"/>
                <w:lang w:bidi="es-ES"/>
              </w:rPr>
              <w:t xml:space="preserve">publica </w:t>
            </w:r>
            <w:r w:rsidR="00766047">
              <w:rPr>
                <w:rStyle w:val="Ttulo2Car"/>
                <w:b w:val="0"/>
                <w:color w:val="auto"/>
                <w:sz w:val="20"/>
                <w:szCs w:val="20"/>
                <w:lang w:bidi="es-ES"/>
              </w:rPr>
              <w:t>8.690</w:t>
            </w:r>
            <w:r w:rsidR="00766047" w:rsidRPr="00766047">
              <w:rPr>
                <w:rStyle w:val="Ttulo2Car"/>
                <w:b w:val="0"/>
                <w:color w:val="auto"/>
                <w:sz w:val="20"/>
                <w:szCs w:val="20"/>
                <w:lang w:bidi="es-ES"/>
              </w:rPr>
              <w:t xml:space="preserve"> registros, de ellos </w:t>
            </w:r>
            <w:r w:rsidR="00766047">
              <w:rPr>
                <w:rStyle w:val="Ttulo2Car"/>
                <w:b w:val="0"/>
                <w:color w:val="auto"/>
                <w:sz w:val="20"/>
                <w:szCs w:val="20"/>
                <w:lang w:bidi="es-ES"/>
              </w:rPr>
              <w:t xml:space="preserve">723 </w:t>
            </w:r>
            <w:r w:rsidR="00766047" w:rsidRPr="00766047">
              <w:rPr>
                <w:rStyle w:val="Ttulo2Car"/>
                <w:b w:val="0"/>
                <w:color w:val="auto"/>
                <w:sz w:val="20"/>
                <w:szCs w:val="20"/>
                <w:lang w:bidi="es-ES"/>
              </w:rPr>
              <w:t>corresponden a organismos dependientes o vinculados.</w:t>
            </w:r>
            <w:r w:rsidR="0050079E">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93,2</w:t>
            </w:r>
            <w:r w:rsidR="0050079E" w:rsidRPr="0050079E">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Derechos Sociales y Agenda 2030: </w:t>
            </w:r>
            <w:r w:rsidR="00766047" w:rsidRPr="00766047">
              <w:rPr>
                <w:rStyle w:val="Ttulo2Car"/>
                <w:b w:val="0"/>
                <w:color w:val="auto"/>
                <w:sz w:val="20"/>
                <w:szCs w:val="20"/>
                <w:lang w:bidi="es-ES"/>
              </w:rPr>
              <w:t xml:space="preserve">publica </w:t>
            </w:r>
            <w:r w:rsidR="00766047">
              <w:rPr>
                <w:rStyle w:val="Ttulo2Car"/>
                <w:b w:val="0"/>
                <w:color w:val="auto"/>
                <w:sz w:val="20"/>
                <w:szCs w:val="20"/>
                <w:lang w:bidi="es-ES"/>
              </w:rPr>
              <w:t>149</w:t>
            </w:r>
            <w:r w:rsidR="00766047" w:rsidRPr="00766047">
              <w:rPr>
                <w:rStyle w:val="Ttulo2Car"/>
                <w:b w:val="0"/>
                <w:color w:val="auto"/>
                <w:sz w:val="20"/>
                <w:szCs w:val="20"/>
                <w:lang w:bidi="es-ES"/>
              </w:rPr>
              <w:t xml:space="preserve"> registros, de ellos 29 corresponden a organismos dependientes o vinculados.</w:t>
            </w:r>
            <w:r w:rsidR="0050079E">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72,5</w:t>
            </w:r>
            <w:r w:rsidR="0050079E" w:rsidRPr="0050079E">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Educación y Formación Profesional: </w:t>
            </w:r>
            <w:r w:rsidR="008D062F" w:rsidRPr="008D062F">
              <w:rPr>
                <w:rStyle w:val="Ttulo2Car"/>
                <w:b w:val="0"/>
                <w:color w:val="auto"/>
                <w:sz w:val="20"/>
                <w:szCs w:val="20"/>
                <w:lang w:bidi="es-ES"/>
              </w:rPr>
              <w:t xml:space="preserve">publica </w:t>
            </w:r>
            <w:r w:rsidR="008D062F">
              <w:rPr>
                <w:rStyle w:val="Ttulo2Car"/>
                <w:b w:val="0"/>
                <w:color w:val="auto"/>
                <w:sz w:val="20"/>
                <w:szCs w:val="20"/>
                <w:lang w:bidi="es-ES"/>
              </w:rPr>
              <w:t>503</w:t>
            </w:r>
            <w:r w:rsidR="008D062F" w:rsidRPr="008D062F">
              <w:rPr>
                <w:rStyle w:val="Ttulo2Car"/>
                <w:b w:val="0"/>
                <w:color w:val="auto"/>
                <w:sz w:val="20"/>
                <w:szCs w:val="20"/>
                <w:lang w:bidi="es-ES"/>
              </w:rPr>
              <w:t xml:space="preserve"> registros, de ellos </w:t>
            </w:r>
            <w:r w:rsidR="008D062F">
              <w:rPr>
                <w:rStyle w:val="Ttulo2Car"/>
                <w:b w:val="0"/>
                <w:color w:val="auto"/>
                <w:sz w:val="20"/>
                <w:szCs w:val="20"/>
                <w:lang w:bidi="es-ES"/>
              </w:rPr>
              <w:t>326</w:t>
            </w:r>
            <w:r w:rsidR="008D062F" w:rsidRPr="008D062F">
              <w:rPr>
                <w:rStyle w:val="Ttulo2Car"/>
                <w:b w:val="0"/>
                <w:color w:val="auto"/>
                <w:sz w:val="20"/>
                <w:szCs w:val="20"/>
                <w:lang w:bidi="es-ES"/>
              </w:rPr>
              <w:t xml:space="preserve"> registros corresponden a</w:t>
            </w:r>
            <w:r w:rsidR="001802D2">
              <w:rPr>
                <w:rStyle w:val="Ttulo2Car"/>
                <w:b w:val="0"/>
                <w:color w:val="auto"/>
                <w:sz w:val="20"/>
                <w:szCs w:val="20"/>
                <w:lang w:bidi="es-ES"/>
              </w:rPr>
              <w:t>l Ministerio de Cultura y Deportes y 70 a</w:t>
            </w:r>
            <w:r w:rsidR="008D062F" w:rsidRPr="008D062F">
              <w:rPr>
                <w:rStyle w:val="Ttulo2Car"/>
                <w:b w:val="0"/>
                <w:color w:val="auto"/>
                <w:sz w:val="20"/>
                <w:szCs w:val="20"/>
                <w:lang w:bidi="es-ES"/>
              </w:rPr>
              <w:t xml:space="preserve"> organismos dependientes o vinculados</w:t>
            </w:r>
            <w:r w:rsidR="00F85AEB">
              <w:rPr>
                <w:rStyle w:val="Ttulo2Car"/>
                <w:b w:val="0"/>
                <w:color w:val="auto"/>
                <w:sz w:val="20"/>
                <w:szCs w:val="20"/>
                <w:lang w:bidi="es-ES"/>
              </w:rPr>
              <w:t xml:space="preserve"> </w:t>
            </w:r>
            <w:r w:rsidR="00F85AEB" w:rsidRPr="00F85AEB">
              <w:rPr>
                <w:rStyle w:val="Ttulo2Car"/>
                <w:b w:val="0"/>
                <w:color w:val="auto"/>
                <w:sz w:val="20"/>
                <w:szCs w:val="20"/>
                <w:lang w:bidi="es-ES"/>
              </w:rPr>
              <w:t>y 326 corresponden al Ministerio de Cultura y Deporte</w:t>
            </w:r>
            <w:r w:rsidR="008D062F" w:rsidRPr="008D062F">
              <w:rPr>
                <w:rStyle w:val="Ttulo2Car"/>
                <w:b w:val="0"/>
                <w:color w:val="auto"/>
                <w:sz w:val="20"/>
                <w:szCs w:val="20"/>
                <w:lang w:bidi="es-ES"/>
              </w:rPr>
              <w:t>.</w:t>
            </w:r>
            <w:r w:rsidR="0050079E">
              <w:rPr>
                <w:rStyle w:val="Ttulo2Car"/>
                <w:b w:val="0"/>
                <w:color w:val="auto"/>
                <w:sz w:val="20"/>
                <w:szCs w:val="20"/>
                <w:lang w:bidi="es-ES"/>
              </w:rPr>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97,3</w:t>
            </w:r>
            <w:r w:rsidR="0050079E" w:rsidRPr="0050079E">
              <w:rPr>
                <w:rStyle w:val="Ttulo2Car"/>
                <w:b w:val="0"/>
                <w:color w:val="auto"/>
                <w:sz w:val="20"/>
                <w:szCs w:val="20"/>
                <w:lang w:bidi="es-ES"/>
              </w:rPr>
              <w:t>% del total de registros p</w:t>
            </w:r>
            <w:r w:rsidR="003E2DCC">
              <w:rPr>
                <w:rStyle w:val="Ttulo2Car"/>
                <w:b w:val="0"/>
                <w:color w:val="auto"/>
                <w:sz w:val="20"/>
                <w:szCs w:val="20"/>
                <w:lang w:bidi="es-ES"/>
              </w:rPr>
              <w:t>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Hacienda: </w:t>
            </w:r>
            <w:r w:rsidR="008D062F" w:rsidRPr="008D062F">
              <w:rPr>
                <w:rStyle w:val="Ttulo2Car"/>
                <w:b w:val="0"/>
                <w:color w:val="auto"/>
                <w:sz w:val="20"/>
                <w:szCs w:val="20"/>
                <w:lang w:bidi="es-ES"/>
              </w:rPr>
              <w:t xml:space="preserve">publica </w:t>
            </w:r>
            <w:r w:rsidR="008D062F">
              <w:rPr>
                <w:rStyle w:val="Ttulo2Car"/>
                <w:b w:val="0"/>
                <w:color w:val="auto"/>
                <w:sz w:val="20"/>
                <w:szCs w:val="20"/>
                <w:lang w:bidi="es-ES"/>
              </w:rPr>
              <w:t>3.884</w:t>
            </w:r>
            <w:r w:rsidR="008D062F" w:rsidRPr="008D062F">
              <w:rPr>
                <w:rStyle w:val="Ttulo2Car"/>
                <w:b w:val="0"/>
                <w:color w:val="auto"/>
                <w:sz w:val="20"/>
                <w:szCs w:val="20"/>
                <w:lang w:bidi="es-ES"/>
              </w:rPr>
              <w:t xml:space="preserve"> registros, de ellos </w:t>
            </w:r>
            <w:r w:rsidR="008D062F">
              <w:rPr>
                <w:rStyle w:val="Ttulo2Car"/>
                <w:b w:val="0"/>
                <w:color w:val="auto"/>
                <w:sz w:val="20"/>
                <w:szCs w:val="20"/>
                <w:lang w:bidi="es-ES"/>
              </w:rPr>
              <w:t>134</w:t>
            </w:r>
            <w:r w:rsidR="008D062F" w:rsidRPr="008D062F">
              <w:rPr>
                <w:rStyle w:val="Ttulo2Car"/>
                <w:b w:val="0"/>
                <w:color w:val="auto"/>
                <w:sz w:val="20"/>
                <w:szCs w:val="20"/>
                <w:lang w:bidi="es-ES"/>
              </w:rPr>
              <w:t xml:space="preserve"> corre</w:t>
            </w:r>
            <w:r w:rsidR="008D062F">
              <w:rPr>
                <w:rStyle w:val="Ttulo2Car"/>
                <w:b w:val="0"/>
                <w:color w:val="auto"/>
                <w:sz w:val="20"/>
                <w:szCs w:val="20"/>
                <w:lang w:bidi="es-ES"/>
              </w:rPr>
              <w:t>sponden al Instituto para la Diversificación y al Ahorro Energético (Mº de Transición Ecológica y Reto Demográfico) y a la Dirección General del Juego (Ministerio de Consumo)</w:t>
            </w:r>
            <w:r w:rsidR="008D062F" w:rsidRPr="008D062F">
              <w:rPr>
                <w:rStyle w:val="Ttulo2Car"/>
                <w:b w:val="0"/>
                <w:color w:val="auto"/>
                <w:sz w:val="20"/>
                <w:szCs w:val="20"/>
                <w:lang w:bidi="es-ES"/>
              </w:rPr>
              <w:t>,</w:t>
            </w:r>
            <w:r w:rsidR="0050079E">
              <w:rPr>
                <w:rStyle w:val="Ttulo2Car"/>
                <w:b w:val="0"/>
                <w:color w:val="auto"/>
                <w:sz w:val="20"/>
                <w:szCs w:val="20"/>
                <w:lang w:bidi="es-ES"/>
              </w:rPr>
              <w:t xml:space="preserve"> </w:t>
            </w:r>
            <w:r w:rsidR="008D062F">
              <w:rPr>
                <w:rStyle w:val="Ttulo2Car"/>
                <w:b w:val="0"/>
                <w:color w:val="auto"/>
                <w:sz w:val="20"/>
                <w:szCs w:val="20"/>
                <w:lang w:bidi="es-ES"/>
              </w:rPr>
              <w:t>869</w:t>
            </w:r>
            <w:r w:rsidR="008D062F" w:rsidRPr="008D062F">
              <w:rPr>
                <w:rStyle w:val="Ttulo2Car"/>
                <w:b w:val="0"/>
                <w:color w:val="auto"/>
                <w:sz w:val="20"/>
                <w:szCs w:val="20"/>
                <w:lang w:bidi="es-ES"/>
              </w:rPr>
              <w:t xml:space="preserve"> registros corresponden a organismos dependientes o vinculados.</w:t>
            </w:r>
            <w:r w:rsidR="0050079E">
              <w:rPr>
                <w:rStyle w:val="Ttulo2Car"/>
                <w:b w:val="0"/>
                <w:color w:val="auto"/>
                <w:sz w:val="20"/>
                <w:szCs w:val="20"/>
                <w:lang w:bidi="es-ES"/>
              </w:rPr>
              <w:t xml:space="preserve"> </w:t>
            </w:r>
            <w:r w:rsidR="0050079E" w:rsidRPr="0050079E">
              <w:rPr>
                <w:rStyle w:val="Ttulo2Car"/>
                <w:b w:val="0"/>
                <w:color w:val="auto"/>
                <w:sz w:val="20"/>
                <w:szCs w:val="20"/>
                <w:lang w:bidi="es-ES"/>
              </w:rPr>
              <w:t xml:space="preserve">El </w:t>
            </w:r>
            <w:r w:rsidR="0050079E">
              <w:rPr>
                <w:rStyle w:val="Ttulo2Car"/>
                <w:b w:val="0"/>
                <w:color w:val="auto"/>
                <w:sz w:val="20"/>
                <w:szCs w:val="20"/>
                <w:lang w:bidi="es-ES"/>
              </w:rPr>
              <w:t>85</w:t>
            </w:r>
            <w:r w:rsidR="0050079E" w:rsidRPr="0050079E">
              <w:rPr>
                <w:rStyle w:val="Ttulo2Car"/>
                <w:b w:val="0"/>
                <w:color w:val="auto"/>
                <w:sz w:val="20"/>
                <w:szCs w:val="20"/>
                <w:lang w:bidi="es-ES"/>
              </w:rPr>
              <w:t>% del total de registros p</w:t>
            </w:r>
            <w:r w:rsidR="003E2DCC">
              <w:rPr>
                <w:rStyle w:val="Ttulo2Car"/>
                <w:b w:val="0"/>
                <w:color w:val="auto"/>
                <w:sz w:val="20"/>
                <w:szCs w:val="20"/>
                <w:lang w:bidi="es-ES"/>
              </w:rPr>
              <w:t>ublicados son anteriores a 2022.</w:t>
            </w:r>
          </w:p>
          <w:p w:rsidR="0050079E" w:rsidRDefault="0050079E"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Igualdad: publica 48 registros, ninguno corresponde a organismos dependientes o vinculados. </w:t>
            </w:r>
            <w:r w:rsidRPr="0050079E">
              <w:rPr>
                <w:rStyle w:val="Ttulo2Car"/>
                <w:b w:val="0"/>
                <w:color w:val="auto"/>
                <w:sz w:val="20"/>
                <w:szCs w:val="20"/>
                <w:lang w:bidi="es-ES"/>
              </w:rPr>
              <w:t xml:space="preserve">El </w:t>
            </w:r>
            <w:r>
              <w:rPr>
                <w:rStyle w:val="Ttulo2Car"/>
                <w:b w:val="0"/>
                <w:color w:val="auto"/>
                <w:sz w:val="20"/>
                <w:szCs w:val="20"/>
                <w:lang w:bidi="es-ES"/>
              </w:rPr>
              <w:t>70</w:t>
            </w:r>
            <w:r w:rsidRPr="0050079E">
              <w:rPr>
                <w:rStyle w:val="Ttulo2Car"/>
                <w:b w:val="0"/>
                <w:color w:val="auto"/>
                <w:sz w:val="20"/>
                <w:szCs w:val="20"/>
                <w:lang w:bidi="es-ES"/>
              </w:rPr>
              <w:t>% del total de registros publicados son anteriores a 2022.</w:t>
            </w:r>
          </w:p>
          <w:p w:rsidR="003E2DCC" w:rsidRDefault="0050079E"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Inclusión, Seguridad Social y Migraciones: </w:t>
            </w:r>
            <w:r w:rsidR="003E2DCC">
              <w:rPr>
                <w:rStyle w:val="Ttulo2Car"/>
                <w:b w:val="0"/>
                <w:color w:val="auto"/>
                <w:sz w:val="20"/>
                <w:szCs w:val="20"/>
                <w:lang w:bidi="es-ES"/>
              </w:rPr>
              <w:t xml:space="preserve">publica 111 registros, ninguno de ellos corresponde a organismos dependientes o vinculados. </w:t>
            </w:r>
            <w:r w:rsidR="003E2DCC" w:rsidRPr="003E2DCC">
              <w:rPr>
                <w:rStyle w:val="Ttulo2Car"/>
                <w:b w:val="0"/>
                <w:color w:val="auto"/>
                <w:sz w:val="20"/>
                <w:szCs w:val="20"/>
                <w:lang w:bidi="es-ES"/>
              </w:rPr>
              <w:t xml:space="preserve">El </w:t>
            </w:r>
            <w:r w:rsidR="003E2DCC">
              <w:rPr>
                <w:rStyle w:val="Ttulo2Car"/>
                <w:b w:val="0"/>
                <w:color w:val="auto"/>
                <w:sz w:val="20"/>
                <w:szCs w:val="20"/>
                <w:lang w:bidi="es-ES"/>
              </w:rPr>
              <w:t>67,1</w:t>
            </w:r>
            <w:r w:rsidR="003E2DCC" w:rsidRPr="003E2DCC">
              <w:rPr>
                <w:rStyle w:val="Ttulo2Car"/>
                <w:b w:val="0"/>
                <w:color w:val="auto"/>
                <w:sz w:val="20"/>
                <w:szCs w:val="20"/>
                <w:lang w:bidi="es-ES"/>
              </w:rPr>
              <w:t>% del total de registros publicados son anteriores a 2022</w:t>
            </w:r>
            <w:r w:rsidR="003E2DCC">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Industria, Comercio y Turismo: </w:t>
            </w:r>
            <w:r w:rsidR="008D062F" w:rsidRPr="008D062F">
              <w:rPr>
                <w:rStyle w:val="Ttulo2Car"/>
                <w:b w:val="0"/>
                <w:color w:val="auto"/>
                <w:sz w:val="20"/>
                <w:szCs w:val="20"/>
                <w:lang w:bidi="es-ES"/>
              </w:rPr>
              <w:t xml:space="preserve">publica </w:t>
            </w:r>
            <w:r w:rsidR="008D062F">
              <w:rPr>
                <w:rStyle w:val="Ttulo2Car"/>
                <w:b w:val="0"/>
                <w:color w:val="auto"/>
                <w:sz w:val="20"/>
                <w:szCs w:val="20"/>
                <w:lang w:bidi="es-ES"/>
              </w:rPr>
              <w:t>224</w:t>
            </w:r>
            <w:r w:rsidR="008D062F" w:rsidRPr="008D062F">
              <w:rPr>
                <w:rStyle w:val="Ttulo2Car"/>
                <w:b w:val="0"/>
                <w:color w:val="auto"/>
                <w:sz w:val="20"/>
                <w:szCs w:val="20"/>
                <w:lang w:bidi="es-ES"/>
              </w:rPr>
              <w:t xml:space="preserve"> registros, de ellos </w:t>
            </w:r>
            <w:r w:rsidR="008D062F">
              <w:rPr>
                <w:rStyle w:val="Ttulo2Car"/>
                <w:b w:val="0"/>
                <w:color w:val="auto"/>
                <w:sz w:val="20"/>
                <w:szCs w:val="20"/>
                <w:lang w:bidi="es-ES"/>
              </w:rPr>
              <w:t>36</w:t>
            </w:r>
            <w:r w:rsidR="008D062F" w:rsidRPr="008D062F">
              <w:rPr>
                <w:rStyle w:val="Ttulo2Car"/>
                <w:b w:val="0"/>
                <w:color w:val="auto"/>
                <w:sz w:val="20"/>
                <w:szCs w:val="20"/>
                <w:lang w:bidi="es-ES"/>
              </w:rPr>
              <w:t xml:space="preserve"> corresponden a </w:t>
            </w:r>
            <w:r w:rsidR="008D062F" w:rsidRPr="008D062F">
              <w:rPr>
                <w:rStyle w:val="Ttulo2Car"/>
                <w:b w:val="0"/>
                <w:color w:val="auto"/>
                <w:sz w:val="20"/>
                <w:szCs w:val="20"/>
                <w:lang w:bidi="es-ES"/>
              </w:rPr>
              <w:lastRenderedPageBreak/>
              <w:t>organismos dependientes o vinculados.</w:t>
            </w:r>
            <w:r w:rsidR="0050079E">
              <w:rPr>
                <w:rStyle w:val="Ttulo2Car"/>
                <w:b w:val="0"/>
                <w:color w:val="auto"/>
                <w:sz w:val="20"/>
                <w:szCs w:val="20"/>
                <w:lang w:bidi="es-ES"/>
              </w:rPr>
              <w:t xml:space="preserve"> </w:t>
            </w:r>
            <w:r w:rsidR="003E2DCC">
              <w:rPr>
                <w:rStyle w:val="Ttulo2Car"/>
                <w:b w:val="0"/>
                <w:color w:val="auto"/>
                <w:sz w:val="20"/>
                <w:szCs w:val="20"/>
                <w:lang w:bidi="es-ES"/>
              </w:rPr>
              <w:t>El 95,5</w:t>
            </w:r>
            <w:r w:rsidR="0050079E" w:rsidRPr="0050079E">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Interior: </w:t>
            </w:r>
            <w:r w:rsidR="008D062F" w:rsidRPr="008D062F">
              <w:rPr>
                <w:rStyle w:val="Ttulo2Car"/>
                <w:b w:val="0"/>
                <w:color w:val="auto"/>
                <w:sz w:val="20"/>
                <w:szCs w:val="20"/>
                <w:lang w:bidi="es-ES"/>
              </w:rPr>
              <w:t xml:space="preserve">publica </w:t>
            </w:r>
            <w:r w:rsidR="008D062F">
              <w:rPr>
                <w:rStyle w:val="Ttulo2Car"/>
                <w:b w:val="0"/>
                <w:color w:val="auto"/>
                <w:sz w:val="20"/>
                <w:szCs w:val="20"/>
                <w:lang w:bidi="es-ES"/>
              </w:rPr>
              <w:t>2.457</w:t>
            </w:r>
            <w:r w:rsidR="008D062F" w:rsidRPr="008D062F">
              <w:rPr>
                <w:rStyle w:val="Ttulo2Car"/>
                <w:b w:val="0"/>
                <w:color w:val="auto"/>
                <w:sz w:val="20"/>
                <w:szCs w:val="20"/>
                <w:lang w:bidi="es-ES"/>
              </w:rPr>
              <w:t xml:space="preserve"> registros, de ellos </w:t>
            </w:r>
            <w:r w:rsidR="008D062F">
              <w:rPr>
                <w:rStyle w:val="Ttulo2Car"/>
                <w:b w:val="0"/>
                <w:color w:val="auto"/>
                <w:sz w:val="20"/>
                <w:szCs w:val="20"/>
                <w:lang w:bidi="es-ES"/>
              </w:rPr>
              <w:t>995</w:t>
            </w:r>
            <w:r w:rsidR="008D062F" w:rsidRPr="008D062F">
              <w:rPr>
                <w:rStyle w:val="Ttulo2Car"/>
                <w:b w:val="0"/>
                <w:color w:val="auto"/>
                <w:sz w:val="20"/>
                <w:szCs w:val="20"/>
                <w:lang w:bidi="es-ES"/>
              </w:rPr>
              <w:t xml:space="preserve"> corresponden a organismos dependientes o vinculados.</w:t>
            </w:r>
            <w:r w:rsidR="003E2DCC">
              <w:t xml:space="preserve"> </w:t>
            </w:r>
            <w:r w:rsidR="003E2DCC" w:rsidRPr="003E2DCC">
              <w:rPr>
                <w:rStyle w:val="Ttulo2Car"/>
                <w:b w:val="0"/>
                <w:color w:val="auto"/>
                <w:sz w:val="20"/>
                <w:szCs w:val="20"/>
                <w:lang w:bidi="es-ES"/>
              </w:rPr>
              <w:t xml:space="preserve">El </w:t>
            </w:r>
            <w:r w:rsidR="003E2DCC">
              <w:rPr>
                <w:rStyle w:val="Ttulo2Car"/>
                <w:b w:val="0"/>
                <w:color w:val="auto"/>
                <w:sz w:val="20"/>
                <w:szCs w:val="20"/>
                <w:lang w:bidi="es-ES"/>
              </w:rPr>
              <w:t>92,1</w:t>
            </w:r>
            <w:r w:rsidR="003E2DCC" w:rsidRPr="003E2DCC">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Justicia: </w:t>
            </w:r>
            <w:r w:rsidR="008D062F" w:rsidRPr="008D062F">
              <w:rPr>
                <w:rStyle w:val="Ttulo2Car"/>
                <w:b w:val="0"/>
                <w:color w:val="auto"/>
                <w:sz w:val="20"/>
                <w:szCs w:val="20"/>
                <w:lang w:bidi="es-ES"/>
              </w:rPr>
              <w:t xml:space="preserve">publica </w:t>
            </w:r>
            <w:r w:rsidR="008D062F">
              <w:rPr>
                <w:rStyle w:val="Ttulo2Car"/>
                <w:b w:val="0"/>
                <w:color w:val="auto"/>
                <w:sz w:val="20"/>
                <w:szCs w:val="20"/>
                <w:lang w:bidi="es-ES"/>
              </w:rPr>
              <w:t>163</w:t>
            </w:r>
            <w:r w:rsidR="008D062F" w:rsidRPr="008D062F">
              <w:rPr>
                <w:rStyle w:val="Ttulo2Car"/>
                <w:b w:val="0"/>
                <w:color w:val="auto"/>
                <w:sz w:val="20"/>
                <w:szCs w:val="20"/>
                <w:lang w:bidi="es-ES"/>
              </w:rPr>
              <w:t xml:space="preserve"> registros, de ellos </w:t>
            </w:r>
            <w:r w:rsidR="008D062F">
              <w:rPr>
                <w:rStyle w:val="Ttulo2Car"/>
                <w:b w:val="0"/>
                <w:color w:val="auto"/>
                <w:sz w:val="20"/>
                <w:szCs w:val="20"/>
                <w:lang w:bidi="es-ES"/>
              </w:rPr>
              <w:t>13</w:t>
            </w:r>
            <w:r w:rsidR="008D062F" w:rsidRPr="008D062F">
              <w:rPr>
                <w:rStyle w:val="Ttulo2Car"/>
                <w:b w:val="0"/>
                <w:color w:val="auto"/>
                <w:sz w:val="20"/>
                <w:szCs w:val="20"/>
                <w:lang w:bidi="es-ES"/>
              </w:rPr>
              <w:t xml:space="preserve"> corresponden a organismos dependientes </w:t>
            </w:r>
            <w:r w:rsidR="003E2DCC">
              <w:rPr>
                <w:rStyle w:val="Ttulo2Car"/>
                <w:b w:val="0"/>
                <w:color w:val="auto"/>
                <w:sz w:val="20"/>
                <w:szCs w:val="20"/>
                <w:lang w:bidi="es-ES"/>
              </w:rPr>
              <w:t xml:space="preserve">o vinculados. </w:t>
            </w:r>
            <w:r w:rsidR="003E2DCC" w:rsidRPr="003E2DCC">
              <w:rPr>
                <w:rStyle w:val="Ttulo2Car"/>
                <w:b w:val="0"/>
                <w:color w:val="auto"/>
                <w:sz w:val="20"/>
                <w:szCs w:val="20"/>
                <w:lang w:bidi="es-ES"/>
              </w:rPr>
              <w:t xml:space="preserve">El </w:t>
            </w:r>
            <w:r w:rsidR="003E2DCC">
              <w:rPr>
                <w:rStyle w:val="Ttulo2Car"/>
                <w:b w:val="0"/>
                <w:color w:val="auto"/>
                <w:sz w:val="20"/>
                <w:szCs w:val="20"/>
                <w:lang w:bidi="es-ES"/>
              </w:rPr>
              <w:t>95,8</w:t>
            </w:r>
            <w:r w:rsidR="003E2DCC" w:rsidRPr="003E2DCC">
              <w:rPr>
                <w:rStyle w:val="Ttulo2Car"/>
                <w:b w:val="0"/>
                <w:color w:val="auto"/>
                <w:sz w:val="20"/>
                <w:szCs w:val="20"/>
                <w:lang w:bidi="es-ES"/>
              </w:rPr>
              <w:t>% del total de registros publicados son anteriores a 2022</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Política Territorial y Función Pública: </w:t>
            </w:r>
            <w:r w:rsidR="008D062F" w:rsidRPr="008D062F">
              <w:rPr>
                <w:rStyle w:val="Ttulo2Car"/>
                <w:b w:val="0"/>
                <w:color w:val="auto"/>
                <w:sz w:val="20"/>
                <w:szCs w:val="20"/>
                <w:lang w:bidi="es-ES"/>
              </w:rPr>
              <w:t xml:space="preserve">publica </w:t>
            </w:r>
            <w:r w:rsidR="008D062F">
              <w:rPr>
                <w:rStyle w:val="Ttulo2Car"/>
                <w:b w:val="0"/>
                <w:color w:val="auto"/>
                <w:sz w:val="20"/>
                <w:szCs w:val="20"/>
                <w:lang w:bidi="es-ES"/>
              </w:rPr>
              <w:t>338</w:t>
            </w:r>
            <w:r w:rsidR="008D062F" w:rsidRPr="008D062F">
              <w:rPr>
                <w:rStyle w:val="Ttulo2Car"/>
                <w:b w:val="0"/>
                <w:color w:val="auto"/>
                <w:sz w:val="20"/>
                <w:szCs w:val="20"/>
                <w:lang w:bidi="es-ES"/>
              </w:rPr>
              <w:t xml:space="preserve"> registros, de ellos de ellos </w:t>
            </w:r>
            <w:r w:rsidR="008D062F">
              <w:rPr>
                <w:rStyle w:val="Ttulo2Car"/>
                <w:b w:val="0"/>
                <w:color w:val="auto"/>
                <w:sz w:val="20"/>
                <w:szCs w:val="20"/>
                <w:lang w:bidi="es-ES"/>
              </w:rPr>
              <w:t>25</w:t>
            </w:r>
            <w:r w:rsidR="008D062F" w:rsidRPr="008D062F">
              <w:rPr>
                <w:rStyle w:val="Ttulo2Car"/>
                <w:b w:val="0"/>
                <w:color w:val="auto"/>
                <w:sz w:val="20"/>
                <w:szCs w:val="20"/>
                <w:lang w:bidi="es-ES"/>
              </w:rPr>
              <w:t xml:space="preserve"> corresponden al Instituto </w:t>
            </w:r>
            <w:r w:rsidR="008D062F">
              <w:rPr>
                <w:rStyle w:val="Ttulo2Car"/>
                <w:b w:val="0"/>
                <w:color w:val="auto"/>
                <w:sz w:val="20"/>
                <w:szCs w:val="20"/>
                <w:lang w:bidi="es-ES"/>
              </w:rPr>
              <w:t>Nacional de Administración Pública</w:t>
            </w:r>
            <w:r w:rsidR="008D062F" w:rsidRPr="008D062F">
              <w:rPr>
                <w:rStyle w:val="Ttulo2Car"/>
                <w:b w:val="0"/>
                <w:color w:val="auto"/>
                <w:sz w:val="20"/>
                <w:szCs w:val="20"/>
                <w:lang w:bidi="es-ES"/>
              </w:rPr>
              <w:t xml:space="preserve"> (Mº de </w:t>
            </w:r>
            <w:r w:rsidR="008D062F">
              <w:rPr>
                <w:rStyle w:val="Ttulo2Car"/>
                <w:b w:val="0"/>
                <w:color w:val="auto"/>
                <w:sz w:val="20"/>
                <w:szCs w:val="20"/>
                <w:lang w:bidi="es-ES"/>
              </w:rPr>
              <w:t>Hacienda y Función Pública</w:t>
            </w:r>
            <w:r w:rsidR="008D062F" w:rsidRPr="008D062F">
              <w:rPr>
                <w:rStyle w:val="Ttulo2Car"/>
                <w:b w:val="0"/>
                <w:color w:val="auto"/>
                <w:sz w:val="20"/>
                <w:szCs w:val="20"/>
                <w:lang w:bidi="es-ES"/>
              </w:rPr>
              <w:t xml:space="preserve">) y a </w:t>
            </w:r>
            <w:r w:rsidR="00862AE4">
              <w:rPr>
                <w:rStyle w:val="Ttulo2Car"/>
                <w:b w:val="0"/>
                <w:color w:val="auto"/>
                <w:sz w:val="20"/>
                <w:szCs w:val="20"/>
                <w:lang w:bidi="es-ES"/>
              </w:rPr>
              <w:t xml:space="preserve">la </w:t>
            </w:r>
            <w:r w:rsidR="008D062F">
              <w:rPr>
                <w:rStyle w:val="Ttulo2Car"/>
                <w:b w:val="0"/>
                <w:color w:val="auto"/>
                <w:sz w:val="20"/>
                <w:szCs w:val="20"/>
                <w:lang w:bidi="es-ES"/>
              </w:rPr>
              <w:t>Secretaría General de Administración Digital</w:t>
            </w:r>
            <w:r w:rsidR="008D062F" w:rsidRPr="008D062F">
              <w:rPr>
                <w:rStyle w:val="Ttulo2Car"/>
                <w:b w:val="0"/>
                <w:color w:val="auto"/>
                <w:sz w:val="20"/>
                <w:szCs w:val="20"/>
                <w:lang w:bidi="es-ES"/>
              </w:rPr>
              <w:t xml:space="preserve"> (Ministerio de </w:t>
            </w:r>
            <w:r w:rsidR="008D062F">
              <w:rPr>
                <w:rStyle w:val="Ttulo2Car"/>
                <w:b w:val="0"/>
                <w:color w:val="auto"/>
                <w:sz w:val="20"/>
                <w:szCs w:val="20"/>
                <w:lang w:bidi="es-ES"/>
              </w:rPr>
              <w:t>Asuntos Económicos y Transformación Digital</w:t>
            </w:r>
            <w:r w:rsidR="008D062F" w:rsidRPr="008D062F">
              <w:rPr>
                <w:rStyle w:val="Ttulo2Car"/>
                <w:b w:val="0"/>
                <w:color w:val="auto"/>
                <w:sz w:val="20"/>
                <w:szCs w:val="20"/>
                <w:lang w:bidi="es-ES"/>
              </w:rPr>
              <w:t>)</w:t>
            </w:r>
            <w:r w:rsidR="008D062F">
              <w:rPr>
                <w:rStyle w:val="Ttulo2Car"/>
                <w:b w:val="0"/>
                <w:color w:val="auto"/>
                <w:sz w:val="20"/>
                <w:szCs w:val="20"/>
                <w:lang w:bidi="es-ES"/>
              </w:rPr>
              <w:t>, 60</w:t>
            </w:r>
            <w:r w:rsidR="008D062F" w:rsidRPr="008D062F">
              <w:rPr>
                <w:rStyle w:val="Ttulo2Car"/>
                <w:b w:val="0"/>
                <w:color w:val="auto"/>
                <w:sz w:val="20"/>
                <w:szCs w:val="20"/>
                <w:lang w:bidi="es-ES"/>
              </w:rPr>
              <w:t xml:space="preserve"> corresponden a organismos dependientes o vinculados.</w:t>
            </w:r>
            <w:r w:rsidR="00F85AEB">
              <w:rPr>
                <w:rStyle w:val="Ttulo2Car"/>
                <w:b w:val="0"/>
                <w:color w:val="auto"/>
                <w:sz w:val="20"/>
                <w:szCs w:val="20"/>
                <w:lang w:bidi="es-ES"/>
              </w:rPr>
              <w:t xml:space="preserve"> </w:t>
            </w:r>
            <w:r w:rsidR="00F85AEB" w:rsidRPr="00F85AEB">
              <w:rPr>
                <w:rStyle w:val="Ttulo2Car"/>
                <w:b w:val="0"/>
                <w:color w:val="auto"/>
                <w:sz w:val="20"/>
                <w:szCs w:val="20"/>
                <w:lang w:bidi="es-ES"/>
              </w:rPr>
              <w:t xml:space="preserve">El </w:t>
            </w:r>
            <w:r w:rsidR="00F85AEB">
              <w:rPr>
                <w:rStyle w:val="Ttulo2Car"/>
                <w:b w:val="0"/>
                <w:color w:val="auto"/>
                <w:sz w:val="20"/>
                <w:szCs w:val="20"/>
                <w:lang w:bidi="es-ES"/>
              </w:rPr>
              <w:t>83,8</w:t>
            </w:r>
            <w:r w:rsidR="00F85AEB" w:rsidRPr="00F85AEB">
              <w:rPr>
                <w:rStyle w:val="Ttulo2Car"/>
                <w:b w:val="0"/>
                <w:color w:val="auto"/>
                <w:sz w:val="20"/>
                <w:szCs w:val="20"/>
                <w:lang w:bidi="es-ES"/>
              </w:rPr>
              <w:t>% del total de registros publicados son anteriores a 2022.</w:t>
            </w:r>
          </w:p>
          <w:p w:rsidR="008D062F" w:rsidRPr="008D062F" w:rsidRDefault="008D062F"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Presidencia, Relaciones con las Cortes y Memoria </w:t>
            </w:r>
            <w:r w:rsidR="00E76C3E">
              <w:rPr>
                <w:rStyle w:val="Ttulo2Car"/>
                <w:b w:val="0"/>
                <w:color w:val="auto"/>
                <w:sz w:val="20"/>
                <w:szCs w:val="20"/>
                <w:lang w:bidi="es-ES"/>
              </w:rPr>
              <w:t>Democrática</w:t>
            </w:r>
            <w:r>
              <w:rPr>
                <w:rStyle w:val="Ttulo2Car"/>
                <w:b w:val="0"/>
                <w:color w:val="auto"/>
                <w:sz w:val="20"/>
                <w:szCs w:val="20"/>
                <w:lang w:bidi="es-ES"/>
              </w:rPr>
              <w:t xml:space="preserve">: </w:t>
            </w:r>
            <w:r w:rsidRPr="008D062F">
              <w:rPr>
                <w:rStyle w:val="Ttulo2Car"/>
                <w:b w:val="0"/>
                <w:color w:val="auto"/>
                <w:sz w:val="20"/>
                <w:szCs w:val="20"/>
                <w:lang w:bidi="es-ES"/>
              </w:rPr>
              <w:t xml:space="preserve">publica </w:t>
            </w:r>
            <w:r>
              <w:rPr>
                <w:rStyle w:val="Ttulo2Car"/>
                <w:b w:val="0"/>
                <w:color w:val="auto"/>
                <w:sz w:val="20"/>
                <w:szCs w:val="20"/>
                <w:lang w:bidi="es-ES"/>
              </w:rPr>
              <w:t>476</w:t>
            </w:r>
            <w:r w:rsidRPr="008D062F">
              <w:rPr>
                <w:rStyle w:val="Ttulo2Car"/>
                <w:b w:val="0"/>
                <w:color w:val="auto"/>
                <w:sz w:val="20"/>
                <w:szCs w:val="20"/>
                <w:lang w:bidi="es-ES"/>
              </w:rPr>
              <w:t xml:space="preserve"> registros, de ellos </w:t>
            </w:r>
            <w:r>
              <w:rPr>
                <w:rStyle w:val="Ttulo2Car"/>
                <w:b w:val="0"/>
                <w:color w:val="auto"/>
                <w:sz w:val="20"/>
                <w:szCs w:val="20"/>
                <w:lang w:bidi="es-ES"/>
              </w:rPr>
              <w:t xml:space="preserve">60 corresponden al Instituto de las Mujeres </w:t>
            </w:r>
            <w:r w:rsidRPr="008D062F">
              <w:rPr>
                <w:rStyle w:val="Ttulo2Car"/>
                <w:b w:val="0"/>
                <w:color w:val="auto"/>
                <w:sz w:val="20"/>
                <w:szCs w:val="20"/>
                <w:lang w:bidi="es-ES"/>
              </w:rPr>
              <w:t>adscrit</w:t>
            </w:r>
            <w:r>
              <w:rPr>
                <w:rStyle w:val="Ttulo2Car"/>
                <w:b w:val="0"/>
                <w:color w:val="auto"/>
                <w:sz w:val="20"/>
                <w:szCs w:val="20"/>
                <w:lang w:bidi="es-ES"/>
              </w:rPr>
              <w:t>o</w:t>
            </w:r>
            <w:r w:rsidRPr="008D062F">
              <w:rPr>
                <w:rStyle w:val="Ttulo2Car"/>
                <w:b w:val="0"/>
                <w:color w:val="auto"/>
                <w:sz w:val="20"/>
                <w:szCs w:val="20"/>
                <w:lang w:bidi="es-ES"/>
              </w:rPr>
              <w:t xml:space="preserve"> al Ministerio de </w:t>
            </w:r>
            <w:r>
              <w:rPr>
                <w:rStyle w:val="Ttulo2Car"/>
                <w:b w:val="0"/>
                <w:color w:val="auto"/>
                <w:sz w:val="20"/>
                <w:szCs w:val="20"/>
                <w:lang w:bidi="es-ES"/>
              </w:rPr>
              <w:t>Igualdad</w:t>
            </w:r>
            <w:r w:rsidRPr="008D062F">
              <w:rPr>
                <w:rStyle w:val="Ttulo2Car"/>
                <w:b w:val="0"/>
                <w:color w:val="auto"/>
                <w:sz w:val="20"/>
                <w:szCs w:val="20"/>
                <w:lang w:bidi="es-ES"/>
              </w:rPr>
              <w:t xml:space="preserve">. </w:t>
            </w:r>
            <w:r>
              <w:rPr>
                <w:rStyle w:val="Ttulo2Car"/>
                <w:b w:val="0"/>
                <w:color w:val="auto"/>
                <w:sz w:val="20"/>
                <w:szCs w:val="20"/>
                <w:lang w:bidi="es-ES"/>
              </w:rPr>
              <w:t>254</w:t>
            </w:r>
            <w:r w:rsidRPr="008D062F">
              <w:rPr>
                <w:rStyle w:val="Ttulo2Car"/>
                <w:b w:val="0"/>
                <w:color w:val="auto"/>
                <w:sz w:val="20"/>
                <w:szCs w:val="20"/>
                <w:lang w:bidi="es-ES"/>
              </w:rPr>
              <w:t xml:space="preserve"> registros corresponden a organismos dependientes o vinculados.</w:t>
            </w:r>
            <w:r w:rsidR="00F85AEB">
              <w:t xml:space="preserve"> </w:t>
            </w:r>
            <w:r w:rsidR="00F85AEB" w:rsidRPr="00F85AEB">
              <w:rPr>
                <w:rStyle w:val="Ttulo2Car"/>
                <w:b w:val="0"/>
                <w:color w:val="auto"/>
                <w:sz w:val="20"/>
                <w:szCs w:val="20"/>
                <w:lang w:bidi="es-ES"/>
              </w:rPr>
              <w:t xml:space="preserve">El </w:t>
            </w:r>
            <w:r w:rsidR="00F85AEB">
              <w:rPr>
                <w:rStyle w:val="Ttulo2Car"/>
                <w:b w:val="0"/>
                <w:color w:val="auto"/>
                <w:sz w:val="20"/>
                <w:szCs w:val="20"/>
                <w:lang w:bidi="es-ES"/>
              </w:rPr>
              <w:t>91,9</w:t>
            </w:r>
            <w:r w:rsidR="00F85AEB" w:rsidRPr="00F85AEB">
              <w:rPr>
                <w:rStyle w:val="Ttulo2Car"/>
                <w:b w:val="0"/>
                <w:color w:val="auto"/>
                <w:sz w:val="20"/>
                <w:szCs w:val="20"/>
                <w:lang w:bidi="es-ES"/>
              </w:rPr>
              <w:t>% del total de registros publicados son anteriores a 2022.</w:t>
            </w:r>
            <w:r w:rsidR="00F85AEB">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Sanidad: </w:t>
            </w:r>
            <w:r w:rsidR="008D062F" w:rsidRPr="008D062F">
              <w:rPr>
                <w:rStyle w:val="Ttulo2Car"/>
                <w:b w:val="0"/>
                <w:color w:val="auto"/>
                <w:sz w:val="20"/>
                <w:szCs w:val="20"/>
                <w:lang w:bidi="es-ES"/>
              </w:rPr>
              <w:t xml:space="preserve">publica </w:t>
            </w:r>
            <w:r w:rsidR="00D32F1A">
              <w:rPr>
                <w:rStyle w:val="Ttulo2Car"/>
                <w:b w:val="0"/>
                <w:color w:val="auto"/>
                <w:sz w:val="20"/>
                <w:szCs w:val="20"/>
                <w:lang w:bidi="es-ES"/>
              </w:rPr>
              <w:t>600</w:t>
            </w:r>
            <w:r w:rsidR="008D062F" w:rsidRPr="008D062F">
              <w:rPr>
                <w:rStyle w:val="Ttulo2Car"/>
                <w:b w:val="0"/>
                <w:color w:val="auto"/>
                <w:sz w:val="20"/>
                <w:szCs w:val="20"/>
                <w:lang w:bidi="es-ES"/>
              </w:rPr>
              <w:t xml:space="preserve"> registros, de ellos </w:t>
            </w:r>
            <w:r w:rsidR="00D32F1A">
              <w:rPr>
                <w:rStyle w:val="Ttulo2Car"/>
                <w:b w:val="0"/>
                <w:color w:val="auto"/>
                <w:sz w:val="20"/>
                <w:szCs w:val="20"/>
                <w:lang w:bidi="es-ES"/>
              </w:rPr>
              <w:t>198</w:t>
            </w:r>
            <w:r w:rsidR="008D062F" w:rsidRPr="008D062F">
              <w:rPr>
                <w:rStyle w:val="Ttulo2Car"/>
                <w:b w:val="0"/>
                <w:color w:val="auto"/>
                <w:sz w:val="20"/>
                <w:szCs w:val="20"/>
                <w:lang w:bidi="es-ES"/>
              </w:rPr>
              <w:t xml:space="preserve"> corresponden a</w:t>
            </w:r>
            <w:r w:rsidR="00D32F1A">
              <w:rPr>
                <w:rStyle w:val="Ttulo2Car"/>
                <w:b w:val="0"/>
                <w:color w:val="auto"/>
                <w:sz w:val="20"/>
                <w:szCs w:val="20"/>
                <w:lang w:bidi="es-ES"/>
              </w:rPr>
              <w:t>l IMSESRO</w:t>
            </w:r>
            <w:r w:rsidR="008D062F" w:rsidRPr="008D062F">
              <w:rPr>
                <w:rStyle w:val="Ttulo2Car"/>
                <w:b w:val="0"/>
                <w:color w:val="auto"/>
                <w:sz w:val="20"/>
                <w:szCs w:val="20"/>
                <w:lang w:bidi="es-ES"/>
              </w:rPr>
              <w:t xml:space="preserve"> </w:t>
            </w:r>
            <w:r w:rsidR="00D32F1A">
              <w:rPr>
                <w:rStyle w:val="Ttulo2Car"/>
                <w:b w:val="0"/>
                <w:color w:val="auto"/>
                <w:sz w:val="20"/>
                <w:szCs w:val="20"/>
                <w:lang w:bidi="es-ES"/>
              </w:rPr>
              <w:t>adscrito</w:t>
            </w:r>
            <w:r w:rsidR="008D062F" w:rsidRPr="008D062F">
              <w:rPr>
                <w:rStyle w:val="Ttulo2Car"/>
                <w:b w:val="0"/>
                <w:color w:val="auto"/>
                <w:sz w:val="20"/>
                <w:szCs w:val="20"/>
                <w:lang w:bidi="es-ES"/>
              </w:rPr>
              <w:t xml:space="preserve"> al Ministerio </w:t>
            </w:r>
            <w:r w:rsidR="00D32F1A">
              <w:rPr>
                <w:rStyle w:val="Ttulo2Car"/>
                <w:b w:val="0"/>
                <w:color w:val="auto"/>
                <w:sz w:val="20"/>
                <w:szCs w:val="20"/>
                <w:lang w:bidi="es-ES"/>
              </w:rPr>
              <w:t>de Derechos Sociales y Agenda 2030</w:t>
            </w:r>
            <w:r w:rsidR="008D062F" w:rsidRPr="008D062F">
              <w:rPr>
                <w:rStyle w:val="Ttulo2Car"/>
                <w:b w:val="0"/>
                <w:color w:val="auto"/>
                <w:sz w:val="20"/>
                <w:szCs w:val="20"/>
                <w:lang w:bidi="es-ES"/>
              </w:rPr>
              <w:t>. 29</w:t>
            </w:r>
            <w:r w:rsidR="00D32F1A">
              <w:rPr>
                <w:rStyle w:val="Ttulo2Car"/>
                <w:b w:val="0"/>
                <w:color w:val="auto"/>
                <w:sz w:val="20"/>
                <w:szCs w:val="20"/>
                <w:lang w:bidi="es-ES"/>
              </w:rPr>
              <w:t>0</w:t>
            </w:r>
            <w:r w:rsidR="008D062F" w:rsidRPr="008D062F">
              <w:rPr>
                <w:rStyle w:val="Ttulo2Car"/>
                <w:b w:val="0"/>
                <w:color w:val="auto"/>
                <w:sz w:val="20"/>
                <w:szCs w:val="20"/>
                <w:lang w:bidi="es-ES"/>
              </w:rPr>
              <w:t xml:space="preserve"> registros corresponden a organismos dependientes o vinculados.</w:t>
            </w:r>
            <w:r w:rsidR="00F85AEB">
              <w:t xml:space="preserve"> </w:t>
            </w:r>
            <w:r w:rsidR="00F85AEB" w:rsidRPr="00F85AEB">
              <w:rPr>
                <w:rStyle w:val="Ttulo2Car"/>
                <w:b w:val="0"/>
                <w:color w:val="auto"/>
                <w:sz w:val="20"/>
                <w:szCs w:val="20"/>
                <w:lang w:bidi="es-ES"/>
              </w:rPr>
              <w:t xml:space="preserve">El </w:t>
            </w:r>
            <w:r w:rsidR="00F85AEB">
              <w:rPr>
                <w:rStyle w:val="Ttulo2Car"/>
                <w:b w:val="0"/>
                <w:color w:val="auto"/>
                <w:sz w:val="20"/>
                <w:szCs w:val="20"/>
                <w:lang w:bidi="es-ES"/>
              </w:rPr>
              <w:t>95,5</w:t>
            </w:r>
            <w:r w:rsidR="00F85AEB" w:rsidRPr="00F85AEB">
              <w:rPr>
                <w:rStyle w:val="Ttulo2Car"/>
                <w:b w:val="0"/>
                <w:color w:val="auto"/>
                <w:sz w:val="20"/>
                <w:szCs w:val="20"/>
                <w:lang w:bidi="es-ES"/>
              </w:rPr>
              <w:t>% del total de registros publicados son anteriores a 2022.</w:t>
            </w:r>
          </w:p>
          <w:p w:rsidR="00D32F1A"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Trabajo y Economía Social: </w:t>
            </w:r>
            <w:r w:rsidR="00D32F1A" w:rsidRPr="00D32F1A">
              <w:rPr>
                <w:rStyle w:val="Ttulo2Car"/>
                <w:b w:val="0"/>
                <w:color w:val="auto"/>
                <w:sz w:val="20"/>
                <w:szCs w:val="20"/>
                <w:lang w:bidi="es-ES"/>
              </w:rPr>
              <w:t xml:space="preserve">publica </w:t>
            </w:r>
            <w:r w:rsidR="00D32F1A">
              <w:rPr>
                <w:rStyle w:val="Ttulo2Car"/>
                <w:b w:val="0"/>
                <w:color w:val="auto"/>
                <w:sz w:val="20"/>
                <w:szCs w:val="20"/>
                <w:lang w:bidi="es-ES"/>
              </w:rPr>
              <w:t>24.605</w:t>
            </w:r>
            <w:r w:rsidR="00D32F1A" w:rsidRPr="00D32F1A">
              <w:rPr>
                <w:rStyle w:val="Ttulo2Car"/>
                <w:b w:val="0"/>
                <w:color w:val="auto"/>
                <w:sz w:val="20"/>
                <w:szCs w:val="20"/>
                <w:lang w:bidi="es-ES"/>
              </w:rPr>
              <w:t xml:space="preserve"> registros, de ellos </w:t>
            </w:r>
            <w:r w:rsidR="00D32F1A">
              <w:rPr>
                <w:rStyle w:val="Ttulo2Car"/>
                <w:b w:val="0"/>
                <w:color w:val="auto"/>
                <w:sz w:val="20"/>
                <w:szCs w:val="20"/>
                <w:lang w:bidi="es-ES"/>
              </w:rPr>
              <w:t>24.121</w:t>
            </w:r>
            <w:r w:rsidR="00D32F1A" w:rsidRPr="00D32F1A">
              <w:rPr>
                <w:rStyle w:val="Ttulo2Car"/>
                <w:b w:val="0"/>
                <w:color w:val="auto"/>
                <w:sz w:val="20"/>
                <w:szCs w:val="20"/>
                <w:lang w:bidi="es-ES"/>
              </w:rPr>
              <w:t xml:space="preserve"> corresponden </w:t>
            </w:r>
            <w:r w:rsidR="00D32F1A">
              <w:rPr>
                <w:rStyle w:val="Ttulo2Car"/>
                <w:b w:val="0"/>
                <w:color w:val="auto"/>
                <w:sz w:val="20"/>
                <w:szCs w:val="20"/>
                <w:lang w:bidi="es-ES"/>
              </w:rPr>
              <w:t>Entidades Gestoras y Servicios Comunes de la Seguridad Social, a Mutuas de Accidentes de Trabajo y Enfermedades</w:t>
            </w:r>
            <w:r w:rsidR="0050079E">
              <w:rPr>
                <w:rStyle w:val="Ttulo2Car"/>
                <w:b w:val="0"/>
                <w:color w:val="auto"/>
                <w:sz w:val="20"/>
                <w:szCs w:val="20"/>
                <w:lang w:bidi="es-ES"/>
              </w:rPr>
              <w:t xml:space="preserve"> Profesionales (en ambos casos,</w:t>
            </w:r>
            <w:r w:rsidR="00D32F1A">
              <w:rPr>
                <w:rStyle w:val="Ttulo2Car"/>
                <w:b w:val="0"/>
                <w:color w:val="auto"/>
                <w:sz w:val="20"/>
                <w:szCs w:val="20"/>
                <w:lang w:bidi="es-ES"/>
              </w:rPr>
              <w:t xml:space="preserve"> Ministerio de Inclusión) y a la Junta de Contratación del Ministerio de Hacienda y Función Pública, </w:t>
            </w:r>
            <w:r w:rsidR="00D32F1A" w:rsidRPr="00D32F1A">
              <w:rPr>
                <w:rStyle w:val="Ttulo2Car"/>
                <w:b w:val="0"/>
                <w:color w:val="auto"/>
                <w:sz w:val="20"/>
                <w:szCs w:val="20"/>
                <w:lang w:bidi="es-ES"/>
              </w:rPr>
              <w:t xml:space="preserve"> </w:t>
            </w:r>
            <w:r w:rsidR="00D32F1A">
              <w:rPr>
                <w:rStyle w:val="Ttulo2Car"/>
                <w:b w:val="0"/>
                <w:color w:val="auto"/>
                <w:sz w:val="20"/>
                <w:szCs w:val="20"/>
                <w:lang w:bidi="es-ES"/>
              </w:rPr>
              <w:t>276</w:t>
            </w:r>
            <w:r w:rsidR="00D32F1A" w:rsidRPr="00D32F1A">
              <w:rPr>
                <w:rStyle w:val="Ttulo2Car"/>
                <w:b w:val="0"/>
                <w:color w:val="auto"/>
                <w:sz w:val="20"/>
                <w:szCs w:val="20"/>
                <w:lang w:bidi="es-ES"/>
              </w:rPr>
              <w:t xml:space="preserve"> registros corresponden a organismos dependientes o vinculados.</w:t>
            </w:r>
            <w:r w:rsidR="00F85AEB">
              <w:t xml:space="preserve"> </w:t>
            </w:r>
            <w:r w:rsidR="00F85AEB" w:rsidRPr="00F85AEB">
              <w:rPr>
                <w:rStyle w:val="Ttulo2Car"/>
                <w:b w:val="0"/>
                <w:color w:val="auto"/>
                <w:sz w:val="20"/>
                <w:szCs w:val="20"/>
                <w:lang w:bidi="es-ES"/>
              </w:rPr>
              <w:t xml:space="preserve">El </w:t>
            </w:r>
            <w:r w:rsidR="00F85AEB">
              <w:rPr>
                <w:rStyle w:val="Ttulo2Car"/>
                <w:b w:val="0"/>
                <w:color w:val="auto"/>
                <w:sz w:val="20"/>
                <w:szCs w:val="20"/>
                <w:lang w:bidi="es-ES"/>
              </w:rPr>
              <w:t>86,5</w:t>
            </w:r>
            <w:r w:rsidR="00F85AEB" w:rsidRPr="00F85AEB">
              <w:rPr>
                <w:rStyle w:val="Ttulo2Car"/>
                <w:b w:val="0"/>
                <w:color w:val="auto"/>
                <w:sz w:val="20"/>
                <w:szCs w:val="20"/>
                <w:lang w:bidi="es-ES"/>
              </w:rPr>
              <w:t>% del total de registros publicados son anteriores a 2022.</w:t>
            </w:r>
          </w:p>
          <w:p w:rsidR="00D32F1A"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Transición Ecológica y Reto Demográfico: </w:t>
            </w:r>
            <w:r w:rsidR="00D32F1A" w:rsidRPr="00D32F1A">
              <w:rPr>
                <w:rStyle w:val="Ttulo2Car"/>
                <w:b w:val="0"/>
                <w:color w:val="auto"/>
                <w:sz w:val="20"/>
                <w:szCs w:val="20"/>
                <w:lang w:bidi="es-ES"/>
              </w:rPr>
              <w:t xml:space="preserve">publica </w:t>
            </w:r>
            <w:r w:rsidR="00D32F1A">
              <w:rPr>
                <w:rStyle w:val="Ttulo2Car"/>
                <w:b w:val="0"/>
                <w:color w:val="auto"/>
                <w:sz w:val="20"/>
                <w:szCs w:val="20"/>
                <w:lang w:bidi="es-ES"/>
              </w:rPr>
              <w:t>889</w:t>
            </w:r>
            <w:r w:rsidR="00D32F1A" w:rsidRPr="00D32F1A">
              <w:rPr>
                <w:rStyle w:val="Ttulo2Car"/>
                <w:b w:val="0"/>
                <w:color w:val="auto"/>
                <w:sz w:val="20"/>
                <w:szCs w:val="20"/>
                <w:lang w:bidi="es-ES"/>
              </w:rPr>
              <w:t xml:space="preserve"> registros, de ellos </w:t>
            </w:r>
            <w:r w:rsidR="00D32F1A">
              <w:rPr>
                <w:rStyle w:val="Ttulo2Car"/>
                <w:b w:val="0"/>
                <w:color w:val="auto"/>
                <w:sz w:val="20"/>
                <w:szCs w:val="20"/>
                <w:lang w:bidi="es-ES"/>
              </w:rPr>
              <w:t>681</w:t>
            </w:r>
            <w:r w:rsidR="00D32F1A" w:rsidRPr="00D32F1A">
              <w:rPr>
                <w:rStyle w:val="Ttulo2Car"/>
                <w:b w:val="0"/>
                <w:color w:val="auto"/>
                <w:sz w:val="20"/>
                <w:szCs w:val="20"/>
                <w:lang w:bidi="es-ES"/>
              </w:rPr>
              <w:t xml:space="preserve"> corresponden a organismos dependientes o vinculados.</w:t>
            </w:r>
            <w:r w:rsidR="00F85AEB">
              <w:t xml:space="preserve"> </w:t>
            </w:r>
            <w:r w:rsidR="00F85AEB" w:rsidRPr="00F85AEB">
              <w:rPr>
                <w:rStyle w:val="Ttulo2Car"/>
                <w:b w:val="0"/>
                <w:color w:val="auto"/>
                <w:sz w:val="20"/>
                <w:szCs w:val="20"/>
                <w:lang w:bidi="es-ES"/>
              </w:rPr>
              <w:t xml:space="preserve">El </w:t>
            </w:r>
            <w:r w:rsidR="00F85AEB">
              <w:rPr>
                <w:rStyle w:val="Ttulo2Car"/>
                <w:b w:val="0"/>
                <w:color w:val="auto"/>
                <w:sz w:val="20"/>
                <w:szCs w:val="20"/>
                <w:lang w:bidi="es-ES"/>
              </w:rPr>
              <w:t>75,7</w:t>
            </w:r>
            <w:r w:rsidR="00F85AEB" w:rsidRPr="00F85AEB">
              <w:rPr>
                <w:rStyle w:val="Ttulo2Car"/>
                <w:b w:val="0"/>
                <w:color w:val="auto"/>
                <w:sz w:val="20"/>
                <w:szCs w:val="20"/>
                <w:lang w:bidi="es-ES"/>
              </w:rPr>
              <w:t>% del total de registros publicados son anteriores a 2022.</w:t>
            </w:r>
          </w:p>
          <w:p w:rsidR="009B62D8" w:rsidRDefault="009B62D8" w:rsidP="00F85A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Transportes, Movilidad y Agenda Urbana: </w:t>
            </w:r>
            <w:r w:rsidR="00D32F1A" w:rsidRPr="00D32F1A">
              <w:rPr>
                <w:rStyle w:val="Ttulo2Car"/>
                <w:b w:val="0"/>
                <w:color w:val="auto"/>
                <w:sz w:val="20"/>
                <w:szCs w:val="20"/>
                <w:lang w:bidi="es-ES"/>
              </w:rPr>
              <w:t xml:space="preserve">publica </w:t>
            </w:r>
            <w:r w:rsidR="00D32F1A">
              <w:rPr>
                <w:rStyle w:val="Ttulo2Car"/>
                <w:b w:val="0"/>
                <w:color w:val="auto"/>
                <w:sz w:val="20"/>
                <w:szCs w:val="20"/>
                <w:lang w:bidi="es-ES"/>
              </w:rPr>
              <w:t>5.146</w:t>
            </w:r>
            <w:r w:rsidR="00D32F1A" w:rsidRPr="00D32F1A">
              <w:rPr>
                <w:rStyle w:val="Ttulo2Car"/>
                <w:b w:val="0"/>
                <w:color w:val="auto"/>
                <w:sz w:val="20"/>
                <w:szCs w:val="20"/>
                <w:lang w:bidi="es-ES"/>
              </w:rPr>
              <w:t xml:space="preserve"> registros, de ellos </w:t>
            </w:r>
            <w:r w:rsidR="00D32F1A">
              <w:rPr>
                <w:rStyle w:val="Ttulo2Car"/>
                <w:b w:val="0"/>
                <w:color w:val="auto"/>
                <w:sz w:val="20"/>
                <w:szCs w:val="20"/>
                <w:lang w:bidi="es-ES"/>
              </w:rPr>
              <w:t>4.506</w:t>
            </w:r>
            <w:r w:rsidR="00D32F1A" w:rsidRPr="00D32F1A">
              <w:rPr>
                <w:rStyle w:val="Ttulo2Car"/>
                <w:b w:val="0"/>
                <w:color w:val="auto"/>
                <w:sz w:val="20"/>
                <w:szCs w:val="20"/>
                <w:lang w:bidi="es-ES"/>
              </w:rPr>
              <w:t xml:space="preserve"> corresponden a organismos dependientes o vinculados.</w:t>
            </w:r>
            <w:r w:rsidR="00F85AEB">
              <w:t xml:space="preserve"> </w:t>
            </w:r>
            <w:r w:rsidR="00F85AEB" w:rsidRPr="00F85AEB">
              <w:rPr>
                <w:rStyle w:val="Ttulo2Car"/>
                <w:b w:val="0"/>
                <w:color w:val="auto"/>
                <w:sz w:val="20"/>
                <w:szCs w:val="20"/>
                <w:lang w:bidi="es-ES"/>
              </w:rPr>
              <w:t xml:space="preserve">El </w:t>
            </w:r>
            <w:r w:rsidR="00F85AEB">
              <w:rPr>
                <w:rStyle w:val="Ttulo2Car"/>
                <w:b w:val="0"/>
                <w:color w:val="auto"/>
                <w:sz w:val="20"/>
                <w:szCs w:val="20"/>
                <w:lang w:bidi="es-ES"/>
              </w:rPr>
              <w:t>88,4</w:t>
            </w:r>
            <w:r w:rsidR="00F85AEB" w:rsidRPr="00F85AEB">
              <w:rPr>
                <w:rStyle w:val="Ttulo2Car"/>
                <w:b w:val="0"/>
                <w:color w:val="auto"/>
                <w:sz w:val="20"/>
                <w:szCs w:val="20"/>
                <w:lang w:bidi="es-ES"/>
              </w:rPr>
              <w:t>% del total de registros publicados son anteriores a 2022.</w:t>
            </w:r>
          </w:p>
          <w:p w:rsidR="00F85AEB" w:rsidRPr="00026C5C" w:rsidRDefault="00F85AEB" w:rsidP="00F85A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Universidades: publica 18 registros, ninguno de ellos corresponde a organismos dependientes o vinculados. </w:t>
            </w:r>
            <w:r w:rsidRPr="00F85AEB">
              <w:rPr>
                <w:rStyle w:val="Ttulo2Car"/>
                <w:b w:val="0"/>
                <w:color w:val="auto"/>
                <w:sz w:val="20"/>
                <w:szCs w:val="20"/>
                <w:lang w:bidi="es-ES"/>
              </w:rPr>
              <w:t xml:space="preserve">El </w:t>
            </w:r>
            <w:r>
              <w:rPr>
                <w:rStyle w:val="Ttulo2Car"/>
                <w:b w:val="0"/>
                <w:color w:val="auto"/>
                <w:sz w:val="20"/>
                <w:szCs w:val="20"/>
                <w:lang w:bidi="es-ES"/>
              </w:rPr>
              <w:t>88,6</w:t>
            </w:r>
            <w:r w:rsidRPr="00F85AEB">
              <w:rPr>
                <w:rStyle w:val="Ttulo2Car"/>
                <w:b w:val="0"/>
                <w:color w:val="auto"/>
                <w:sz w:val="20"/>
                <w:szCs w:val="20"/>
                <w:lang w:bidi="es-ES"/>
              </w:rPr>
              <w:t xml:space="preserve">% del total de registros publicados son anteriores </w:t>
            </w:r>
            <w:r w:rsidRPr="00F85AEB">
              <w:rPr>
                <w:rStyle w:val="Ttulo2Car"/>
                <w:b w:val="0"/>
                <w:color w:val="auto"/>
                <w:sz w:val="20"/>
                <w:szCs w:val="20"/>
                <w:lang w:bidi="es-ES"/>
              </w:rPr>
              <w:lastRenderedPageBreak/>
              <w:t>a 2022.</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Modificaciones</w:t>
            </w:r>
            <w:r w:rsidR="00E36CE0">
              <w:rPr>
                <w:rStyle w:val="Ttulo2Car"/>
                <w:color w:val="auto"/>
                <w:sz w:val="20"/>
                <w:szCs w:val="20"/>
                <w:lang w:bidi="es-ES"/>
              </w:rPr>
              <w:t xml:space="preserve"> </w:t>
            </w:r>
            <w:r w:rsidRPr="00B27790">
              <w:rPr>
                <w:rStyle w:val="Ttulo2Car"/>
                <w:color w:val="auto"/>
                <w:sz w:val="20"/>
                <w:szCs w:val="20"/>
                <w:lang w:bidi="es-ES"/>
              </w:rPr>
              <w:t>de contratos</w:t>
            </w:r>
          </w:p>
          <w:p w:rsidR="009B62D8" w:rsidRPr="00026C5C" w:rsidRDefault="009B62D8" w:rsidP="00D32F1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La </w:t>
            </w:r>
            <w:r w:rsidRPr="00BA6E28">
              <w:rPr>
                <w:rStyle w:val="Ttulo2Car"/>
                <w:b w:val="0"/>
                <w:color w:val="auto"/>
                <w:sz w:val="20"/>
                <w:szCs w:val="20"/>
                <w:lang w:bidi="es-ES"/>
              </w:rPr>
              <w:t xml:space="preserve">ficha de contratos existente en el PTAGE </w:t>
            </w:r>
            <w:r w:rsidR="00D32F1A">
              <w:rPr>
                <w:rStyle w:val="Ttulo2Car"/>
                <w:b w:val="0"/>
                <w:color w:val="auto"/>
                <w:sz w:val="20"/>
                <w:szCs w:val="20"/>
                <w:lang w:bidi="es-ES"/>
              </w:rPr>
              <w:t>sigue sin incluir</w:t>
            </w:r>
            <w:r w:rsidRPr="00BA6E28">
              <w:rPr>
                <w:rStyle w:val="Ttulo2Car"/>
                <w:b w:val="0"/>
                <w:color w:val="auto"/>
                <w:sz w:val="20"/>
                <w:szCs w:val="20"/>
                <w:lang w:bidi="es-ES"/>
              </w:rPr>
              <w:t xml:space="preserve"> el campo </w:t>
            </w:r>
            <w:r>
              <w:rPr>
                <w:rStyle w:val="Ttulo2Car"/>
                <w:b w:val="0"/>
                <w:color w:val="auto"/>
                <w:sz w:val="20"/>
                <w:szCs w:val="20"/>
                <w:lang w:bidi="es-ES"/>
              </w:rPr>
              <w:t>modificaciones y la Plataforma de Contratación del Sector Público no recoge esta variable como filtro para la búsqueda de contratos.</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Desistimientos y Renuncias</w:t>
            </w:r>
          </w:p>
          <w:p w:rsidR="009B62D8" w:rsidRPr="00026C5C" w:rsidRDefault="009B62D8" w:rsidP="00B5692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Esta información sólo es accesible a partir de la Plataforma de Contratación del Sector Público. La ficha de contratos existente en el PTAGE </w:t>
            </w:r>
            <w:r w:rsidR="00D32F1A">
              <w:rPr>
                <w:rStyle w:val="Ttulo2Car"/>
                <w:b w:val="0"/>
                <w:color w:val="auto"/>
                <w:sz w:val="20"/>
                <w:szCs w:val="20"/>
                <w:lang w:bidi="es-ES"/>
              </w:rPr>
              <w:t>sigue sin incluir</w:t>
            </w:r>
            <w:r>
              <w:rPr>
                <w:rStyle w:val="Ttulo2Car"/>
                <w:b w:val="0"/>
                <w:color w:val="auto"/>
                <w:sz w:val="20"/>
                <w:szCs w:val="20"/>
                <w:lang w:bidi="es-ES"/>
              </w:rPr>
              <w:t xml:space="preserve"> el campo desistimientos.</w:t>
            </w:r>
            <w:r w:rsidR="00B5692D">
              <w:rPr>
                <w:rStyle w:val="Ttulo2Car"/>
                <w:b w:val="0"/>
                <w:color w:val="auto"/>
                <w:sz w:val="20"/>
                <w:szCs w:val="20"/>
                <w:lang w:bidi="es-ES"/>
              </w:rPr>
              <w:t xml:space="preserve"> </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20"/>
                <w:szCs w:val="20"/>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Datos estadísticos sobre contratos</w:t>
            </w:r>
          </w:p>
          <w:p w:rsidR="009B62D8" w:rsidRPr="00026C5C" w:rsidRDefault="009B62D8" w:rsidP="00D32F1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 20</w:t>
            </w:r>
            <w:r w:rsidR="00D32F1A">
              <w:rPr>
                <w:rStyle w:val="Ttulo2Car"/>
                <w:b w:val="0"/>
                <w:color w:val="auto"/>
                <w:sz w:val="20"/>
                <w:szCs w:val="20"/>
                <w:lang w:bidi="es-ES"/>
              </w:rPr>
              <w:t>20</w:t>
            </w:r>
            <w:r>
              <w:rPr>
                <w:rStyle w:val="Ttulo2Car"/>
                <w:b w:val="0"/>
                <w:color w:val="auto"/>
                <w:sz w:val="20"/>
                <w:szCs w:val="20"/>
                <w:lang w:bidi="es-ES"/>
              </w:rPr>
              <w:t xml:space="preserve">. </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Contratos Menores</w:t>
            </w:r>
          </w:p>
          <w:p w:rsidR="009B62D8" w:rsidRPr="00026C5C" w:rsidRDefault="009B62D8" w:rsidP="006E317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vías de acceso a la información son las mismas que las señaladas para los contratos mayores.</w:t>
            </w:r>
          </w:p>
        </w:tc>
      </w:tr>
      <w:tr w:rsidR="009B62D8" w:rsidRPr="00CB5511" w:rsidTr="00B5692D">
        <w:trPr>
          <w:trHeight w:val="501"/>
        </w:trPr>
        <w:tc>
          <w:tcPr>
            <w:tcW w:w="1047" w:type="dxa"/>
            <w:tcBorders>
              <w:right w:val="single" w:sz="4" w:space="0" w:color="00642D"/>
            </w:tcBorders>
            <w:shd w:val="clear" w:color="auto" w:fill="00642D"/>
            <w:textDirection w:val="btLr"/>
            <w:vAlign w:val="center"/>
          </w:tcPr>
          <w:p w:rsidR="009B62D8" w:rsidRPr="00E34195" w:rsidRDefault="009B62D8" w:rsidP="00596BB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097DFC" w:rsidRDefault="009B62D8" w:rsidP="00E36CE0">
            <w:pPr>
              <w:pStyle w:val="Cuerpodelboletn"/>
              <w:spacing w:before="120" w:after="120" w:line="312" w:lineRule="auto"/>
              <w:rPr>
                <w:rStyle w:val="Ttulo2Car"/>
                <w:bCs w:val="0"/>
                <w:color w:val="auto"/>
                <w:sz w:val="20"/>
                <w:szCs w:val="20"/>
                <w:lang w:bidi="es-ES"/>
              </w:rPr>
            </w:pPr>
            <w:r w:rsidRPr="00097DFC">
              <w:rPr>
                <w:rStyle w:val="Ttulo2Car"/>
                <w:bCs w:val="0"/>
                <w:color w:val="auto"/>
                <w:sz w:val="20"/>
                <w:szCs w:val="20"/>
                <w:lang w:bidi="es-ES"/>
              </w:rPr>
              <w:t>Relación de los convenios suscritos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Cs w:val="0"/>
                <w:sz w:val="20"/>
                <w:szCs w:val="20"/>
                <w:lang w:bidi="es-ES"/>
              </w:rPr>
              <w:t>-</w:t>
            </w:r>
            <w:r w:rsidRPr="00097DFC">
              <w:rPr>
                <w:rStyle w:val="Ttulo2Car"/>
                <w:b w:val="0"/>
                <w:color w:val="auto"/>
                <w:sz w:val="20"/>
                <w:szCs w:val="20"/>
                <w:lang w:bidi="es-ES"/>
              </w:rPr>
              <w:t xml:space="preserve"> Sobre la web</w:t>
            </w:r>
            <w:r w:rsidR="007C7A40">
              <w:rPr>
                <w:rStyle w:val="Ttulo2Car"/>
                <w:b w:val="0"/>
                <w:color w:val="auto"/>
                <w:sz w:val="20"/>
                <w:szCs w:val="20"/>
                <w:lang w:bidi="es-ES"/>
              </w:rPr>
              <w:t xml:space="preserve"> y para cada uno de los Ministerios,</w:t>
            </w:r>
            <w:r w:rsidRPr="00097DFC">
              <w:rPr>
                <w:rStyle w:val="Ttulo2Car"/>
                <w:b w:val="0"/>
                <w:color w:val="auto"/>
                <w:sz w:val="20"/>
                <w:szCs w:val="20"/>
                <w:lang w:bidi="es-ES"/>
              </w:rPr>
              <w:t xml:space="preserve"> se publica </w:t>
            </w:r>
            <w:r w:rsidR="007C7A40">
              <w:rPr>
                <w:rStyle w:val="Ttulo2Car"/>
                <w:b w:val="0"/>
                <w:color w:val="auto"/>
                <w:sz w:val="20"/>
                <w:szCs w:val="20"/>
                <w:lang w:bidi="es-ES"/>
              </w:rPr>
              <w:t>relación de los convenios  - también están incluidas las encomiendas de gestión -</w:t>
            </w:r>
            <w:r w:rsidRPr="00097DFC">
              <w:rPr>
                <w:rStyle w:val="Ttulo2Car"/>
                <w:b w:val="0"/>
                <w:color w:val="auto"/>
                <w:sz w:val="20"/>
                <w:szCs w:val="20"/>
                <w:lang w:bidi="es-ES"/>
              </w:rPr>
              <w:t>.</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Pinchando en la denominación del convenio, se abre una página que contiene una ficha con toda la información requerida por la LTAIBG. Al final de la ficha</w:t>
            </w:r>
            <w:r w:rsidR="00B5692D">
              <w:rPr>
                <w:rStyle w:val="Ttulo2Car"/>
                <w:b w:val="0"/>
                <w:color w:val="auto"/>
                <w:sz w:val="20"/>
                <w:szCs w:val="20"/>
                <w:lang w:bidi="es-ES"/>
              </w:rPr>
              <w:t>,</w:t>
            </w:r>
            <w:r w:rsidRPr="00097DFC">
              <w:rPr>
                <w:rStyle w:val="Ttulo2Car"/>
                <w:b w:val="0"/>
                <w:color w:val="auto"/>
                <w:sz w:val="20"/>
                <w:szCs w:val="20"/>
                <w:lang w:bidi="es-ES"/>
              </w:rPr>
              <w:t xml:space="preserve"> un enlace redirige al convenio firmado</w:t>
            </w:r>
            <w:r w:rsidR="00E36CE0">
              <w:rPr>
                <w:rStyle w:val="Ttulo2Car"/>
                <w:b w:val="0"/>
                <w:color w:val="auto"/>
                <w:sz w:val="20"/>
                <w:szCs w:val="20"/>
                <w:lang w:bidi="es-ES"/>
              </w:rPr>
              <w:t xml:space="preserve"> </w:t>
            </w:r>
            <w:r w:rsidRPr="00097DFC">
              <w:rPr>
                <w:rStyle w:val="Ttulo2Car"/>
                <w:b w:val="0"/>
                <w:color w:val="auto"/>
                <w:sz w:val="20"/>
                <w:szCs w:val="20"/>
                <w:lang w:bidi="es-ES"/>
              </w:rPr>
              <w:t>o al documento publicado en el BOE.</w:t>
            </w:r>
          </w:p>
          <w:p w:rsidR="007C7A40"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bCs w:val="0"/>
                <w:color w:val="auto"/>
                <w:sz w:val="20"/>
                <w:szCs w:val="20"/>
                <w:lang w:bidi="es-ES"/>
              </w:rPr>
              <w:t>-</w:t>
            </w:r>
            <w:r w:rsidRPr="00097DFC">
              <w:rPr>
                <w:rStyle w:val="Ttulo2Car"/>
                <w:b w:val="0"/>
                <w:color w:val="auto"/>
                <w:sz w:val="20"/>
                <w:szCs w:val="20"/>
                <w:lang w:bidi="es-ES"/>
              </w:rPr>
              <w:t xml:space="preserve"> Es posible descargar un fichero Excel por Ministerio que </w:t>
            </w:r>
            <w:r w:rsidRPr="00097DFC">
              <w:rPr>
                <w:rStyle w:val="Ttulo2Car"/>
                <w:b w:val="0"/>
                <w:color w:val="auto"/>
                <w:sz w:val="20"/>
                <w:szCs w:val="20"/>
                <w:u w:val="single"/>
                <w:lang w:bidi="es-ES"/>
              </w:rPr>
              <w:t>no</w:t>
            </w:r>
            <w:r w:rsidRPr="00097DFC">
              <w:rPr>
                <w:rStyle w:val="Ttulo2Car"/>
                <w:b w:val="0"/>
                <w:color w:val="auto"/>
                <w:sz w:val="20"/>
                <w:szCs w:val="20"/>
                <w:lang w:bidi="es-ES"/>
              </w:rPr>
              <w:t xml:space="preserve"> contiene toda la información requerida por la LTAIBG. </w:t>
            </w:r>
          </w:p>
          <w:p w:rsidR="0066100A" w:rsidRDefault="0066100A"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Para el análisis de los convenios se han excluido los convenios y convenios marco históricos y los no acogidos a la Ley 40/2015</w:t>
            </w:r>
            <w:r w:rsidR="006B3AEE">
              <w:rPr>
                <w:rStyle w:val="Ttulo2Car"/>
                <w:b w:val="0"/>
                <w:color w:val="auto"/>
                <w:sz w:val="20"/>
                <w:szCs w:val="20"/>
                <w:lang w:bidi="es-ES"/>
              </w:rPr>
              <w:t xml:space="preserve">. Por otra parte, </w:t>
            </w:r>
            <w:r>
              <w:rPr>
                <w:rStyle w:val="Ttulo2Car"/>
                <w:b w:val="0"/>
                <w:color w:val="auto"/>
                <w:sz w:val="20"/>
                <w:szCs w:val="20"/>
                <w:lang w:bidi="es-ES"/>
              </w:rPr>
              <w:t>se han considerado no vigentes los convenios cuyos enlaces están referidos expresamente a un año o un periodo de tiempo concreto</w:t>
            </w:r>
            <w:r w:rsidR="006B3AEE">
              <w:rPr>
                <w:rStyle w:val="Ttulo2Car"/>
                <w:b w:val="0"/>
                <w:color w:val="auto"/>
                <w:sz w:val="20"/>
                <w:szCs w:val="20"/>
                <w:lang w:bidi="es-ES"/>
              </w:rPr>
              <w:t>,</w:t>
            </w:r>
            <w:r>
              <w:rPr>
                <w:rStyle w:val="Ttulo2Car"/>
                <w:b w:val="0"/>
                <w:color w:val="auto"/>
                <w:sz w:val="20"/>
                <w:szCs w:val="20"/>
                <w:lang w:bidi="es-ES"/>
              </w:rPr>
              <w:t xml:space="preserve"> anterior a 2022.</w:t>
            </w:r>
          </w:p>
          <w:p w:rsidR="007C7A40" w:rsidRDefault="007C7A40"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total se publican 8.242 registros, de los cuales 3.124 el 38,6% - corresponden a organismos dependientes o vinculados, incluidos órganos reguladores o supervisores y Autoridades Administrativas Independientes. </w:t>
            </w:r>
          </w:p>
          <w:p w:rsidR="00C471E3" w:rsidRPr="00097DFC" w:rsidRDefault="007C7A40" w:rsidP="007C7A4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han localizado 119 registros no vigentes, aunque no se ha podido comprobar la vigencia de todos ellos ya que esto implica pinchar en cada uno de los más de </w:t>
            </w:r>
            <w:r>
              <w:rPr>
                <w:rStyle w:val="Ttulo2Car"/>
                <w:b w:val="0"/>
                <w:color w:val="auto"/>
                <w:sz w:val="20"/>
                <w:szCs w:val="20"/>
                <w:lang w:bidi="es-ES"/>
              </w:rPr>
              <w:lastRenderedPageBreak/>
              <w:t xml:space="preserve">8.000 registros publicados. </w:t>
            </w:r>
          </w:p>
        </w:tc>
      </w:tr>
      <w:tr w:rsidR="009B62D8" w:rsidRPr="009609E9" w:rsidTr="00115671">
        <w:trPr>
          <w:trHeight w:val="144"/>
        </w:trPr>
        <w:tc>
          <w:tcPr>
            <w:tcW w:w="1047" w:type="dxa"/>
            <w:vMerge w:val="restart"/>
            <w:tcBorders>
              <w:right w:val="single" w:sz="4" w:space="0" w:color="00642D"/>
            </w:tcBorders>
            <w:shd w:val="clear" w:color="auto" w:fill="00642D"/>
            <w:textDirection w:val="btLr"/>
          </w:tcPr>
          <w:p w:rsidR="009B62D8" w:rsidRPr="009609E9" w:rsidRDefault="009B62D8" w:rsidP="00596BB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lastRenderedPageBreak/>
              <w:t>Encomiendas y Encargos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Encomiendas y Encargos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en la misma página que los Convenios</w:t>
            </w:r>
            <w:r w:rsidR="00596BB9">
              <w:rPr>
                <w:rStyle w:val="Ttulo2Car"/>
                <w:b w:val="0"/>
                <w:color w:val="auto"/>
                <w:sz w:val="20"/>
                <w:szCs w:val="20"/>
                <w:lang w:bidi="es-ES"/>
              </w:rPr>
              <w:t xml:space="preserve"> y se desagrega por</w:t>
            </w:r>
            <w:r w:rsidR="007C7A40">
              <w:rPr>
                <w:rStyle w:val="Ttulo2Car"/>
                <w:b w:val="0"/>
                <w:color w:val="auto"/>
                <w:sz w:val="20"/>
                <w:szCs w:val="20"/>
                <w:lang w:bidi="es-ES"/>
              </w:rPr>
              <w:t xml:space="preserve"> Ministerio.</w:t>
            </w:r>
          </w:p>
          <w:p w:rsidR="00752BD8" w:rsidRPr="00026C5C" w:rsidRDefault="007C7A40" w:rsidP="00596BB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 enlaces dan paso</w:t>
            </w:r>
            <w:r w:rsidR="009B62D8">
              <w:rPr>
                <w:rStyle w:val="Ttulo2Car"/>
                <w:b w:val="0"/>
                <w:color w:val="auto"/>
                <w:sz w:val="20"/>
                <w:szCs w:val="20"/>
                <w:lang w:bidi="es-ES"/>
              </w:rPr>
              <w:t xml:space="preserve"> a una página que contiene una relación de las encomiendas</w:t>
            </w:r>
            <w:r w:rsidR="00596BB9">
              <w:rPr>
                <w:rStyle w:val="Ttulo2Car"/>
                <w:b w:val="0"/>
                <w:color w:val="auto"/>
                <w:sz w:val="20"/>
                <w:szCs w:val="20"/>
                <w:lang w:bidi="es-ES"/>
              </w:rPr>
              <w:t xml:space="preserve"> – también, como se ha indicado, de los convenios - </w:t>
            </w:r>
            <w:r w:rsidR="009B62D8">
              <w:rPr>
                <w:rStyle w:val="Ttulo2Car"/>
                <w:b w:val="0"/>
                <w:color w:val="auto"/>
                <w:sz w:val="20"/>
                <w:szCs w:val="20"/>
                <w:lang w:bidi="es-ES"/>
              </w:rPr>
              <w:t>. Si se pincha en cada una de ellas, se abre una nueva página que contiene una ficha resumen que</w:t>
            </w:r>
            <w:r w:rsidR="008C0CA7">
              <w:rPr>
                <w:rStyle w:val="Ttulo2Car"/>
                <w:b w:val="0"/>
                <w:color w:val="auto"/>
                <w:sz w:val="20"/>
                <w:szCs w:val="20"/>
                <w:lang w:bidi="es-ES"/>
              </w:rPr>
              <w:t xml:space="preserve"> no</w:t>
            </w:r>
            <w:r w:rsidR="009B62D8">
              <w:rPr>
                <w:rStyle w:val="Ttulo2Car"/>
                <w:b w:val="0"/>
                <w:color w:val="auto"/>
                <w:sz w:val="20"/>
                <w:szCs w:val="20"/>
                <w:lang w:bidi="es-ES"/>
              </w:rPr>
              <w:t xml:space="preserve"> incluye todos los datos requeridos por la LTAIBG</w:t>
            </w:r>
            <w:r w:rsidR="008C0CA7">
              <w:rPr>
                <w:rStyle w:val="Ttulo2Car"/>
                <w:b w:val="0"/>
                <w:color w:val="auto"/>
                <w:sz w:val="20"/>
                <w:szCs w:val="20"/>
                <w:lang w:bidi="es-ES"/>
              </w:rPr>
              <w:t xml:space="preserve">. </w:t>
            </w:r>
            <w:r w:rsidR="009B62D8">
              <w:rPr>
                <w:rStyle w:val="Ttulo2Car"/>
                <w:b w:val="0"/>
                <w:color w:val="auto"/>
                <w:sz w:val="20"/>
                <w:szCs w:val="20"/>
                <w:lang w:bidi="es-ES"/>
              </w:rPr>
              <w:t xml:space="preserve"> </w:t>
            </w:r>
            <w:r w:rsidR="008C0CA7">
              <w:rPr>
                <w:rStyle w:val="Ttulo2Car"/>
                <w:b w:val="0"/>
                <w:color w:val="auto"/>
                <w:sz w:val="20"/>
                <w:szCs w:val="20"/>
                <w:lang w:bidi="es-ES"/>
              </w:rPr>
              <w:t xml:space="preserve">Se indica si la encomienda tiene financiación pero para conocer el presupuesto es preciso abrir el documento de formalización de la encomienda. Tampoco se indica si existe subcontratación. </w:t>
            </w:r>
            <w:r w:rsidR="009B62D8">
              <w:rPr>
                <w:rStyle w:val="Ttulo2Car"/>
                <w:b w:val="0"/>
                <w:color w:val="auto"/>
                <w:sz w:val="20"/>
                <w:szCs w:val="20"/>
                <w:lang w:bidi="es-ES"/>
              </w:rPr>
              <w:t>Al final de la ficha se proporciona un enlace al documento de la encomienda o encargo, incluidas posibles modificaciones.</w:t>
            </w:r>
          </w:p>
        </w:tc>
      </w:tr>
      <w:tr w:rsidR="009B62D8" w:rsidRPr="00CB5511" w:rsidTr="00115671">
        <w:trPr>
          <w:trHeight w:val="992"/>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Subcontrataciones</w:t>
            </w:r>
          </w:p>
          <w:p w:rsidR="009B62D8" w:rsidRPr="00026C5C" w:rsidRDefault="00C87C30" w:rsidP="00C87C3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en los textos de las encomiendas, suelen incluirse clausulas relativas a la posibilidad de subcontratación, e</w:t>
            </w:r>
            <w:r w:rsidR="009B62D8">
              <w:rPr>
                <w:rStyle w:val="Ttulo2Car"/>
                <w:b w:val="0"/>
                <w:color w:val="auto"/>
                <w:sz w:val="20"/>
                <w:szCs w:val="20"/>
                <w:lang w:bidi="es-ES"/>
              </w:rPr>
              <w:t xml:space="preserve">sta información solo </w:t>
            </w:r>
            <w:r w:rsidR="00596BB9">
              <w:rPr>
                <w:rStyle w:val="Ttulo2Car"/>
                <w:b w:val="0"/>
                <w:color w:val="auto"/>
                <w:sz w:val="20"/>
                <w:szCs w:val="20"/>
                <w:lang w:bidi="es-ES"/>
              </w:rPr>
              <w:t>podría ser</w:t>
            </w:r>
            <w:r w:rsidR="009B62D8">
              <w:rPr>
                <w:rStyle w:val="Ttulo2Car"/>
                <w:b w:val="0"/>
                <w:color w:val="auto"/>
                <w:sz w:val="20"/>
                <w:szCs w:val="20"/>
                <w:lang w:bidi="es-ES"/>
              </w:rPr>
              <w:t xml:space="preserve"> </w:t>
            </w:r>
            <w:r w:rsidR="00596BB9">
              <w:rPr>
                <w:rStyle w:val="Ttulo2Car"/>
                <w:b w:val="0"/>
                <w:color w:val="auto"/>
                <w:sz w:val="20"/>
                <w:szCs w:val="20"/>
                <w:lang w:bidi="es-ES"/>
              </w:rPr>
              <w:t xml:space="preserve">obtenida si se proporciona de manera expresa, ya que aunque la encomienda contemple la posibilidad de subcontratación, los ítems informativos – procedimientos de adjudicación, adjudicatario y cuantía – que establece el artículo </w:t>
            </w:r>
            <w:r w:rsidR="00B5692D">
              <w:rPr>
                <w:rStyle w:val="Ttulo2Car"/>
                <w:b w:val="0"/>
                <w:color w:val="auto"/>
                <w:sz w:val="20"/>
                <w:szCs w:val="20"/>
                <w:lang w:bidi="es-ES"/>
              </w:rPr>
              <w:t>8.1</w:t>
            </w:r>
            <w:r w:rsidR="00596BB9">
              <w:rPr>
                <w:rStyle w:val="Ttulo2Car"/>
                <w:b w:val="0"/>
                <w:color w:val="auto"/>
                <w:sz w:val="20"/>
                <w:szCs w:val="20"/>
                <w:lang w:bidi="es-ES"/>
              </w:rPr>
              <w:t>b) de la LTAIBG</w:t>
            </w:r>
            <w:r w:rsidR="008C0CA7">
              <w:rPr>
                <w:rStyle w:val="Ttulo2Car"/>
                <w:b w:val="0"/>
                <w:color w:val="auto"/>
                <w:sz w:val="20"/>
                <w:szCs w:val="20"/>
                <w:lang w:bidi="es-ES"/>
              </w:rPr>
              <w:t xml:space="preserve">. </w:t>
            </w:r>
          </w:p>
        </w:tc>
      </w:tr>
      <w:tr w:rsidR="009B62D8" w:rsidRPr="00CB5511" w:rsidTr="00F520B4">
        <w:trPr>
          <w:trHeight w:val="431"/>
        </w:trPr>
        <w:tc>
          <w:tcPr>
            <w:tcW w:w="1047" w:type="dxa"/>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Subvenciones y ayudas públicas concedidas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PTAGE redirige a la Base de Datos Nacional de Subvenciones para acceder a esta información, </w:t>
            </w:r>
            <w:r w:rsidR="0001224A">
              <w:rPr>
                <w:rStyle w:val="Ttulo2Car"/>
                <w:b w:val="0"/>
                <w:color w:val="auto"/>
                <w:sz w:val="20"/>
                <w:szCs w:val="20"/>
                <w:lang w:bidi="es-ES"/>
              </w:rPr>
              <w:t xml:space="preserve">pero se proporcionan enlaces </w:t>
            </w:r>
            <w:r w:rsidR="00596BB9">
              <w:rPr>
                <w:rStyle w:val="Ttulo2Car"/>
                <w:b w:val="0"/>
                <w:color w:val="auto"/>
                <w:sz w:val="20"/>
                <w:szCs w:val="20"/>
                <w:lang w:bidi="es-ES"/>
              </w:rPr>
              <w:t>que posicionan en</w:t>
            </w:r>
            <w:r w:rsidR="0001224A">
              <w:rPr>
                <w:rStyle w:val="Ttulo2Car"/>
                <w:b w:val="0"/>
                <w:color w:val="auto"/>
                <w:sz w:val="20"/>
                <w:szCs w:val="20"/>
                <w:lang w:bidi="es-ES"/>
              </w:rPr>
              <w:t xml:space="preserve"> las subvenciones correspondientes a cada Ministerio</w:t>
            </w:r>
            <w:r>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la BDNS posibilita obtener la información en formato Excel, solo se permite la descarga de un máximo de 10.000 registros en cada fichero.</w:t>
            </w:r>
          </w:p>
          <w:p w:rsidR="009B62D8"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Para cuantificar la dificultad de acceso a la información por el recurso a esta forma de publicación se indica a continuación el volumen de registros correspondientes a cada Ministerio localizados en la BDNS:  </w:t>
            </w:r>
          </w:p>
          <w:p w:rsidR="00C25C1B" w:rsidRDefault="00C25C1B" w:rsidP="00C25C1B">
            <w:pPr>
              <w:pStyle w:val="Cuerpodelboletn"/>
              <w:spacing w:before="120" w:after="120" w:line="312" w:lineRule="auto"/>
              <w:rPr>
                <w:rStyle w:val="Ttulo2Car"/>
                <w:b w:val="0"/>
                <w:color w:val="auto"/>
                <w:sz w:val="20"/>
                <w:szCs w:val="20"/>
                <w:lang w:bidi="es-ES"/>
              </w:rPr>
            </w:pPr>
            <w:r w:rsidRPr="007E4DCF">
              <w:rPr>
                <w:rStyle w:val="Ttulo2Car"/>
                <w:b w:val="0"/>
                <w:color w:val="auto"/>
                <w:sz w:val="20"/>
                <w:szCs w:val="20"/>
                <w:lang w:bidi="es-ES"/>
              </w:rPr>
              <w:t>Ag</w:t>
            </w:r>
            <w:r>
              <w:rPr>
                <w:rStyle w:val="Ttulo2Car"/>
                <w:b w:val="0"/>
                <w:color w:val="auto"/>
                <w:sz w:val="20"/>
                <w:szCs w:val="20"/>
                <w:lang w:bidi="es-ES"/>
              </w:rPr>
              <w:t>ricultura, Pesca y Alimentación: 322.337</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Económicos y Agenda Digital: 1.173.748</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 2.700</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Ciencia e Innovación: 46.481</w:t>
            </w:r>
          </w:p>
          <w:p w:rsidR="007A4429" w:rsidRDefault="007A4429"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Consumo: 237</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Cultura y Deporte: </w:t>
            </w:r>
            <w:r w:rsidR="007A4429">
              <w:rPr>
                <w:rStyle w:val="Ttulo2Car"/>
                <w:b w:val="0"/>
                <w:color w:val="auto"/>
                <w:sz w:val="20"/>
                <w:szCs w:val="20"/>
                <w:lang w:bidi="es-ES"/>
              </w:rPr>
              <w:t>17.057</w:t>
            </w:r>
          </w:p>
          <w:p w:rsidR="00B5512E" w:rsidRDefault="00B5512E"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Defensa: 1.184</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Derechos Sociales y Agenda 2030: </w:t>
            </w:r>
            <w:r w:rsidR="00B5512E">
              <w:rPr>
                <w:rStyle w:val="Ttulo2Car"/>
                <w:b w:val="0"/>
                <w:color w:val="auto"/>
                <w:sz w:val="20"/>
                <w:szCs w:val="20"/>
                <w:lang w:bidi="es-ES"/>
              </w:rPr>
              <w:t>5.008</w:t>
            </w:r>
          </w:p>
          <w:p w:rsidR="00B5512E"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Educación y Formación Profesional: </w:t>
            </w:r>
            <w:r w:rsidR="00B5512E">
              <w:rPr>
                <w:rStyle w:val="Ttulo2Car"/>
                <w:b w:val="0"/>
                <w:color w:val="auto"/>
                <w:sz w:val="20"/>
                <w:szCs w:val="20"/>
                <w:lang w:bidi="es-ES"/>
              </w:rPr>
              <w:t>7.197</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Hacienda</w:t>
            </w:r>
            <w:r w:rsidR="00B5512E">
              <w:rPr>
                <w:rStyle w:val="Ttulo2Car"/>
                <w:b w:val="0"/>
                <w:color w:val="auto"/>
                <w:sz w:val="20"/>
                <w:szCs w:val="20"/>
                <w:lang w:bidi="es-ES"/>
              </w:rPr>
              <w:t xml:space="preserve"> y Función Pública</w:t>
            </w:r>
            <w:r>
              <w:rPr>
                <w:rStyle w:val="Ttulo2Car"/>
                <w:b w:val="0"/>
                <w:color w:val="auto"/>
                <w:sz w:val="20"/>
                <w:szCs w:val="20"/>
                <w:lang w:bidi="es-ES"/>
              </w:rPr>
              <w:t xml:space="preserve">: </w:t>
            </w:r>
            <w:r w:rsidR="00B5512E">
              <w:rPr>
                <w:rStyle w:val="Ttulo2Car"/>
                <w:b w:val="0"/>
                <w:color w:val="auto"/>
                <w:sz w:val="20"/>
                <w:szCs w:val="20"/>
                <w:lang w:bidi="es-ES"/>
              </w:rPr>
              <w:t>4.480</w:t>
            </w:r>
          </w:p>
          <w:p w:rsidR="00C25C1B" w:rsidRDefault="00D97826"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Igualdad</w:t>
            </w:r>
            <w:r w:rsidR="00C25C1B">
              <w:rPr>
                <w:rStyle w:val="Ttulo2Car"/>
                <w:b w:val="0"/>
                <w:color w:val="auto"/>
                <w:sz w:val="20"/>
                <w:szCs w:val="20"/>
                <w:lang w:bidi="es-ES"/>
              </w:rPr>
              <w:t xml:space="preserve">: </w:t>
            </w:r>
            <w:r w:rsidR="001B491B">
              <w:rPr>
                <w:rStyle w:val="Ttulo2Car"/>
                <w:b w:val="0"/>
                <w:color w:val="auto"/>
                <w:sz w:val="20"/>
                <w:szCs w:val="20"/>
                <w:lang w:bidi="es-ES"/>
              </w:rPr>
              <w:t>927</w:t>
            </w:r>
          </w:p>
          <w:p w:rsidR="00D97826" w:rsidRDefault="00D97826"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Inclusión, Seguridad Social y Migraciones: 2.386</w:t>
            </w:r>
          </w:p>
          <w:p w:rsidR="00D97826" w:rsidRDefault="00D97826"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Industria, Comercio y Turismo:</w:t>
            </w:r>
            <w:r w:rsidR="00711624">
              <w:rPr>
                <w:rStyle w:val="Ttulo2Car"/>
                <w:b w:val="0"/>
                <w:color w:val="auto"/>
                <w:sz w:val="20"/>
                <w:szCs w:val="20"/>
                <w:lang w:bidi="es-ES"/>
              </w:rPr>
              <w:t xml:space="preserve"> 80.836</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Interior: </w:t>
            </w:r>
            <w:r w:rsidR="00711624">
              <w:rPr>
                <w:rStyle w:val="Ttulo2Car"/>
                <w:b w:val="0"/>
                <w:color w:val="auto"/>
                <w:sz w:val="20"/>
                <w:szCs w:val="20"/>
                <w:lang w:bidi="es-ES"/>
              </w:rPr>
              <w:t>2.522</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Justicia:</w:t>
            </w:r>
            <w:r w:rsidR="00711624">
              <w:rPr>
                <w:rStyle w:val="Ttulo2Car"/>
                <w:b w:val="0"/>
                <w:color w:val="auto"/>
                <w:sz w:val="20"/>
                <w:szCs w:val="20"/>
                <w:lang w:bidi="es-ES"/>
              </w:rPr>
              <w:t xml:space="preserve"> 245</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Política Territorial y Función Pública:</w:t>
            </w:r>
            <w:r w:rsidR="00711624">
              <w:rPr>
                <w:rStyle w:val="Ttulo2Car"/>
                <w:b w:val="0"/>
                <w:color w:val="auto"/>
                <w:sz w:val="20"/>
                <w:szCs w:val="20"/>
                <w:lang w:bidi="es-ES"/>
              </w:rPr>
              <w:t xml:space="preserve"> 3.313</w:t>
            </w:r>
          </w:p>
          <w:p w:rsidR="00711624" w:rsidRDefault="00C25C1B" w:rsidP="0071162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Presidencia, Relaciones con las Cortes y Memoria Democrática:</w:t>
            </w:r>
            <w:r w:rsidR="00711624">
              <w:rPr>
                <w:rStyle w:val="Ttulo2Car"/>
                <w:b w:val="0"/>
                <w:color w:val="auto"/>
                <w:sz w:val="20"/>
                <w:szCs w:val="20"/>
                <w:lang w:bidi="es-ES"/>
              </w:rPr>
              <w:t xml:space="preserve"> 276</w:t>
            </w:r>
          </w:p>
          <w:p w:rsidR="00711624" w:rsidRDefault="00711624" w:rsidP="0071162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Sanidad: 1.179</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Trabajo y Economía Social: </w:t>
            </w:r>
            <w:r w:rsidR="00711624">
              <w:rPr>
                <w:rStyle w:val="Ttulo2Car"/>
                <w:b w:val="0"/>
                <w:color w:val="auto"/>
                <w:sz w:val="20"/>
                <w:szCs w:val="20"/>
                <w:lang w:bidi="es-ES"/>
              </w:rPr>
              <w:t>17.347</w:t>
            </w:r>
          </w:p>
          <w:p w:rsidR="00C25C1B" w:rsidRDefault="00C25C1B" w:rsidP="00C25C1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Transición Ecológica y Reto Demográfico: </w:t>
            </w:r>
            <w:r w:rsidR="00E41BB3">
              <w:rPr>
                <w:rStyle w:val="Ttulo2Car"/>
                <w:b w:val="0"/>
                <w:color w:val="auto"/>
                <w:sz w:val="20"/>
                <w:szCs w:val="20"/>
                <w:lang w:bidi="es-ES"/>
              </w:rPr>
              <w:t>8.444</w:t>
            </w:r>
          </w:p>
          <w:p w:rsidR="00C25C1B" w:rsidRDefault="00C25C1B" w:rsidP="00E41B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Transportes, Movilidad y Agenda Urbana: </w:t>
            </w:r>
            <w:r w:rsidR="00E41BB3">
              <w:rPr>
                <w:rStyle w:val="Ttulo2Car"/>
                <w:b w:val="0"/>
                <w:color w:val="auto"/>
                <w:sz w:val="20"/>
                <w:szCs w:val="20"/>
                <w:lang w:bidi="es-ES"/>
              </w:rPr>
              <w:t>publica: 7.956.099</w:t>
            </w:r>
          </w:p>
          <w:p w:rsidR="00E41BB3" w:rsidRDefault="00E41BB3" w:rsidP="00E41B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Universidades: 2.466</w:t>
            </w:r>
          </w:p>
          <w:p w:rsidR="00E41BB3" w:rsidRPr="00026C5C" w:rsidRDefault="00E41BB3" w:rsidP="00E41B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total la BDNS contiene</w:t>
            </w:r>
            <w:r>
              <w:t xml:space="preserve"> </w:t>
            </w:r>
            <w:r w:rsidRPr="00E41BB3">
              <w:rPr>
                <w:rStyle w:val="Ttulo2Car"/>
                <w:b w:val="0"/>
                <w:color w:val="auto"/>
                <w:sz w:val="20"/>
                <w:szCs w:val="20"/>
                <w:lang w:bidi="es-ES"/>
              </w:rPr>
              <w:t>9.658.569</w:t>
            </w:r>
            <w:r>
              <w:rPr>
                <w:rStyle w:val="Ttulo2Car"/>
                <w:b w:val="0"/>
                <w:color w:val="auto"/>
                <w:sz w:val="20"/>
                <w:szCs w:val="20"/>
                <w:lang w:bidi="es-ES"/>
              </w:rPr>
              <w:t xml:space="preserve"> registros correspondientes a la AGE susceptibles de consulta.  </w:t>
            </w:r>
          </w:p>
        </w:tc>
      </w:tr>
      <w:tr w:rsidR="009B62D8" w:rsidRPr="00CB5511" w:rsidTr="00725476">
        <w:trPr>
          <w:trHeight w:val="564"/>
        </w:trPr>
        <w:tc>
          <w:tcPr>
            <w:tcW w:w="1047" w:type="dxa"/>
            <w:vMerge w:val="restart"/>
            <w:tcBorders>
              <w:right w:val="single" w:sz="4" w:space="0" w:color="00642D"/>
            </w:tcBorders>
            <w:shd w:val="clear" w:color="auto" w:fill="00642D"/>
            <w:textDirection w:val="btLr"/>
            <w:vAlign w:val="center"/>
          </w:tcPr>
          <w:p w:rsidR="009B62D8" w:rsidRDefault="009B62D8" w:rsidP="0072547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Presupuestos</w:t>
            </w:r>
          </w:p>
          <w:p w:rsidR="009B62D8" w:rsidRPr="00026C5C" w:rsidRDefault="00E76798" w:rsidP="00E7679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 información es obtenible en diversos formatos y se proporciona desagregada para el Estado – no desagrega por Ministerio -, Organismos Autónomos y resto de entidades del Sector Público Institucional, para el ejercicio 2023.</w:t>
            </w:r>
          </w:p>
        </w:tc>
      </w:tr>
      <w:tr w:rsidR="009B62D8" w:rsidRPr="00CB5511" w:rsidTr="00115671">
        <w:trPr>
          <w:trHeight w:val="1102"/>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Ejecución presupuestaria</w:t>
            </w:r>
          </w:p>
          <w:p w:rsidR="009B62D8" w:rsidRPr="00026C5C" w:rsidRDefault="009B62D8" w:rsidP="00E7679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da agregada para el conjunto de la AGE</w:t>
            </w:r>
            <w:r w:rsidR="00E76798">
              <w:rPr>
                <w:rStyle w:val="Ttulo2Car"/>
                <w:b w:val="0"/>
                <w:color w:val="auto"/>
                <w:sz w:val="20"/>
                <w:szCs w:val="20"/>
                <w:lang w:bidi="es-ES"/>
              </w:rPr>
              <w:t>.</w:t>
            </w:r>
            <w:r>
              <w:rPr>
                <w:rStyle w:val="Ttulo2Car"/>
                <w:b w:val="0"/>
                <w:color w:val="auto"/>
                <w:sz w:val="20"/>
                <w:szCs w:val="20"/>
                <w:lang w:bidi="es-ES"/>
              </w:rPr>
              <w:t xml:space="preserve"> Se enlaza a la web de la IGAE</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Cumplimiento de los objetivos de estabilidad presupuestaria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enlaza a la web del Ministerio de Hacienda. La información </w:t>
            </w:r>
            <w:r w:rsidR="00E76798">
              <w:rPr>
                <w:rStyle w:val="Ttulo2Car"/>
                <w:b w:val="0"/>
                <w:color w:val="auto"/>
                <w:sz w:val="20"/>
                <w:szCs w:val="20"/>
                <w:lang w:bidi="es-ES"/>
              </w:rPr>
              <w:t xml:space="preserve">más reciente </w:t>
            </w:r>
            <w:r>
              <w:rPr>
                <w:rStyle w:val="Ttulo2Car"/>
                <w:b w:val="0"/>
                <w:color w:val="auto"/>
                <w:sz w:val="20"/>
                <w:szCs w:val="20"/>
                <w:lang w:bidi="es-ES"/>
              </w:rPr>
              <w:t xml:space="preserve">está </w:t>
            </w:r>
            <w:r w:rsidR="00E76798">
              <w:rPr>
                <w:rStyle w:val="Ttulo2Car"/>
                <w:b w:val="0"/>
                <w:color w:val="auto"/>
                <w:sz w:val="20"/>
                <w:szCs w:val="20"/>
                <w:lang w:bidi="es-ES"/>
              </w:rPr>
              <w:t xml:space="preserve">referida al ejercicio 2021 </w:t>
            </w:r>
            <w:r>
              <w:rPr>
                <w:rStyle w:val="Ttulo2Car"/>
                <w:b w:val="0"/>
                <w:color w:val="auto"/>
                <w:sz w:val="20"/>
                <w:szCs w:val="20"/>
                <w:lang w:bidi="es-ES"/>
              </w:rPr>
              <w:t>y se ofrece en formatos reutilizables.</w:t>
            </w:r>
          </w:p>
          <w:p w:rsidR="009B62D8" w:rsidRPr="00026C5C" w:rsidRDefault="009B62D8" w:rsidP="00A360F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proporcionan tablas-resumen del cumplimiento de los objetivos de estabilidad presupuestaria, Deuda Pública y Regla de Gasto.</w:t>
            </w:r>
          </w:p>
        </w:tc>
      </w:tr>
      <w:tr w:rsidR="009B62D8" w:rsidRPr="00CB5511" w:rsidTr="00A360F1">
        <w:trPr>
          <w:trHeight w:val="558"/>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Cumplimiento de los objetivos de sostenibilidad financiera</w:t>
            </w:r>
          </w:p>
          <w:p w:rsidR="009B62D8" w:rsidRDefault="009B62D8" w:rsidP="00E36CE0">
            <w:pPr>
              <w:pStyle w:val="Cuerpodelboletn"/>
              <w:spacing w:before="120" w:after="120" w:line="312" w:lineRule="auto"/>
              <w:rPr>
                <w:rStyle w:val="Ttulo2Car"/>
                <w:b w:val="0"/>
                <w:color w:val="auto"/>
                <w:sz w:val="20"/>
                <w:szCs w:val="20"/>
                <w:lang w:bidi="es-ES"/>
              </w:rPr>
            </w:pPr>
            <w:r w:rsidRPr="0019652D">
              <w:rPr>
                <w:rStyle w:val="Ttulo2Car"/>
                <w:b w:val="0"/>
                <w:color w:val="auto"/>
                <w:sz w:val="20"/>
                <w:szCs w:val="20"/>
                <w:lang w:bidi="es-ES"/>
              </w:rPr>
              <w:t xml:space="preserve">Se enlaza a la web del Ministerio de Hacienda. La información </w:t>
            </w:r>
            <w:r w:rsidR="00A360F1">
              <w:rPr>
                <w:rStyle w:val="Ttulo2Car"/>
                <w:b w:val="0"/>
                <w:color w:val="auto"/>
                <w:sz w:val="20"/>
                <w:szCs w:val="20"/>
                <w:lang w:bidi="es-ES"/>
              </w:rPr>
              <w:t>más reciente está referida al ejercicio 2021</w:t>
            </w:r>
            <w:r w:rsidRPr="0019652D">
              <w:rPr>
                <w:rStyle w:val="Ttulo2Car"/>
                <w:b w:val="0"/>
                <w:color w:val="auto"/>
                <w:sz w:val="20"/>
                <w:szCs w:val="20"/>
                <w:lang w:bidi="es-ES"/>
              </w:rPr>
              <w:t xml:space="preserve"> y se ofrece en formatos reutilizables</w:t>
            </w:r>
            <w:r>
              <w:rPr>
                <w:rStyle w:val="Ttulo2Car"/>
                <w:b w:val="0"/>
                <w:color w:val="auto"/>
                <w:sz w:val="20"/>
                <w:szCs w:val="20"/>
                <w:lang w:bidi="es-ES"/>
              </w:rPr>
              <w:t>.</w:t>
            </w:r>
          </w:p>
          <w:p w:rsidR="009B62D8" w:rsidRPr="00026C5C" w:rsidRDefault="009B62D8" w:rsidP="00A360F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proporcionan tablas-resumen del cumplimiento de los objetivos de estabilidad presupuestaria, Deuda Pública y Regla de Gasto.</w:t>
            </w:r>
          </w:p>
        </w:tc>
      </w:tr>
      <w:tr w:rsidR="009B62D8" w:rsidRPr="00CB5511" w:rsidTr="00725476">
        <w:trPr>
          <w:trHeight w:val="712"/>
        </w:trPr>
        <w:tc>
          <w:tcPr>
            <w:tcW w:w="1047" w:type="dxa"/>
            <w:vMerge w:val="restart"/>
            <w:tcBorders>
              <w:right w:val="single" w:sz="4" w:space="0" w:color="00642D"/>
            </w:tcBorders>
            <w:shd w:val="clear" w:color="auto" w:fill="00642D"/>
            <w:textDirection w:val="btLr"/>
            <w:vAlign w:val="center"/>
          </w:tcPr>
          <w:p w:rsidR="009B62D8" w:rsidRDefault="009B62D8" w:rsidP="0072547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Cuentas anuales</w:t>
            </w:r>
          </w:p>
          <w:p w:rsidR="009B62D8" w:rsidRPr="00026C5C" w:rsidRDefault="009B62D8" w:rsidP="00A360F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la Cuenta General del Estado, de la Administración General del Estado y de la Seguridad Social mediante enlaces que posicionan directamente sobre esta información en la web de la IGAE.</w:t>
            </w:r>
            <w:r w:rsidR="00A360F1">
              <w:rPr>
                <w:rStyle w:val="Ttulo2Car"/>
                <w:b w:val="0"/>
                <w:color w:val="auto"/>
                <w:sz w:val="20"/>
                <w:szCs w:val="20"/>
                <w:lang w:bidi="es-ES"/>
              </w:rPr>
              <w:t xml:space="preserve"> También se publican las cuentas anuales de las entidades que integran el Sector Público Institucional, posicionando en la información correspondiente a cada entidad en el Visor de Cuentas de Entidades Públicas.</w:t>
            </w:r>
          </w:p>
        </w:tc>
      </w:tr>
      <w:tr w:rsidR="009B62D8" w:rsidRPr="00CB5511" w:rsidTr="00725476">
        <w:trPr>
          <w:trHeight w:val="705"/>
        </w:trPr>
        <w:tc>
          <w:tcPr>
            <w:tcW w:w="1047" w:type="dxa"/>
            <w:vMerge/>
            <w:tcBorders>
              <w:right w:val="single" w:sz="4" w:space="0" w:color="00642D"/>
            </w:tcBorders>
            <w:shd w:val="clear" w:color="auto" w:fill="00642D"/>
            <w:textDirection w:val="btLr"/>
            <w:vAlign w:val="center"/>
          </w:tcPr>
          <w:p w:rsidR="009B62D8" w:rsidRDefault="009B62D8" w:rsidP="00725476">
            <w:pPr>
              <w:pStyle w:val="Cuerpodelboletn"/>
              <w:spacing w:before="120" w:after="120" w:line="312" w:lineRule="auto"/>
              <w:ind w:left="113" w:right="113"/>
              <w:jc w:val="center"/>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Informes de auditoría de cuentas y de fiscalización por órganos de control externo</w:t>
            </w:r>
          </w:p>
          <w:p w:rsidR="009B62D8" w:rsidRPr="00026C5C" w:rsidRDefault="009B62D8" w:rsidP="00A360F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redirige a la página del Tribunal de Cuentas que contiene los informes de fiscalización correspondientes a la AGE y organismos autónomos.</w:t>
            </w:r>
            <w:r w:rsidR="00A360F1">
              <w:rPr>
                <w:rStyle w:val="Ttulo2Car"/>
                <w:b w:val="0"/>
                <w:color w:val="auto"/>
                <w:sz w:val="20"/>
                <w:szCs w:val="20"/>
                <w:lang w:bidi="es-ES"/>
              </w:rPr>
              <w:t xml:space="preserve"> En el momento de efectuar la evaluación la página del TCU daba error para los 4 enlaces ubicados en este apartado del Portal de Transparencia.</w:t>
            </w:r>
          </w:p>
        </w:tc>
      </w:tr>
      <w:tr w:rsidR="009B62D8" w:rsidRPr="00CB5511" w:rsidTr="00725476">
        <w:trPr>
          <w:trHeight w:val="359"/>
        </w:trPr>
        <w:tc>
          <w:tcPr>
            <w:tcW w:w="1047" w:type="dxa"/>
            <w:vMerge w:val="restart"/>
            <w:tcBorders>
              <w:right w:val="single" w:sz="4" w:space="0" w:color="00642D"/>
            </w:tcBorders>
            <w:shd w:val="clear" w:color="auto" w:fill="00642D"/>
            <w:textDirection w:val="btLr"/>
            <w:vAlign w:val="center"/>
          </w:tcPr>
          <w:p w:rsidR="009B62D8" w:rsidRDefault="009B62D8" w:rsidP="0072547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E45EFA" w:rsidP="00E36CE0">
            <w:pPr>
              <w:pStyle w:val="Cuerpodelboletn"/>
              <w:spacing w:before="120" w:after="120" w:line="312" w:lineRule="auto"/>
              <w:rPr>
                <w:rStyle w:val="Ttulo2Car"/>
                <w:color w:val="auto"/>
                <w:sz w:val="20"/>
                <w:szCs w:val="20"/>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Retribuciones anuales Altos Cargos y máximos responsables</w:t>
            </w:r>
          </w:p>
          <w:p w:rsidR="009B62D8" w:rsidRDefault="009B62D8" w:rsidP="0067311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retribuciones publicadas más recientes corresponden a 202</w:t>
            </w:r>
            <w:r w:rsidR="00673117">
              <w:rPr>
                <w:rStyle w:val="Ttulo2Car"/>
                <w:b w:val="0"/>
                <w:color w:val="auto"/>
                <w:sz w:val="20"/>
                <w:szCs w:val="20"/>
                <w:lang w:bidi="es-ES"/>
              </w:rPr>
              <w:t>2</w:t>
            </w:r>
            <w:r>
              <w:rPr>
                <w:rStyle w:val="Ttulo2Car"/>
                <w:b w:val="0"/>
                <w:color w:val="auto"/>
                <w:sz w:val="20"/>
                <w:szCs w:val="20"/>
                <w:lang w:bidi="es-ES"/>
              </w:rPr>
              <w:t>. El acceso a la información se efectúa mediante enlaces a las retribuciones de los Ministerios y algunos organismos públicos.</w:t>
            </w:r>
            <w:r w:rsidR="00E36CE0">
              <w:rPr>
                <w:rStyle w:val="Ttulo2Car"/>
                <w:b w:val="0"/>
                <w:color w:val="auto"/>
                <w:sz w:val="20"/>
                <w:szCs w:val="20"/>
                <w:lang w:bidi="es-ES"/>
              </w:rPr>
              <w:t xml:space="preserve"> </w:t>
            </w:r>
            <w:r>
              <w:rPr>
                <w:rStyle w:val="Ttulo2Car"/>
                <w:b w:val="0"/>
                <w:color w:val="auto"/>
                <w:sz w:val="20"/>
                <w:szCs w:val="20"/>
                <w:lang w:bidi="es-ES"/>
              </w:rPr>
              <w:t xml:space="preserve">Para cada Ministerio u organismo se ofrece la posibilidad de descarga en formato excel. </w:t>
            </w:r>
          </w:p>
          <w:p w:rsidR="00E45EFA" w:rsidRDefault="00E45EFA" w:rsidP="0067311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general, se publica información desde el año 2013, lo que hace que gran parte de esta información esté obsoleta. Así de los 6.568 registros publicados, 5.950 – el 90,6% - corresponden a anualidades anteriores a 2022. </w:t>
            </w:r>
          </w:p>
          <w:p w:rsidR="00673117" w:rsidRPr="00060B06" w:rsidRDefault="00E45EFA" w:rsidP="00E45EFA">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 xml:space="preserve">El único Ministerio que actualiza esta información a 2023 es el Ministerio de </w:t>
            </w:r>
            <w:r>
              <w:rPr>
                <w:rStyle w:val="Ttulo2Car"/>
                <w:b w:val="0"/>
                <w:color w:val="auto"/>
                <w:sz w:val="20"/>
                <w:szCs w:val="20"/>
                <w:lang w:bidi="es-ES"/>
              </w:rPr>
              <w:lastRenderedPageBreak/>
              <w:t xml:space="preserve">Transición Ecológica y Reto Demográfico. </w:t>
            </w:r>
            <w:r w:rsidR="0030094F">
              <w:rPr>
                <w:rStyle w:val="Ttulo2Car"/>
                <w:b w:val="0"/>
                <w:color w:val="auto"/>
                <w:sz w:val="20"/>
                <w:szCs w:val="20"/>
                <w:lang w:bidi="es-ES"/>
              </w:rPr>
              <w:t xml:space="preserve"> </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Indemnizaciones percibidas por Altos Cargos con ocasión del abandono del cargo</w:t>
            </w:r>
          </w:p>
          <w:p w:rsidR="00E45EFA" w:rsidRPr="00026C5C" w:rsidRDefault="009B62D8" w:rsidP="00AE019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sobre la web aunque también se ofrece la posibilidad de descarga en formato </w:t>
            </w:r>
            <w:r w:rsidR="00E45EFA">
              <w:rPr>
                <w:rStyle w:val="Ttulo2Car"/>
                <w:b w:val="0"/>
                <w:color w:val="auto"/>
                <w:sz w:val="20"/>
                <w:szCs w:val="20"/>
                <w:lang w:bidi="es-ES"/>
              </w:rPr>
              <w:t>Excel para cada uno de los Ministerios</w:t>
            </w:r>
            <w:r>
              <w:rPr>
                <w:rStyle w:val="Ttulo2Car"/>
                <w:b w:val="0"/>
                <w:color w:val="auto"/>
                <w:sz w:val="20"/>
                <w:szCs w:val="20"/>
                <w:lang w:bidi="es-ES"/>
              </w:rPr>
              <w:t>.</w:t>
            </w:r>
            <w:r w:rsidR="00E45EFA">
              <w:rPr>
                <w:rStyle w:val="Ttulo2Car"/>
                <w:b w:val="0"/>
                <w:color w:val="auto"/>
                <w:sz w:val="20"/>
                <w:szCs w:val="20"/>
                <w:lang w:bidi="es-ES"/>
              </w:rPr>
              <w:t xml:space="preserve"> Se ha observado que también en este caso, se mantiene publicada información obsoleta</w:t>
            </w:r>
            <w:r w:rsidR="00AE0196">
              <w:rPr>
                <w:rStyle w:val="Ttulo2Car"/>
                <w:b w:val="0"/>
                <w:color w:val="auto"/>
                <w:sz w:val="20"/>
                <w:szCs w:val="20"/>
                <w:lang w:bidi="es-ES"/>
              </w:rPr>
              <w:t xml:space="preserve">, que en algún caso se remonta al año 2013. </w:t>
            </w:r>
          </w:p>
        </w:tc>
      </w:tr>
      <w:tr w:rsidR="009B62D8" w:rsidRPr="00CB5511" w:rsidTr="00725476">
        <w:trPr>
          <w:trHeight w:val="937"/>
        </w:trPr>
        <w:tc>
          <w:tcPr>
            <w:tcW w:w="1047" w:type="dxa"/>
            <w:vMerge w:val="restart"/>
            <w:tcBorders>
              <w:right w:val="single" w:sz="4" w:space="0" w:color="00642D"/>
            </w:tcBorders>
            <w:shd w:val="clear" w:color="auto" w:fill="00642D"/>
            <w:textDirection w:val="btLr"/>
            <w:vAlign w:val="center"/>
          </w:tcPr>
          <w:p w:rsidR="009B62D8" w:rsidRDefault="009B62D8" w:rsidP="0072547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70CDB">
              <w:rPr>
                <w:rStyle w:val="Ttulo2Car"/>
                <w:color w:val="auto"/>
                <w:sz w:val="20"/>
                <w:szCs w:val="20"/>
                <w:lang w:bidi="es-ES"/>
              </w:rPr>
              <w:t>Resoluciones de autorización o reconocimiento de compatibilidad que afecten a los empleados.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se ofrece la posibilidad de descargar la información en formato excel, no es posible obtener esta información para las compatibilidades con actividades privadas</w:t>
            </w:r>
            <w:r w:rsidR="00E93F91">
              <w:rPr>
                <w:rStyle w:val="Ttulo2Car"/>
                <w:b w:val="0"/>
                <w:color w:val="auto"/>
                <w:sz w:val="20"/>
                <w:szCs w:val="20"/>
                <w:lang w:bidi="es-ES"/>
              </w:rPr>
              <w:t xml:space="preserve"> – más de 5.900 registros -</w:t>
            </w:r>
            <w:r>
              <w:rPr>
                <w:rStyle w:val="Ttulo2Car"/>
                <w:b w:val="0"/>
                <w:color w:val="auto"/>
                <w:sz w:val="20"/>
                <w:szCs w:val="20"/>
                <w:lang w:bidi="es-ES"/>
              </w:rPr>
              <w:t xml:space="preserve"> para el conjunto de Ministerios por el límite de descarga establecido (2.000 registros).</w:t>
            </w:r>
          </w:p>
          <w:p w:rsidR="0035719B" w:rsidRDefault="0035719B" w:rsidP="00E36CE0">
            <w:pPr>
              <w:pStyle w:val="Cuerpodelboletn"/>
              <w:spacing w:before="120" w:after="120" w:line="312" w:lineRule="auto"/>
              <w:rPr>
                <w:rStyle w:val="Ttulo2Car"/>
                <w:b w:val="0"/>
                <w:color w:val="auto"/>
                <w:sz w:val="20"/>
                <w:szCs w:val="20"/>
                <w:lang w:bidi="es-ES"/>
              </w:rPr>
            </w:pPr>
            <w:r w:rsidRPr="0035719B">
              <w:rPr>
                <w:rStyle w:val="Ttulo2Car"/>
                <w:color w:val="auto"/>
                <w:sz w:val="20"/>
                <w:szCs w:val="20"/>
                <w:lang w:bidi="es-ES"/>
              </w:rPr>
              <w:t>Observaciones</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buscador que contienen las páginas correspondientes a compatibilidades con actividades públicas y privadas, solo permite filtrar por </w:t>
            </w:r>
            <w:r w:rsidR="00E93F91">
              <w:rPr>
                <w:rStyle w:val="Ttulo2Car"/>
                <w:b w:val="0"/>
                <w:color w:val="auto"/>
                <w:sz w:val="20"/>
                <w:szCs w:val="20"/>
                <w:lang w:bidi="es-ES"/>
              </w:rPr>
              <w:t xml:space="preserve">centro directivo, unidad u </w:t>
            </w:r>
            <w:r>
              <w:rPr>
                <w:rStyle w:val="Ttulo2Car"/>
                <w:b w:val="0"/>
                <w:color w:val="auto"/>
                <w:sz w:val="20"/>
                <w:szCs w:val="20"/>
                <w:lang w:bidi="es-ES"/>
              </w:rPr>
              <w:t>organismo</w:t>
            </w:r>
            <w:r w:rsidR="00596BB9">
              <w:rPr>
                <w:rStyle w:val="Ttulo2Car"/>
                <w:b w:val="0"/>
                <w:color w:val="auto"/>
                <w:sz w:val="20"/>
                <w:szCs w:val="20"/>
                <w:lang w:bidi="es-ES"/>
              </w:rPr>
              <w:t>,</w:t>
            </w:r>
            <w:r>
              <w:rPr>
                <w:rStyle w:val="Ttulo2Car"/>
                <w:b w:val="0"/>
                <w:color w:val="auto"/>
                <w:sz w:val="20"/>
                <w:szCs w:val="20"/>
                <w:lang w:bidi="es-ES"/>
              </w:rPr>
              <w:t xml:space="preserve"> no por Ministerio, lo que obliga en el caso de las compatibilidades con actividad privada</w:t>
            </w:r>
            <w:r w:rsidR="0035719B">
              <w:rPr>
                <w:rStyle w:val="Ttulo2Car"/>
                <w:b w:val="0"/>
                <w:color w:val="auto"/>
                <w:sz w:val="20"/>
                <w:szCs w:val="20"/>
                <w:lang w:bidi="es-ES"/>
              </w:rPr>
              <w:t>,</w:t>
            </w:r>
            <w:r>
              <w:rPr>
                <w:rStyle w:val="Ttulo2Car"/>
                <w:b w:val="0"/>
                <w:color w:val="auto"/>
                <w:sz w:val="20"/>
                <w:szCs w:val="20"/>
                <w:lang w:bidi="es-ES"/>
              </w:rPr>
              <w:t xml:space="preserve"> a limitar el periodo de tiempo para no sobrepasar el </w:t>
            </w:r>
            <w:r w:rsidR="00E93F91">
              <w:rPr>
                <w:rStyle w:val="Ttulo2Car"/>
                <w:b w:val="0"/>
                <w:color w:val="auto"/>
                <w:sz w:val="20"/>
                <w:szCs w:val="20"/>
                <w:lang w:bidi="es-ES"/>
              </w:rPr>
              <w:t>máximo</w:t>
            </w:r>
            <w:r>
              <w:rPr>
                <w:rStyle w:val="Ttulo2Car"/>
                <w:b w:val="0"/>
                <w:color w:val="auto"/>
                <w:sz w:val="20"/>
                <w:szCs w:val="20"/>
                <w:lang w:bidi="es-ES"/>
              </w:rPr>
              <w:t xml:space="preserve"> de 2.000 registros y posibilitar la descarga en formato excel. </w:t>
            </w:r>
          </w:p>
          <w:p w:rsidR="00970CDB" w:rsidRPr="00026C5C" w:rsidRDefault="003A3C49" w:rsidP="0015645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mayoría de la información relativa a compatibilidades con actividades públicas – no se ha efectuado el mismo cálculo para las compatibilidades con actividades privadas por las dificultades reseñadas-, </w:t>
            </w:r>
            <w:r w:rsidR="00E93F91">
              <w:rPr>
                <w:rStyle w:val="Ttulo2Car"/>
                <w:b w:val="0"/>
                <w:color w:val="auto"/>
                <w:sz w:val="20"/>
                <w:szCs w:val="20"/>
                <w:lang w:bidi="es-ES"/>
              </w:rPr>
              <w:t>1.414</w:t>
            </w:r>
            <w:r>
              <w:rPr>
                <w:rStyle w:val="Ttulo2Car"/>
                <w:b w:val="0"/>
                <w:color w:val="auto"/>
                <w:sz w:val="20"/>
                <w:szCs w:val="20"/>
                <w:lang w:bidi="es-ES"/>
              </w:rPr>
              <w:t xml:space="preserve"> registros de </w:t>
            </w:r>
            <w:r w:rsidR="00E93F91">
              <w:rPr>
                <w:rStyle w:val="Ttulo2Car"/>
                <w:b w:val="0"/>
                <w:color w:val="auto"/>
                <w:sz w:val="20"/>
                <w:szCs w:val="20"/>
                <w:lang w:bidi="es-ES"/>
              </w:rPr>
              <w:t>1.950</w:t>
            </w:r>
            <w:r>
              <w:rPr>
                <w:rStyle w:val="Ttulo2Car"/>
                <w:b w:val="0"/>
                <w:color w:val="auto"/>
                <w:sz w:val="20"/>
                <w:szCs w:val="20"/>
                <w:lang w:bidi="es-ES"/>
              </w:rPr>
              <w:t xml:space="preserve"> (un </w:t>
            </w:r>
            <w:r w:rsidR="00E93F91">
              <w:rPr>
                <w:rStyle w:val="Ttulo2Car"/>
                <w:b w:val="0"/>
                <w:color w:val="auto"/>
                <w:sz w:val="20"/>
                <w:szCs w:val="20"/>
                <w:lang w:bidi="es-ES"/>
              </w:rPr>
              <w:t>72</w:t>
            </w:r>
            <w:r>
              <w:rPr>
                <w:rStyle w:val="Ttulo2Car"/>
                <w:b w:val="0"/>
                <w:color w:val="auto"/>
                <w:sz w:val="20"/>
                <w:szCs w:val="20"/>
                <w:lang w:bidi="es-ES"/>
              </w:rPr>
              <w:t>,5%), corresponden a organismos vinculados o dependientes aunque también se ha localizado información de Juzgados y Tribunales – entre otros el Tribunal Supremo–, de diversas</w:t>
            </w:r>
            <w:r w:rsidR="00E36CE0">
              <w:rPr>
                <w:rStyle w:val="Ttulo2Car"/>
                <w:b w:val="0"/>
                <w:color w:val="auto"/>
                <w:sz w:val="20"/>
                <w:szCs w:val="20"/>
                <w:lang w:bidi="es-ES"/>
              </w:rPr>
              <w:t xml:space="preserve"> </w:t>
            </w:r>
            <w:r>
              <w:rPr>
                <w:rStyle w:val="Ttulo2Car"/>
                <w:b w:val="0"/>
                <w:color w:val="auto"/>
                <w:sz w:val="20"/>
                <w:szCs w:val="20"/>
                <w:lang w:bidi="es-ES"/>
              </w:rPr>
              <w:t>Fiscalías, de Autoridades Administrativas Independientes y órganos supervisores y reguladores, o de órganos constitucionales o de relevancia constitucional.</w:t>
            </w:r>
            <w:r w:rsidR="00E36CE0">
              <w:rPr>
                <w:rStyle w:val="Ttulo2Car"/>
                <w:b w:val="0"/>
                <w:color w:val="auto"/>
                <w:sz w:val="20"/>
                <w:szCs w:val="20"/>
                <w:lang w:bidi="es-ES"/>
              </w:rPr>
              <w:t xml:space="preserve"> </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 xml:space="preserve">Autorización para actividad privada al cese de altos cargos en la AGE o asimilados en CCAA o EELL </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que se ofrece sobre la web pero también existe la posibilidad de descarga en formato excel. </w:t>
            </w:r>
          </w:p>
        </w:tc>
      </w:tr>
      <w:tr w:rsidR="009B62D8" w:rsidRPr="00CB5511" w:rsidTr="00115671">
        <w:trPr>
          <w:trHeight w:val="1120"/>
        </w:trPr>
        <w:tc>
          <w:tcPr>
            <w:tcW w:w="1047" w:type="dxa"/>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A81646" w:rsidP="00E36CE0">
            <w:pPr>
              <w:pStyle w:val="Cuerpodelboletn"/>
              <w:spacing w:before="120" w:after="120" w:line="312" w:lineRule="auto"/>
              <w:rPr>
                <w:rStyle w:val="Ttulo2Car"/>
                <w:color w:val="auto"/>
                <w:sz w:val="20"/>
                <w:szCs w:val="20"/>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Información estadística necesaria para valorar el grado de cumplimiento y calidad de los servicios públicos de su competencia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Para la evaluación del cumplimiento de esta información se </w:t>
            </w:r>
            <w:r w:rsidR="005F2179">
              <w:rPr>
                <w:rStyle w:val="Ttulo2Car"/>
                <w:b w:val="0"/>
                <w:color w:val="auto"/>
                <w:sz w:val="20"/>
                <w:szCs w:val="20"/>
                <w:lang w:bidi="es-ES"/>
              </w:rPr>
              <w:t>intentado localizar</w:t>
            </w:r>
            <w:r>
              <w:rPr>
                <w:rStyle w:val="Ttulo2Car"/>
                <w:b w:val="0"/>
                <w:color w:val="auto"/>
                <w:sz w:val="20"/>
                <w:szCs w:val="20"/>
                <w:lang w:bidi="es-ES"/>
              </w:rPr>
              <w:t xml:space="preserve"> distintos tipos de información.</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un lado información relativa al cumplimiento –rendimiento- de los servicios que se prestan</w:t>
            </w:r>
            <w:r w:rsidR="00596BB9">
              <w:rPr>
                <w:rStyle w:val="Ttulo2Car"/>
                <w:b w:val="0"/>
                <w:color w:val="auto"/>
                <w:sz w:val="20"/>
                <w:szCs w:val="20"/>
                <w:lang w:bidi="es-ES"/>
              </w:rPr>
              <w:t>,</w:t>
            </w:r>
            <w:r>
              <w:rPr>
                <w:rStyle w:val="Ttulo2Car"/>
                <w:b w:val="0"/>
                <w:color w:val="auto"/>
                <w:sz w:val="20"/>
                <w:szCs w:val="20"/>
                <w:lang w:bidi="es-ES"/>
              </w:rPr>
              <w:t xml:space="preserve"> </w:t>
            </w:r>
            <w:r w:rsidR="005F2179">
              <w:rPr>
                <w:rStyle w:val="Ttulo2Car"/>
                <w:b w:val="0"/>
                <w:color w:val="auto"/>
                <w:sz w:val="20"/>
                <w:szCs w:val="20"/>
                <w:lang w:bidi="es-ES"/>
              </w:rPr>
              <w:t xml:space="preserve">por ejemplo, </w:t>
            </w:r>
            <w:r>
              <w:rPr>
                <w:rStyle w:val="Ttulo2Car"/>
                <w:b w:val="0"/>
                <w:color w:val="auto"/>
                <w:sz w:val="20"/>
                <w:szCs w:val="20"/>
                <w:lang w:bidi="es-ES"/>
              </w:rPr>
              <w:t>Memorias de actividades</w:t>
            </w:r>
            <w:r w:rsidR="005F2179">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otra parte información relativa a la calidad con que se prestan estos servicios, tanto objetiva – informes de cumplimiento de compromisos de las Cartas de Servicios, certificaciones de calidad, autoevaluaciones, informes sobre el grado de aplicación de los Programas del Marco General de Calidad de la AGE –</w:t>
            </w:r>
            <w:r w:rsidR="005F2179">
              <w:rPr>
                <w:rStyle w:val="Ttulo2Car"/>
                <w:b w:val="0"/>
                <w:color w:val="auto"/>
                <w:sz w:val="20"/>
                <w:szCs w:val="20"/>
                <w:lang w:bidi="es-ES"/>
              </w:rPr>
              <w:t>,</w:t>
            </w:r>
            <w:r>
              <w:rPr>
                <w:rStyle w:val="Ttulo2Car"/>
                <w:b w:val="0"/>
                <w:color w:val="auto"/>
                <w:sz w:val="20"/>
                <w:szCs w:val="20"/>
                <w:lang w:bidi="es-ES"/>
              </w:rPr>
              <w:t xml:space="preserve"> como subjetiva – resultados de encuestas de expectativas y de valoración de los servicios, quejas y sugerencias -. </w:t>
            </w:r>
          </w:p>
          <w:p w:rsidR="00CE2719" w:rsidRPr="00CE2719" w:rsidRDefault="00CE2719" w:rsidP="00E36CE0">
            <w:pPr>
              <w:pStyle w:val="Cuerpodelboletn"/>
              <w:spacing w:before="120" w:after="120" w:line="312" w:lineRule="auto"/>
              <w:rPr>
                <w:rStyle w:val="Ttulo2Car"/>
                <w:color w:val="auto"/>
                <w:sz w:val="20"/>
                <w:szCs w:val="20"/>
                <w:lang w:bidi="es-ES"/>
              </w:rPr>
            </w:pPr>
            <w:r w:rsidRPr="00CE2719">
              <w:rPr>
                <w:rStyle w:val="Ttulo2Car"/>
                <w:color w:val="auto"/>
                <w:sz w:val="20"/>
                <w:szCs w:val="20"/>
                <w:lang w:bidi="es-ES"/>
              </w:rPr>
              <w:t>Observaciones:</w:t>
            </w:r>
          </w:p>
          <w:p w:rsidR="009B62D8" w:rsidRDefault="002A3BC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Como ya se señaló en las evaluaciones 2021 y 2022, </w:t>
            </w:r>
            <w:r w:rsidR="009B62D8">
              <w:rPr>
                <w:rStyle w:val="Ttulo2Car"/>
                <w:b w:val="0"/>
                <w:color w:val="auto"/>
                <w:sz w:val="20"/>
                <w:szCs w:val="20"/>
                <w:lang w:bidi="es-ES"/>
              </w:rPr>
              <w:t xml:space="preserve">solo se ha localizado información relativa a los informes de cumplimiento de los Programas del Marco General de Calidad – que proporciona </w:t>
            </w:r>
            <w:r>
              <w:rPr>
                <w:rStyle w:val="Ttulo2Car"/>
                <w:b w:val="0"/>
                <w:color w:val="auto"/>
                <w:sz w:val="20"/>
                <w:szCs w:val="20"/>
                <w:lang w:bidi="es-ES"/>
              </w:rPr>
              <w:t xml:space="preserve">esta </w:t>
            </w:r>
            <w:r w:rsidR="009B62D8">
              <w:rPr>
                <w:rStyle w:val="Ttulo2Car"/>
                <w:b w:val="0"/>
                <w:color w:val="auto"/>
                <w:sz w:val="20"/>
                <w:szCs w:val="20"/>
                <w:lang w:bidi="es-ES"/>
              </w:rPr>
              <w:t xml:space="preserve">información </w:t>
            </w:r>
            <w:r>
              <w:rPr>
                <w:rStyle w:val="Ttulo2Car"/>
                <w:b w:val="0"/>
                <w:color w:val="auto"/>
                <w:sz w:val="20"/>
                <w:szCs w:val="20"/>
                <w:lang w:bidi="es-ES"/>
              </w:rPr>
              <w:t xml:space="preserve">para </w:t>
            </w:r>
            <w:r w:rsidR="009B62D8">
              <w:rPr>
                <w:rStyle w:val="Ttulo2Car"/>
                <w:b w:val="0"/>
                <w:color w:val="auto"/>
                <w:sz w:val="20"/>
                <w:szCs w:val="20"/>
                <w:lang w:bidi="es-ES"/>
              </w:rPr>
              <w:t>cada programa desagregada por Ministerio - y a las Cartas de Servicios, aunque como se verá más adelante, son escasos los informes relativos al cumplimiento de sus compromisos, que es lo relevante en relación con el cumplimiento de esta obligación. No se publica información sobre quejas y sugerencias</w:t>
            </w:r>
            <w:r w:rsidR="005F2179">
              <w:rPr>
                <w:rStyle w:val="Ttulo2Car"/>
                <w:b w:val="0"/>
                <w:color w:val="auto"/>
                <w:sz w:val="20"/>
                <w:szCs w:val="20"/>
                <w:lang w:bidi="es-ES"/>
              </w:rPr>
              <w:t xml:space="preserve"> – según las categorías de clasificación que establece el Programa y para cada Ministerios -</w:t>
            </w:r>
            <w:r w:rsidR="009B62D8">
              <w:rPr>
                <w:rStyle w:val="Ttulo2Car"/>
                <w:b w:val="0"/>
                <w:color w:val="auto"/>
                <w:sz w:val="20"/>
                <w:szCs w:val="20"/>
                <w:lang w:bidi="es-ES"/>
              </w:rPr>
              <w:t xml:space="preserve"> ni informes de resultados de encuestas de expectativas ni de satisfacción con los servicios.</w:t>
            </w:r>
            <w:r w:rsidR="00E36CE0">
              <w:rPr>
                <w:rStyle w:val="Ttulo2Car"/>
                <w:b w:val="0"/>
                <w:color w:val="auto"/>
                <w:sz w:val="20"/>
                <w:szCs w:val="20"/>
                <w:lang w:bidi="es-ES"/>
              </w:rPr>
              <w:t xml:space="preserve"> </w:t>
            </w:r>
          </w:p>
          <w:p w:rsidR="009B62D8" w:rsidRDefault="002A3BC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Aunque se observa que se ha revisado este apartado, subsisten algunos de los problemas que se han venido evidenciando en evaluaciones anteriores. </w:t>
            </w:r>
          </w:p>
          <w:p w:rsidR="00232141" w:rsidRDefault="002A3BC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Respecto de la información relativa a cumplimiento de los servicios se publican 373 registros, de ellos 92 no están vigentes</w:t>
            </w:r>
            <w:r w:rsidR="00ED569C">
              <w:rPr>
                <w:rStyle w:val="Ttulo2Car"/>
                <w:b w:val="0"/>
                <w:color w:val="auto"/>
                <w:sz w:val="20"/>
                <w:szCs w:val="20"/>
                <w:lang w:bidi="es-ES"/>
              </w:rPr>
              <w:t>,</w:t>
            </w:r>
            <w:r>
              <w:rPr>
                <w:rStyle w:val="Ttulo2Car"/>
                <w:b w:val="0"/>
                <w:color w:val="auto"/>
                <w:sz w:val="20"/>
                <w:szCs w:val="20"/>
                <w:lang w:bidi="es-ES"/>
              </w:rPr>
              <w:t xml:space="preserve"> y </w:t>
            </w:r>
            <w:r w:rsidR="0038427C">
              <w:rPr>
                <w:rStyle w:val="Ttulo2Car"/>
                <w:b w:val="0"/>
                <w:color w:val="auto"/>
                <w:sz w:val="20"/>
                <w:szCs w:val="20"/>
                <w:lang w:bidi="es-ES"/>
              </w:rPr>
              <w:t xml:space="preserve">en </w:t>
            </w:r>
            <w:r>
              <w:rPr>
                <w:rStyle w:val="Ttulo2Car"/>
                <w:b w:val="0"/>
                <w:color w:val="auto"/>
                <w:sz w:val="20"/>
                <w:szCs w:val="20"/>
                <w:lang w:bidi="es-ES"/>
              </w:rPr>
              <w:t xml:space="preserve">otros </w:t>
            </w:r>
            <w:r w:rsidR="0038427C">
              <w:rPr>
                <w:rStyle w:val="Ttulo2Car"/>
                <w:b w:val="0"/>
                <w:color w:val="auto"/>
                <w:sz w:val="20"/>
                <w:szCs w:val="20"/>
                <w:lang w:bidi="es-ES"/>
              </w:rPr>
              <w:t>95 casos, el contenido no se relaciona con esta obligación (planes estratégicos, normativa de diverso rango, planes editoriales</w:t>
            </w:r>
            <w:r w:rsidR="005F2179">
              <w:rPr>
                <w:rStyle w:val="Ttulo2Car"/>
                <w:b w:val="0"/>
                <w:color w:val="auto"/>
                <w:sz w:val="20"/>
                <w:szCs w:val="20"/>
                <w:lang w:bidi="es-ES"/>
              </w:rPr>
              <w:t>)</w:t>
            </w:r>
            <w:r w:rsidR="0038427C">
              <w:rPr>
                <w:rStyle w:val="Ttulo2Car"/>
                <w:b w:val="0"/>
                <w:color w:val="auto"/>
                <w:sz w:val="20"/>
                <w:szCs w:val="20"/>
                <w:lang w:bidi="es-ES"/>
              </w:rPr>
              <w:t>, También sigue localizándose información de un ministerio entre la información correspondiente a otro (25 registros). En resumen, el número de registros que cumplen los criterios de vigencia y contenido son 188 – el 50% del total -. Pero los enlaces a 85 de estos 188 registros están rotos por lo que, los registros que cumplen los tres criterios de vigencia, contenido y accesibilidad son 103, lo que representa el 27,6% de los registros publicados.</w:t>
            </w:r>
          </w:p>
          <w:p w:rsidR="00636B2D" w:rsidRDefault="0038427C"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cuanto a la información sobre la calidad de los servicios, la única información que se puede analizar </w:t>
            </w:r>
            <w:proofErr w:type="spellStart"/>
            <w:r>
              <w:rPr>
                <w:rStyle w:val="Ttulo2Car"/>
                <w:b w:val="0"/>
                <w:color w:val="auto"/>
                <w:sz w:val="20"/>
                <w:szCs w:val="20"/>
                <w:lang w:bidi="es-ES"/>
              </w:rPr>
              <w:t>individualizadamente</w:t>
            </w:r>
            <w:proofErr w:type="spellEnd"/>
            <w:r w:rsidR="00A60F12">
              <w:rPr>
                <w:rStyle w:val="Ttulo2Car"/>
                <w:b w:val="0"/>
                <w:color w:val="auto"/>
                <w:sz w:val="20"/>
                <w:szCs w:val="20"/>
                <w:lang w:bidi="es-ES"/>
              </w:rPr>
              <w:t>,</w:t>
            </w:r>
            <w:r>
              <w:rPr>
                <w:rStyle w:val="Ttulo2Car"/>
                <w:b w:val="0"/>
                <w:color w:val="auto"/>
                <w:sz w:val="20"/>
                <w:szCs w:val="20"/>
                <w:lang w:bidi="es-ES"/>
              </w:rPr>
              <w:t xml:space="preserve"> es la relativa a cartas de servicios. </w:t>
            </w:r>
            <w:r>
              <w:rPr>
                <w:rStyle w:val="Ttulo2Car"/>
                <w:b w:val="0"/>
                <w:color w:val="auto"/>
                <w:sz w:val="20"/>
                <w:szCs w:val="20"/>
                <w:lang w:bidi="es-ES"/>
              </w:rPr>
              <w:lastRenderedPageBreak/>
              <w:t>Como se ha indicado</w:t>
            </w:r>
            <w:r w:rsidR="00636B2D">
              <w:rPr>
                <w:rStyle w:val="Ttulo2Car"/>
                <w:b w:val="0"/>
                <w:color w:val="auto"/>
                <w:sz w:val="20"/>
                <w:szCs w:val="20"/>
                <w:lang w:bidi="es-ES"/>
              </w:rPr>
              <w:t>,</w:t>
            </w:r>
            <w:r>
              <w:rPr>
                <w:rStyle w:val="Ttulo2Car"/>
                <w:b w:val="0"/>
                <w:color w:val="auto"/>
                <w:sz w:val="20"/>
                <w:szCs w:val="20"/>
                <w:lang w:bidi="es-ES"/>
              </w:rPr>
              <w:t xml:space="preserve"> los informes ISAM proporcionan </w:t>
            </w:r>
            <w:r w:rsidR="00EF5E3C">
              <w:rPr>
                <w:rStyle w:val="Ttulo2Car"/>
                <w:b w:val="0"/>
                <w:color w:val="auto"/>
                <w:sz w:val="20"/>
                <w:szCs w:val="20"/>
                <w:lang w:bidi="es-ES"/>
              </w:rPr>
              <w:t xml:space="preserve">información de los programas del Marco General de Calidad pero no se publica información sobre resultados de los estudios de análisis de la demanda y de la satisfacción de los usuarios </w:t>
            </w:r>
            <w:r w:rsidR="00636B2D">
              <w:rPr>
                <w:rStyle w:val="Ttulo2Car"/>
                <w:b w:val="0"/>
                <w:color w:val="auto"/>
                <w:sz w:val="20"/>
                <w:szCs w:val="20"/>
                <w:lang w:bidi="es-ES"/>
              </w:rPr>
              <w:t>con</w:t>
            </w:r>
            <w:r w:rsidR="00EF5E3C">
              <w:rPr>
                <w:rStyle w:val="Ttulo2Car"/>
                <w:b w:val="0"/>
                <w:color w:val="auto"/>
                <w:sz w:val="20"/>
                <w:szCs w:val="20"/>
                <w:lang w:bidi="es-ES"/>
              </w:rPr>
              <w:t xml:space="preserve"> los servicios, información desagregada </w:t>
            </w:r>
            <w:r w:rsidR="00636B2D">
              <w:rPr>
                <w:rStyle w:val="Ttulo2Car"/>
                <w:b w:val="0"/>
                <w:color w:val="auto"/>
                <w:sz w:val="20"/>
                <w:szCs w:val="20"/>
                <w:lang w:bidi="es-ES"/>
              </w:rPr>
              <w:t xml:space="preserve">sobre motivos de quejas y sugerencias, o los resultados de los informes de validación de autoevaluaciones conforme a modelos de excelencia, por poner algunos ejemplos. </w:t>
            </w:r>
          </w:p>
          <w:p w:rsidR="0038427C" w:rsidRDefault="00636B2D"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Centrando el análisis en el programa de Cartas de Servicios, una primera observación es que no coinciden los registros que se obtienen a partir del Excel que contiene la información para el conjunto de Ministerios – 346 - con la publicada sobre la web u obtenible mediante fichero Excel para cada Ministerio -</w:t>
            </w:r>
            <w:r w:rsidR="00A97C4B">
              <w:rPr>
                <w:rStyle w:val="Ttulo2Car"/>
                <w:b w:val="0"/>
                <w:color w:val="auto"/>
                <w:sz w:val="20"/>
                <w:szCs w:val="20"/>
                <w:lang w:bidi="es-ES"/>
              </w:rPr>
              <w:t>301</w:t>
            </w:r>
            <w:r>
              <w:rPr>
                <w:rStyle w:val="Ttulo2Car"/>
                <w:b w:val="0"/>
                <w:color w:val="auto"/>
                <w:sz w:val="20"/>
                <w:szCs w:val="20"/>
                <w:lang w:bidi="es-ES"/>
              </w:rPr>
              <w:t xml:space="preserve"> -. Una segunda cuestión es que no se publica información para los Ministerios de Derechos Sociales y Agenda 2030, Igualdad y Universidades, sin que exista ninguna información que permita conocer si esta falta de publicación se debe a que no se han elaborado y aprobado Cartas de Servicios en el ámbito de estos tres Ministerios. </w:t>
            </w:r>
          </w:p>
          <w:p w:rsidR="00F95BF9" w:rsidRDefault="00F95BF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 </w:t>
            </w:r>
            <w:r w:rsidRPr="00A97C4B">
              <w:rPr>
                <w:rStyle w:val="Ttulo2Car"/>
                <w:b w:val="0"/>
                <w:color w:val="auto"/>
                <w:sz w:val="20"/>
                <w:szCs w:val="20"/>
                <w:lang w:bidi="es-ES"/>
              </w:rPr>
              <w:t xml:space="preserve">los </w:t>
            </w:r>
            <w:r w:rsidR="00A97C4B">
              <w:rPr>
                <w:rStyle w:val="Ttulo2Car"/>
                <w:b w:val="0"/>
                <w:color w:val="auto"/>
                <w:sz w:val="20"/>
                <w:szCs w:val="20"/>
                <w:lang w:bidi="es-ES"/>
              </w:rPr>
              <w:t>301</w:t>
            </w:r>
            <w:r w:rsidRPr="00A97C4B">
              <w:rPr>
                <w:rStyle w:val="Ttulo2Car"/>
                <w:b w:val="0"/>
                <w:color w:val="auto"/>
                <w:sz w:val="20"/>
                <w:szCs w:val="20"/>
                <w:lang w:bidi="es-ES"/>
              </w:rPr>
              <w:t xml:space="preserve"> registros, 3</w:t>
            </w:r>
            <w:r w:rsidR="00A97C4B" w:rsidRPr="00A97C4B">
              <w:rPr>
                <w:rStyle w:val="Ttulo2Car"/>
                <w:b w:val="0"/>
                <w:color w:val="auto"/>
                <w:sz w:val="20"/>
                <w:szCs w:val="20"/>
                <w:lang w:bidi="es-ES"/>
              </w:rPr>
              <w:t>2</w:t>
            </w:r>
            <w:r w:rsidRPr="00A97C4B">
              <w:rPr>
                <w:rStyle w:val="Ttulo2Car"/>
                <w:b w:val="0"/>
                <w:color w:val="auto"/>
                <w:sz w:val="20"/>
                <w:szCs w:val="20"/>
                <w:lang w:bidi="es-ES"/>
              </w:rPr>
              <w:t xml:space="preserve"> carecen de vigencia, por lo que los registros válidos son </w:t>
            </w:r>
            <w:r w:rsidR="00A97C4B">
              <w:rPr>
                <w:rStyle w:val="Ttulo2Car"/>
                <w:b w:val="0"/>
                <w:color w:val="auto"/>
                <w:sz w:val="20"/>
                <w:szCs w:val="20"/>
                <w:lang w:bidi="es-ES"/>
              </w:rPr>
              <w:t>269</w:t>
            </w:r>
            <w:r w:rsidRPr="00A97C4B">
              <w:rPr>
                <w:rStyle w:val="Ttulo2Car"/>
                <w:b w:val="0"/>
                <w:color w:val="auto"/>
                <w:sz w:val="20"/>
                <w:szCs w:val="20"/>
                <w:lang w:bidi="es-ES"/>
              </w:rPr>
              <w:t xml:space="preserve">. Se han localizado 19 enlaces rotos, por lo que los registros que cumplen los criterios de vigencia y </w:t>
            </w:r>
            <w:r w:rsidR="000624F1">
              <w:rPr>
                <w:rStyle w:val="Ttulo2Car"/>
                <w:b w:val="0"/>
                <w:color w:val="auto"/>
                <w:sz w:val="20"/>
                <w:szCs w:val="20"/>
                <w:lang w:bidi="es-ES"/>
              </w:rPr>
              <w:t>accesibilidad</w:t>
            </w:r>
            <w:r w:rsidRPr="00A97C4B">
              <w:rPr>
                <w:rStyle w:val="Ttulo2Car"/>
                <w:b w:val="0"/>
                <w:color w:val="auto"/>
                <w:sz w:val="20"/>
                <w:szCs w:val="20"/>
                <w:lang w:bidi="es-ES"/>
              </w:rPr>
              <w:t xml:space="preserve"> son </w:t>
            </w:r>
            <w:r w:rsidR="00A97C4B">
              <w:rPr>
                <w:rStyle w:val="Ttulo2Car"/>
                <w:b w:val="0"/>
                <w:color w:val="auto"/>
                <w:sz w:val="20"/>
                <w:szCs w:val="20"/>
                <w:lang w:bidi="es-ES"/>
              </w:rPr>
              <w:t>250</w:t>
            </w:r>
            <w:r w:rsidRPr="00A97C4B">
              <w:rPr>
                <w:rStyle w:val="Ttulo2Car"/>
                <w:b w:val="0"/>
                <w:color w:val="auto"/>
                <w:sz w:val="20"/>
                <w:szCs w:val="20"/>
                <w:lang w:bidi="es-ES"/>
              </w:rPr>
              <w:t>. Una cuestión adicional, es que algunos Ministerios publican exclusivamente la resolución de</w:t>
            </w:r>
            <w:r>
              <w:rPr>
                <w:rStyle w:val="Ttulo2Car"/>
                <w:b w:val="0"/>
                <w:color w:val="auto"/>
                <w:sz w:val="20"/>
                <w:szCs w:val="20"/>
                <w:lang w:bidi="es-ES"/>
              </w:rPr>
              <w:t xml:space="preserve"> aprobación de la correspondiente Carta de Servicios pero no dan acceso al contenido de la Carta, esta situación se da con la totalidad de las Cartas de Servicios de las Delegaciones y Subdelegaciones del Gobierno que publica el Ministerio de Política Territorial.</w:t>
            </w:r>
          </w:p>
          <w:p w:rsidR="00F95BF9" w:rsidRDefault="00F95BF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Como se ha indicado en años anteriores, lo relevante desde el punto de vista de la transparencia y la rendición de cuentas, es la publicación de las evaluaciones del cumplimiento de los compromisos que contienen</w:t>
            </w:r>
            <w:r w:rsidR="005F2179">
              <w:rPr>
                <w:rStyle w:val="Ttulo2Car"/>
                <w:b w:val="0"/>
                <w:color w:val="auto"/>
                <w:sz w:val="20"/>
                <w:szCs w:val="20"/>
                <w:lang w:bidi="es-ES"/>
              </w:rPr>
              <w:t xml:space="preserve"> las Cartas</w:t>
            </w:r>
            <w:r>
              <w:rPr>
                <w:rStyle w:val="Ttulo2Car"/>
                <w:b w:val="0"/>
                <w:color w:val="auto"/>
                <w:sz w:val="20"/>
                <w:szCs w:val="20"/>
                <w:lang w:bidi="es-ES"/>
              </w:rPr>
              <w:t xml:space="preserve">. Sólo se han localizado 47 informes de evaluación para los </w:t>
            </w:r>
            <w:r w:rsidR="00A97C4B">
              <w:rPr>
                <w:rStyle w:val="Ttulo2Car"/>
                <w:b w:val="0"/>
                <w:color w:val="auto"/>
                <w:sz w:val="20"/>
                <w:szCs w:val="20"/>
                <w:lang w:bidi="es-ES"/>
              </w:rPr>
              <w:t>250</w:t>
            </w:r>
            <w:r>
              <w:rPr>
                <w:rStyle w:val="Ttulo2Car"/>
                <w:b w:val="0"/>
                <w:color w:val="auto"/>
                <w:sz w:val="20"/>
                <w:szCs w:val="20"/>
                <w:lang w:bidi="es-ES"/>
              </w:rPr>
              <w:t xml:space="preserve"> registros que se han podido analizar, lo que representa que solo se publica esta información para el </w:t>
            </w:r>
            <w:r w:rsidR="00A97C4B">
              <w:rPr>
                <w:rStyle w:val="Ttulo2Car"/>
                <w:b w:val="0"/>
                <w:color w:val="auto"/>
                <w:sz w:val="20"/>
                <w:szCs w:val="20"/>
                <w:lang w:bidi="es-ES"/>
              </w:rPr>
              <w:t>18,8</w:t>
            </w:r>
            <w:r>
              <w:rPr>
                <w:rStyle w:val="Ttulo2Car"/>
                <w:b w:val="0"/>
                <w:color w:val="auto"/>
                <w:sz w:val="20"/>
                <w:szCs w:val="20"/>
                <w:lang w:bidi="es-ES"/>
              </w:rPr>
              <w:t>% de las cartas que cumplen los criter</w:t>
            </w:r>
            <w:r w:rsidR="00A97C4B">
              <w:rPr>
                <w:rStyle w:val="Ttulo2Car"/>
                <w:b w:val="0"/>
                <w:color w:val="auto"/>
                <w:sz w:val="20"/>
                <w:szCs w:val="20"/>
                <w:lang w:bidi="es-ES"/>
              </w:rPr>
              <w:t>ios de vigencia y accesibilidad. Varios Ministerios publican las fechas de los informes de seguimiento pero no dan acceso a dichos informes.</w:t>
            </w:r>
          </w:p>
          <w:p w:rsidR="00A97C4B" w:rsidRDefault="00A97C4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resumen</w:t>
            </w:r>
            <w:r w:rsidR="00E4348D">
              <w:rPr>
                <w:rStyle w:val="Ttulo2Car"/>
                <w:b w:val="0"/>
                <w:color w:val="auto"/>
                <w:sz w:val="20"/>
                <w:szCs w:val="20"/>
                <w:lang w:bidi="es-ES"/>
              </w:rPr>
              <w:t>,</w:t>
            </w:r>
            <w:r>
              <w:rPr>
                <w:rStyle w:val="Ttulo2Car"/>
                <w:b w:val="0"/>
                <w:color w:val="auto"/>
                <w:sz w:val="20"/>
                <w:szCs w:val="20"/>
                <w:lang w:bidi="es-ES"/>
              </w:rPr>
              <w:t xml:space="preserve"> </w:t>
            </w:r>
            <w:r w:rsidR="00E4348D">
              <w:rPr>
                <w:rStyle w:val="Ttulo2Car"/>
                <w:b w:val="0"/>
                <w:color w:val="auto"/>
                <w:sz w:val="20"/>
                <w:szCs w:val="20"/>
                <w:lang w:bidi="es-ES"/>
              </w:rPr>
              <w:t>de los 674 registros publicados relativos a esta obligación – información de cumplimiento y de calidad -, 124 no están vigentes, 95 se vinculan a información no relacionada con el contenido de la obligación, en 104 casos los enlaces están rotos, y, en el caso de las cartas de servicios, sólo 47 de los registros proporcionan información sobre</w:t>
            </w:r>
            <w:r w:rsidR="00AF7C5B">
              <w:rPr>
                <w:rStyle w:val="Ttulo2Car"/>
                <w:b w:val="0"/>
                <w:color w:val="auto"/>
                <w:sz w:val="20"/>
                <w:szCs w:val="20"/>
                <w:lang w:bidi="es-ES"/>
              </w:rPr>
              <w:t xml:space="preserve"> la evaluación de</w:t>
            </w:r>
            <w:r w:rsidR="00E4348D">
              <w:rPr>
                <w:rStyle w:val="Ttulo2Car"/>
                <w:b w:val="0"/>
                <w:color w:val="auto"/>
                <w:sz w:val="20"/>
                <w:szCs w:val="20"/>
                <w:lang w:bidi="es-ES"/>
              </w:rPr>
              <w:t xml:space="preserve"> sus compromisos. En total</w:t>
            </w:r>
            <w:r w:rsidR="005F2179">
              <w:rPr>
                <w:rStyle w:val="Ttulo2Car"/>
                <w:b w:val="0"/>
                <w:color w:val="auto"/>
                <w:sz w:val="20"/>
                <w:szCs w:val="20"/>
                <w:lang w:bidi="es-ES"/>
              </w:rPr>
              <w:t>,</w:t>
            </w:r>
            <w:r w:rsidR="00E4348D">
              <w:rPr>
                <w:rStyle w:val="Ttulo2Car"/>
                <w:b w:val="0"/>
                <w:color w:val="auto"/>
                <w:sz w:val="20"/>
                <w:szCs w:val="20"/>
                <w:lang w:bidi="es-ES"/>
              </w:rPr>
              <w:t xml:space="preserve"> </w:t>
            </w:r>
            <w:r w:rsidR="005F2179">
              <w:rPr>
                <w:rStyle w:val="Ttulo2Car"/>
                <w:b w:val="0"/>
                <w:color w:val="auto"/>
                <w:sz w:val="20"/>
                <w:szCs w:val="20"/>
                <w:lang w:bidi="es-ES"/>
              </w:rPr>
              <w:t>los</w:t>
            </w:r>
            <w:r w:rsidR="00E4348D">
              <w:rPr>
                <w:rStyle w:val="Ttulo2Car"/>
                <w:b w:val="0"/>
                <w:color w:val="auto"/>
                <w:sz w:val="20"/>
                <w:szCs w:val="20"/>
                <w:lang w:bidi="es-ES"/>
              </w:rPr>
              <w:t xml:space="preserve"> registros que cumplen los criterios de vigencia, contenido y accesibilidad, son </w:t>
            </w:r>
            <w:r w:rsidR="002B10EF">
              <w:rPr>
                <w:rStyle w:val="Ttulo2Car"/>
                <w:b w:val="0"/>
                <w:color w:val="auto"/>
                <w:sz w:val="20"/>
                <w:szCs w:val="20"/>
                <w:lang w:bidi="es-ES"/>
              </w:rPr>
              <w:t>150</w:t>
            </w:r>
            <w:r w:rsidR="002A69CD">
              <w:rPr>
                <w:rStyle w:val="Ttulo2Car"/>
                <w:b w:val="0"/>
                <w:color w:val="auto"/>
                <w:sz w:val="20"/>
                <w:szCs w:val="20"/>
                <w:lang w:bidi="es-ES"/>
              </w:rPr>
              <w:t xml:space="preserve">, </w:t>
            </w:r>
            <w:r w:rsidR="002A69CD">
              <w:rPr>
                <w:rStyle w:val="Ttulo2Car"/>
                <w:b w:val="0"/>
                <w:color w:val="auto"/>
                <w:sz w:val="20"/>
                <w:szCs w:val="20"/>
                <w:lang w:bidi="es-ES"/>
              </w:rPr>
              <w:lastRenderedPageBreak/>
              <w:t>lo que representa el 22</w:t>
            </w:r>
            <w:r w:rsidR="002B10EF">
              <w:rPr>
                <w:rStyle w:val="Ttulo2Car"/>
                <w:b w:val="0"/>
                <w:color w:val="auto"/>
                <w:sz w:val="20"/>
                <w:szCs w:val="20"/>
                <w:lang w:bidi="es-ES"/>
              </w:rPr>
              <w:t>,3</w:t>
            </w:r>
            <w:r w:rsidR="002A69CD">
              <w:rPr>
                <w:rStyle w:val="Ttulo2Car"/>
                <w:b w:val="0"/>
                <w:color w:val="auto"/>
                <w:sz w:val="20"/>
                <w:szCs w:val="20"/>
                <w:lang w:bidi="es-ES"/>
              </w:rPr>
              <w:t>% de total. Este es el nivel de cumplimiento que se ha considerado</w:t>
            </w:r>
            <w:r w:rsidR="00AF7C5B">
              <w:rPr>
                <w:rStyle w:val="Ttulo2Car"/>
                <w:b w:val="0"/>
                <w:color w:val="auto"/>
                <w:sz w:val="20"/>
                <w:szCs w:val="20"/>
                <w:lang w:bidi="es-ES"/>
              </w:rPr>
              <w:t xml:space="preserve"> para esta obligación</w:t>
            </w:r>
            <w:r w:rsidR="002A69CD">
              <w:rPr>
                <w:rStyle w:val="Ttulo2Car"/>
                <w:b w:val="0"/>
                <w:color w:val="auto"/>
                <w:sz w:val="20"/>
                <w:szCs w:val="20"/>
                <w:lang w:bidi="es-ES"/>
              </w:rPr>
              <w:t>.</w:t>
            </w:r>
            <w:r w:rsidR="00E4348D">
              <w:rPr>
                <w:rStyle w:val="Ttulo2Car"/>
                <w:b w:val="0"/>
                <w:color w:val="auto"/>
                <w:sz w:val="20"/>
                <w:szCs w:val="20"/>
                <w:lang w:bidi="es-ES"/>
              </w:rPr>
              <w:t xml:space="preserve">  </w:t>
            </w:r>
          </w:p>
          <w:p w:rsidR="00377B74" w:rsidRDefault="00377B74" w:rsidP="00377B74">
            <w:pPr>
              <w:rPr>
                <w:rStyle w:val="Ttulo2Car"/>
                <w:b w:val="0"/>
                <w:color w:val="auto"/>
                <w:sz w:val="20"/>
                <w:szCs w:val="20"/>
                <w:lang w:bidi="es-ES"/>
              </w:rPr>
            </w:pPr>
            <w:r w:rsidRPr="00377B74">
              <w:rPr>
                <w:rStyle w:val="Ttulo2Car"/>
                <w:b w:val="0"/>
                <w:color w:val="auto"/>
                <w:sz w:val="20"/>
                <w:szCs w:val="20"/>
                <w:lang w:bidi="es-ES"/>
              </w:rPr>
              <w:t>Los resultados del análisis, desagregados por Ministerio</w:t>
            </w:r>
            <w:r>
              <w:rPr>
                <w:rStyle w:val="Ttulo2Car"/>
                <w:b w:val="0"/>
                <w:color w:val="auto"/>
                <w:sz w:val="20"/>
                <w:szCs w:val="20"/>
                <w:lang w:bidi="es-ES"/>
              </w:rPr>
              <w:t>, se ofrecen a continuación:</w:t>
            </w:r>
          </w:p>
          <w:p w:rsidR="009B62D8" w:rsidRPr="00377B74" w:rsidRDefault="00377B74" w:rsidP="00377B74">
            <w:pPr>
              <w:rPr>
                <w:rStyle w:val="Ttulo2Car"/>
                <w:b w:val="0"/>
                <w:color w:val="auto"/>
                <w:sz w:val="20"/>
                <w:szCs w:val="20"/>
                <w:lang w:bidi="es-ES"/>
              </w:rPr>
            </w:pPr>
            <w:r w:rsidRPr="00377B74">
              <w:rPr>
                <w:rStyle w:val="Ttulo2Car"/>
                <w:b w:val="0"/>
                <w:color w:val="auto"/>
                <w:sz w:val="20"/>
                <w:szCs w:val="20"/>
                <w:lang w:bidi="es-ES"/>
              </w:rPr>
              <w:t xml:space="preserve"> </w:t>
            </w:r>
          </w:p>
          <w:p w:rsidR="00377B74"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Agricultura, Pesca y Alimentación: </w:t>
            </w:r>
          </w:p>
          <w:p w:rsidR="00377B74" w:rsidRDefault="00377B7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14 registros, 1 de ellos corresponde al Ministerio de Transición Ecológica y Reto Demográfico, este enlace está roto. Otro registro se relaciona con el Plan editorial del Ministerio.</w:t>
            </w:r>
          </w:p>
          <w:p w:rsidR="00377B74" w:rsidRDefault="00377B7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 1 registro cuyo enlace está roto.</w:t>
            </w:r>
            <w:r w:rsidR="00C87FBC">
              <w:rPr>
                <w:rStyle w:val="Ttulo2Car"/>
                <w:b w:val="0"/>
                <w:color w:val="auto"/>
                <w:sz w:val="20"/>
                <w:szCs w:val="20"/>
                <w:lang w:bidi="es-ES"/>
              </w:rPr>
              <w:t xml:space="preserve"> No se publica ningún informe de evaluación de los compromisos de las Cartas. </w:t>
            </w:r>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11, el 80%.</w:t>
            </w:r>
          </w:p>
          <w:p w:rsidR="00377B74" w:rsidRDefault="00377B74" w:rsidP="00377B7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Asuntos Económicos y Transformación Digital</w:t>
            </w:r>
          </w:p>
          <w:p w:rsidR="00377B74" w:rsidRDefault="00377B7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5 registros, 1 de ellos corresponde el Plan de Recuperación, Transformación y Resiliencia</w:t>
            </w:r>
            <w:r w:rsidR="00C87FBC">
              <w:rPr>
                <w:rStyle w:val="Ttulo2Car"/>
                <w:b w:val="0"/>
                <w:color w:val="auto"/>
                <w:sz w:val="20"/>
                <w:szCs w:val="20"/>
                <w:lang w:bidi="es-ES"/>
              </w:rPr>
              <w:t>.</w:t>
            </w:r>
          </w:p>
          <w:p w:rsidR="00377B74" w:rsidRDefault="00377B7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w:t>
            </w:r>
            <w:r w:rsidR="00C87FBC">
              <w:rPr>
                <w:rStyle w:val="Ttulo2Car"/>
                <w:b w:val="0"/>
                <w:color w:val="auto"/>
                <w:sz w:val="20"/>
                <w:szCs w:val="20"/>
                <w:lang w:bidi="es-ES"/>
              </w:rPr>
              <w:t>n</w:t>
            </w:r>
            <w:r>
              <w:rPr>
                <w:rStyle w:val="Ttulo2Car"/>
                <w:b w:val="0"/>
                <w:color w:val="auto"/>
                <w:sz w:val="20"/>
                <w:szCs w:val="20"/>
                <w:lang w:bidi="es-ES"/>
              </w:rPr>
              <w:t xml:space="preserve"> </w:t>
            </w:r>
            <w:r w:rsidR="00C87FBC">
              <w:rPr>
                <w:rStyle w:val="Ttulo2Car"/>
                <w:b w:val="0"/>
                <w:color w:val="auto"/>
                <w:sz w:val="20"/>
                <w:szCs w:val="20"/>
                <w:lang w:bidi="es-ES"/>
              </w:rPr>
              <w:t>6</w:t>
            </w:r>
            <w:r>
              <w:rPr>
                <w:rStyle w:val="Ttulo2Car"/>
                <w:b w:val="0"/>
                <w:color w:val="auto"/>
                <w:sz w:val="20"/>
                <w:szCs w:val="20"/>
                <w:lang w:bidi="es-ES"/>
              </w:rPr>
              <w:t xml:space="preserve"> registro</w:t>
            </w:r>
            <w:r w:rsidR="00C87FBC">
              <w:rPr>
                <w:rStyle w:val="Ttulo2Car"/>
                <w:b w:val="0"/>
                <w:color w:val="auto"/>
                <w:sz w:val="20"/>
                <w:szCs w:val="20"/>
                <w:lang w:bidi="es-ES"/>
              </w:rPr>
              <w:t>s</w:t>
            </w:r>
            <w:r>
              <w:rPr>
                <w:rStyle w:val="Ttulo2Car"/>
                <w:b w:val="0"/>
                <w:color w:val="auto"/>
                <w:sz w:val="20"/>
                <w:szCs w:val="20"/>
                <w:lang w:bidi="es-ES"/>
              </w:rPr>
              <w:t xml:space="preserve"> </w:t>
            </w:r>
            <w:r w:rsidR="00C87FBC">
              <w:rPr>
                <w:rStyle w:val="Ttulo2Car"/>
                <w:b w:val="0"/>
                <w:color w:val="auto"/>
                <w:sz w:val="20"/>
                <w:szCs w:val="20"/>
                <w:lang w:bidi="es-ES"/>
              </w:rPr>
              <w:t>todos vigentes y accesibles. No se publica ningún informe de evaluación de los compromisos de las Cartas.</w:t>
            </w:r>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4, el 36,4%.</w:t>
            </w:r>
          </w:p>
          <w:p w:rsidR="00C87FBC"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9B62D8" w:rsidRPr="00014CD8">
              <w:rPr>
                <w:rStyle w:val="Ttulo2Car"/>
                <w:b w:val="0"/>
                <w:color w:val="auto"/>
                <w:sz w:val="20"/>
                <w:szCs w:val="20"/>
                <w:lang w:bidi="es-ES"/>
              </w:rPr>
              <w:t xml:space="preserve">: </w:t>
            </w:r>
          </w:p>
          <w:p w:rsidR="00C87FBC" w:rsidRPr="005F2179" w:rsidRDefault="00C87FBC" w:rsidP="00607B1C">
            <w:pPr>
              <w:pStyle w:val="Cuerpodelboletn"/>
              <w:numPr>
                <w:ilvl w:val="0"/>
                <w:numId w:val="16"/>
              </w:numPr>
              <w:spacing w:before="120" w:after="120" w:line="312" w:lineRule="auto"/>
              <w:rPr>
                <w:rStyle w:val="Ttulo2Car"/>
                <w:b w:val="0"/>
                <w:color w:val="auto"/>
                <w:sz w:val="20"/>
                <w:szCs w:val="20"/>
                <w:lang w:bidi="es-ES"/>
              </w:rPr>
            </w:pPr>
            <w:r w:rsidRPr="005F2179">
              <w:rPr>
                <w:rStyle w:val="Ttulo2Car"/>
                <w:b w:val="0"/>
                <w:color w:val="auto"/>
                <w:sz w:val="20"/>
                <w:szCs w:val="20"/>
                <w:lang w:bidi="es-ES"/>
              </w:rPr>
              <w:t>Información de cumplimiento: se publican 3 registros, 1 de ellos  corresponde al Plan Editorial y los dos restantes están obsoletos.</w:t>
            </w:r>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se </w:t>
            </w:r>
            <w:r w:rsidR="005F2179">
              <w:rPr>
                <w:rStyle w:val="Ttulo2Car"/>
                <w:b w:val="0"/>
                <w:color w:val="auto"/>
                <w:sz w:val="20"/>
                <w:szCs w:val="20"/>
                <w:lang w:bidi="es-ES"/>
              </w:rPr>
              <w:t>publica 1 registro cuy</w:t>
            </w:r>
            <w:r>
              <w:rPr>
                <w:rStyle w:val="Ttulo2Car"/>
                <w:b w:val="0"/>
                <w:color w:val="auto"/>
                <w:sz w:val="20"/>
                <w:szCs w:val="20"/>
                <w:lang w:bidi="es-ES"/>
              </w:rPr>
              <w:t>o enlace está roto</w:t>
            </w:r>
            <w:r w:rsidR="005F2179">
              <w:rPr>
                <w:rStyle w:val="Ttulo2Car"/>
                <w:b w:val="0"/>
                <w:color w:val="auto"/>
                <w:sz w:val="20"/>
                <w:szCs w:val="20"/>
                <w:lang w:bidi="es-ES"/>
              </w:rPr>
              <w:t xml:space="preserve">, no se ha podido comprobar, por lo tanto, </w:t>
            </w:r>
            <w:r>
              <w:rPr>
                <w:rStyle w:val="Ttulo2Car"/>
                <w:b w:val="0"/>
                <w:color w:val="auto"/>
                <w:sz w:val="20"/>
                <w:szCs w:val="20"/>
                <w:lang w:bidi="es-ES"/>
              </w:rPr>
              <w:t xml:space="preserve"> </w:t>
            </w:r>
            <w:r w:rsidR="005F2179">
              <w:rPr>
                <w:rStyle w:val="Ttulo2Car"/>
                <w:b w:val="0"/>
                <w:color w:val="auto"/>
                <w:sz w:val="20"/>
                <w:szCs w:val="20"/>
                <w:lang w:bidi="es-ES"/>
              </w:rPr>
              <w:t>si</w:t>
            </w:r>
            <w:r>
              <w:rPr>
                <w:rStyle w:val="Ttulo2Car"/>
                <w:b w:val="0"/>
                <w:color w:val="auto"/>
                <w:sz w:val="20"/>
                <w:szCs w:val="20"/>
                <w:lang w:bidi="es-ES"/>
              </w:rPr>
              <w:t xml:space="preserve"> se publica </w:t>
            </w:r>
            <w:r w:rsidR="005F2179">
              <w:rPr>
                <w:rStyle w:val="Ttulo2Car"/>
                <w:b w:val="0"/>
                <w:color w:val="auto"/>
                <w:sz w:val="20"/>
                <w:szCs w:val="20"/>
                <w:lang w:bidi="es-ES"/>
              </w:rPr>
              <w:t>el informe de</w:t>
            </w:r>
            <w:r>
              <w:rPr>
                <w:rStyle w:val="Ttulo2Car"/>
                <w:b w:val="0"/>
                <w:color w:val="auto"/>
                <w:sz w:val="20"/>
                <w:szCs w:val="20"/>
                <w:lang w:bidi="es-ES"/>
              </w:rPr>
              <w:t xml:space="preserve"> evaluación de los compromisos de las Cartas.</w:t>
            </w:r>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0.</w:t>
            </w:r>
          </w:p>
          <w:p w:rsidR="00C87FB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Ciencia e Innovación: </w:t>
            </w:r>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de cumplimiento: se publican 4 registros, 1 de ellos está obsoleto y otro corresponde a la Estrategia de </w:t>
            </w:r>
            <w:proofErr w:type="spellStart"/>
            <w:r>
              <w:rPr>
                <w:rStyle w:val="Ttulo2Car"/>
                <w:b w:val="0"/>
                <w:color w:val="auto"/>
                <w:sz w:val="20"/>
                <w:szCs w:val="20"/>
                <w:lang w:bidi="es-ES"/>
              </w:rPr>
              <w:t>I+D+i</w:t>
            </w:r>
            <w:proofErr w:type="spellEnd"/>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Información sobre la calidad de los servicios: se publican 7 registros todos vigentes y accesibles. Se publican 5 informes de evaluación de los compromisos de las Cartas.</w:t>
            </w:r>
          </w:p>
          <w:p w:rsidR="00C87FBC" w:rsidRDefault="00C87FB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en las dos dimensiones: </w:t>
            </w:r>
            <w:r w:rsidR="00B239E1">
              <w:rPr>
                <w:rStyle w:val="Ttulo2Car"/>
                <w:b w:val="0"/>
                <w:color w:val="auto"/>
                <w:sz w:val="20"/>
                <w:szCs w:val="20"/>
                <w:lang w:bidi="es-ES"/>
              </w:rPr>
              <w:t>7</w:t>
            </w:r>
            <w:r>
              <w:rPr>
                <w:rStyle w:val="Ttulo2Car"/>
                <w:b w:val="0"/>
                <w:color w:val="auto"/>
                <w:sz w:val="20"/>
                <w:szCs w:val="20"/>
                <w:lang w:bidi="es-ES"/>
              </w:rPr>
              <w:t xml:space="preserve">, el </w:t>
            </w:r>
            <w:r w:rsidR="00B239E1">
              <w:rPr>
                <w:rStyle w:val="Ttulo2Car"/>
                <w:b w:val="0"/>
                <w:color w:val="auto"/>
                <w:sz w:val="20"/>
                <w:szCs w:val="20"/>
                <w:lang w:bidi="es-ES"/>
              </w:rPr>
              <w:t>63,6</w:t>
            </w:r>
            <w:r>
              <w:rPr>
                <w:rStyle w:val="Ttulo2Car"/>
                <w:b w:val="0"/>
                <w:color w:val="auto"/>
                <w:sz w:val="20"/>
                <w:szCs w:val="20"/>
                <w:lang w:bidi="es-ES"/>
              </w:rPr>
              <w:t>%.</w:t>
            </w:r>
          </w:p>
          <w:p w:rsidR="00B239E1" w:rsidRDefault="00B239E1" w:rsidP="00B239E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Consumo:</w:t>
            </w:r>
          </w:p>
          <w:p w:rsidR="00B239E1" w:rsidRDefault="00B239E1"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de cumplimiento: se publican </w:t>
            </w:r>
            <w:r w:rsidRPr="00B239E1">
              <w:rPr>
                <w:rStyle w:val="Ttulo2Car"/>
                <w:b w:val="0"/>
                <w:color w:val="auto"/>
                <w:sz w:val="20"/>
                <w:szCs w:val="20"/>
                <w:lang w:bidi="es-ES"/>
              </w:rPr>
              <w:t>6 registros, todos ellos vigentes, relacionados con el contenido de la obligación y accesibles</w:t>
            </w:r>
            <w:r>
              <w:rPr>
                <w:rStyle w:val="Ttulo2Car"/>
                <w:b w:val="0"/>
                <w:color w:val="auto"/>
                <w:sz w:val="20"/>
                <w:szCs w:val="20"/>
                <w:lang w:bidi="es-ES"/>
              </w:rPr>
              <w:t xml:space="preserve">. </w:t>
            </w:r>
          </w:p>
          <w:p w:rsidR="00B239E1" w:rsidRDefault="00B239E1"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 1 registro, pero no se publican informes de evaluación de los compromisos de las Cartas.</w:t>
            </w:r>
          </w:p>
          <w:p w:rsidR="00B239E1" w:rsidRDefault="00B239E1"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6, el 85,7%.</w:t>
            </w:r>
          </w:p>
          <w:p w:rsidR="00B239E1" w:rsidRDefault="00B239E1" w:rsidP="00B239E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Cultura y Deporte:</w:t>
            </w:r>
          </w:p>
          <w:p w:rsidR="00B239E1" w:rsidRPr="00B239E1" w:rsidRDefault="00B239E1" w:rsidP="00B239E1">
            <w:pPr>
              <w:pStyle w:val="Cuerpodelboletn"/>
              <w:spacing w:before="120" w:after="120" w:line="312" w:lineRule="auto"/>
              <w:ind w:firstLine="281"/>
              <w:rPr>
                <w:rStyle w:val="Ttulo2Car"/>
                <w:b w:val="0"/>
                <w:color w:val="auto"/>
                <w:sz w:val="20"/>
                <w:szCs w:val="20"/>
                <w:lang w:bidi="es-ES"/>
              </w:rPr>
            </w:pPr>
            <w:r w:rsidRPr="00B239E1">
              <w:rPr>
                <w:rStyle w:val="Ttulo2Car"/>
                <w:b w:val="0"/>
                <w:color w:val="auto"/>
                <w:sz w:val="20"/>
                <w:szCs w:val="20"/>
                <w:lang w:bidi="es-ES"/>
              </w:rPr>
              <w:t>•</w:t>
            </w:r>
            <w:r w:rsidRPr="00B239E1">
              <w:rPr>
                <w:rStyle w:val="Ttulo2Car"/>
                <w:b w:val="0"/>
                <w:color w:val="auto"/>
                <w:sz w:val="20"/>
                <w:szCs w:val="20"/>
                <w:lang w:bidi="es-ES"/>
              </w:rPr>
              <w:tab/>
              <w:t xml:space="preserve">Información de cumplimiento: </w:t>
            </w:r>
            <w:r>
              <w:rPr>
                <w:rStyle w:val="Ttulo2Car"/>
                <w:b w:val="0"/>
                <w:color w:val="auto"/>
                <w:sz w:val="20"/>
                <w:szCs w:val="20"/>
                <w:lang w:bidi="es-ES"/>
              </w:rPr>
              <w:t>se publican 3 registros, 1 de ellos es el Plan editorial.</w:t>
            </w:r>
          </w:p>
          <w:p w:rsidR="00B239E1" w:rsidRPr="00B239E1" w:rsidRDefault="00B239E1" w:rsidP="00B239E1">
            <w:pPr>
              <w:pStyle w:val="Cuerpodelboletn"/>
              <w:spacing w:before="120" w:after="120" w:line="312" w:lineRule="auto"/>
              <w:ind w:left="281"/>
              <w:rPr>
                <w:rStyle w:val="Ttulo2Car"/>
                <w:b w:val="0"/>
                <w:color w:val="auto"/>
                <w:sz w:val="20"/>
                <w:szCs w:val="20"/>
                <w:lang w:bidi="es-ES"/>
              </w:rPr>
            </w:pPr>
            <w:r w:rsidRPr="00B239E1">
              <w:rPr>
                <w:rStyle w:val="Ttulo2Car"/>
                <w:b w:val="0"/>
                <w:color w:val="auto"/>
                <w:sz w:val="20"/>
                <w:szCs w:val="20"/>
                <w:lang w:bidi="es-ES"/>
              </w:rPr>
              <w:t>•</w:t>
            </w:r>
            <w:r w:rsidRPr="00B239E1">
              <w:rPr>
                <w:rStyle w:val="Ttulo2Car"/>
                <w:b w:val="0"/>
                <w:color w:val="auto"/>
                <w:sz w:val="20"/>
                <w:szCs w:val="20"/>
                <w:lang w:bidi="es-ES"/>
              </w:rPr>
              <w:tab/>
              <w:t>Información sobre la calidad de los servicios: se publica</w:t>
            </w:r>
            <w:r>
              <w:rPr>
                <w:rStyle w:val="Ttulo2Car"/>
                <w:b w:val="0"/>
                <w:color w:val="auto"/>
                <w:sz w:val="20"/>
                <w:szCs w:val="20"/>
                <w:lang w:bidi="es-ES"/>
              </w:rPr>
              <w:t>n</w:t>
            </w:r>
            <w:r w:rsidRPr="00B239E1">
              <w:rPr>
                <w:rStyle w:val="Ttulo2Car"/>
                <w:b w:val="0"/>
                <w:color w:val="auto"/>
                <w:sz w:val="20"/>
                <w:szCs w:val="20"/>
                <w:lang w:bidi="es-ES"/>
              </w:rPr>
              <w:t xml:space="preserve"> </w:t>
            </w:r>
            <w:r>
              <w:rPr>
                <w:rStyle w:val="Ttulo2Car"/>
                <w:b w:val="0"/>
                <w:color w:val="auto"/>
                <w:sz w:val="20"/>
                <w:szCs w:val="20"/>
                <w:lang w:bidi="es-ES"/>
              </w:rPr>
              <w:t>36</w:t>
            </w:r>
            <w:r w:rsidRPr="00B239E1">
              <w:rPr>
                <w:rStyle w:val="Ttulo2Car"/>
                <w:b w:val="0"/>
                <w:color w:val="auto"/>
                <w:sz w:val="20"/>
                <w:szCs w:val="20"/>
                <w:lang w:bidi="es-ES"/>
              </w:rPr>
              <w:t xml:space="preserve"> registro</w:t>
            </w:r>
            <w:r>
              <w:rPr>
                <w:rStyle w:val="Ttulo2Car"/>
                <w:b w:val="0"/>
                <w:color w:val="auto"/>
                <w:sz w:val="20"/>
                <w:szCs w:val="20"/>
                <w:lang w:bidi="es-ES"/>
              </w:rPr>
              <w:t>s</w:t>
            </w:r>
            <w:r w:rsidRPr="00B239E1">
              <w:rPr>
                <w:rStyle w:val="Ttulo2Car"/>
                <w:b w:val="0"/>
                <w:color w:val="auto"/>
                <w:sz w:val="20"/>
                <w:szCs w:val="20"/>
                <w:lang w:bidi="es-ES"/>
              </w:rPr>
              <w:t xml:space="preserve">, </w:t>
            </w:r>
            <w:r>
              <w:rPr>
                <w:rStyle w:val="Ttulo2Car"/>
                <w:b w:val="0"/>
                <w:color w:val="auto"/>
                <w:sz w:val="20"/>
                <w:szCs w:val="20"/>
                <w:lang w:bidi="es-ES"/>
              </w:rPr>
              <w:t>2 de ellos carecen de vigencia. Se publican</w:t>
            </w:r>
            <w:r w:rsidRPr="00B239E1">
              <w:rPr>
                <w:rStyle w:val="Ttulo2Car"/>
                <w:b w:val="0"/>
                <w:color w:val="auto"/>
                <w:sz w:val="20"/>
                <w:szCs w:val="20"/>
                <w:lang w:bidi="es-ES"/>
              </w:rPr>
              <w:t xml:space="preserve"> </w:t>
            </w:r>
            <w:r>
              <w:rPr>
                <w:rStyle w:val="Ttulo2Car"/>
                <w:b w:val="0"/>
                <w:color w:val="auto"/>
                <w:sz w:val="20"/>
                <w:szCs w:val="20"/>
                <w:lang w:bidi="es-ES"/>
              </w:rPr>
              <w:t>34</w:t>
            </w:r>
            <w:r w:rsidRPr="00B239E1">
              <w:rPr>
                <w:rStyle w:val="Ttulo2Car"/>
                <w:b w:val="0"/>
                <w:color w:val="auto"/>
                <w:sz w:val="20"/>
                <w:szCs w:val="20"/>
                <w:lang w:bidi="es-ES"/>
              </w:rPr>
              <w:t xml:space="preserve"> informes de evaluación de los compromisos de las Cartas.</w:t>
            </w:r>
          </w:p>
          <w:p w:rsidR="00B239E1" w:rsidRDefault="00B239E1" w:rsidP="00B239E1">
            <w:pPr>
              <w:pStyle w:val="Cuerpodelboletn"/>
              <w:spacing w:before="120" w:after="120" w:line="312" w:lineRule="auto"/>
              <w:ind w:left="281"/>
              <w:rPr>
                <w:rStyle w:val="Ttulo2Car"/>
                <w:b w:val="0"/>
                <w:color w:val="auto"/>
                <w:sz w:val="20"/>
                <w:szCs w:val="20"/>
                <w:lang w:bidi="es-ES"/>
              </w:rPr>
            </w:pPr>
            <w:r w:rsidRPr="00B239E1">
              <w:rPr>
                <w:rStyle w:val="Ttulo2Car"/>
                <w:b w:val="0"/>
                <w:color w:val="auto"/>
                <w:sz w:val="20"/>
                <w:szCs w:val="20"/>
                <w:lang w:bidi="es-ES"/>
              </w:rPr>
              <w:t>•</w:t>
            </w:r>
            <w:r w:rsidRPr="00B239E1">
              <w:rPr>
                <w:rStyle w:val="Ttulo2Car"/>
                <w:b w:val="0"/>
                <w:color w:val="auto"/>
                <w:sz w:val="20"/>
                <w:szCs w:val="20"/>
                <w:lang w:bidi="es-ES"/>
              </w:rPr>
              <w:tab/>
              <w:t xml:space="preserve">Registros que cumplen los criterios de vigencia, contenido y accesibilidad en las dos dimensiones: </w:t>
            </w:r>
            <w:r w:rsidR="00EA2312">
              <w:rPr>
                <w:rStyle w:val="Ttulo2Car"/>
                <w:b w:val="0"/>
                <w:color w:val="auto"/>
                <w:sz w:val="20"/>
                <w:szCs w:val="20"/>
                <w:lang w:bidi="es-ES"/>
              </w:rPr>
              <w:t>3</w:t>
            </w:r>
            <w:r w:rsidRPr="00B239E1">
              <w:rPr>
                <w:rStyle w:val="Ttulo2Car"/>
                <w:b w:val="0"/>
                <w:color w:val="auto"/>
                <w:sz w:val="20"/>
                <w:szCs w:val="20"/>
                <w:lang w:bidi="es-ES"/>
              </w:rPr>
              <w:t xml:space="preserve">6, el </w:t>
            </w:r>
            <w:r w:rsidR="00EA2312">
              <w:rPr>
                <w:rStyle w:val="Ttulo2Car"/>
                <w:b w:val="0"/>
                <w:color w:val="auto"/>
                <w:sz w:val="20"/>
                <w:szCs w:val="20"/>
                <w:lang w:bidi="es-ES"/>
              </w:rPr>
              <w:t>92</w:t>
            </w:r>
            <w:r>
              <w:rPr>
                <w:rStyle w:val="Ttulo2Car"/>
                <w:b w:val="0"/>
                <w:color w:val="auto"/>
                <w:sz w:val="20"/>
                <w:szCs w:val="20"/>
                <w:lang w:bidi="es-ES"/>
              </w:rPr>
              <w:t>,3</w:t>
            </w:r>
            <w:r w:rsidRPr="00B239E1">
              <w:rPr>
                <w:rStyle w:val="Ttulo2Car"/>
                <w:b w:val="0"/>
                <w:color w:val="auto"/>
                <w:sz w:val="20"/>
                <w:szCs w:val="20"/>
                <w:lang w:bidi="es-ES"/>
              </w:rPr>
              <w:t>%.</w:t>
            </w:r>
          </w:p>
          <w:p w:rsidR="00B239E1" w:rsidRDefault="009B62D8" w:rsidP="00C87FB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Defensa: </w:t>
            </w:r>
          </w:p>
          <w:p w:rsidR="00B239E1" w:rsidRDefault="00B239E1"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de cumplimiento: se publican 40 registros, </w:t>
            </w:r>
            <w:r w:rsidR="00EA2312">
              <w:rPr>
                <w:rStyle w:val="Ttulo2Car"/>
                <w:b w:val="0"/>
                <w:color w:val="auto"/>
                <w:sz w:val="20"/>
                <w:szCs w:val="20"/>
                <w:lang w:bidi="es-ES"/>
              </w:rPr>
              <w:t xml:space="preserve">16 carecen de vigencia y 22 son planes y programas. </w:t>
            </w:r>
          </w:p>
          <w:p w:rsidR="00B239E1" w:rsidRDefault="00B239E1"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w:t>
            </w:r>
            <w:r w:rsidR="00EA2312">
              <w:rPr>
                <w:rStyle w:val="Ttulo2Car"/>
                <w:b w:val="0"/>
                <w:color w:val="auto"/>
                <w:sz w:val="20"/>
                <w:szCs w:val="20"/>
                <w:lang w:bidi="es-ES"/>
              </w:rPr>
              <w:t>n</w:t>
            </w:r>
            <w:r>
              <w:rPr>
                <w:rStyle w:val="Ttulo2Car"/>
                <w:b w:val="0"/>
                <w:color w:val="auto"/>
                <w:sz w:val="20"/>
                <w:szCs w:val="20"/>
                <w:lang w:bidi="es-ES"/>
              </w:rPr>
              <w:t xml:space="preserve"> 1</w:t>
            </w:r>
            <w:r w:rsidR="00EA2312">
              <w:rPr>
                <w:rStyle w:val="Ttulo2Car"/>
                <w:b w:val="0"/>
                <w:color w:val="auto"/>
                <w:sz w:val="20"/>
                <w:szCs w:val="20"/>
                <w:lang w:bidi="es-ES"/>
              </w:rPr>
              <w:t>0</w:t>
            </w:r>
            <w:r>
              <w:rPr>
                <w:rStyle w:val="Ttulo2Car"/>
                <w:b w:val="0"/>
                <w:color w:val="auto"/>
                <w:sz w:val="20"/>
                <w:szCs w:val="20"/>
                <w:lang w:bidi="es-ES"/>
              </w:rPr>
              <w:t xml:space="preserve"> registro</w:t>
            </w:r>
            <w:r w:rsidR="00EA2312">
              <w:rPr>
                <w:rStyle w:val="Ttulo2Car"/>
                <w:b w:val="0"/>
                <w:color w:val="auto"/>
                <w:sz w:val="20"/>
                <w:szCs w:val="20"/>
                <w:lang w:bidi="es-ES"/>
              </w:rPr>
              <w:t>s</w:t>
            </w:r>
            <w:r>
              <w:rPr>
                <w:rStyle w:val="Ttulo2Car"/>
                <w:b w:val="0"/>
                <w:color w:val="auto"/>
                <w:sz w:val="20"/>
                <w:szCs w:val="20"/>
                <w:lang w:bidi="es-ES"/>
              </w:rPr>
              <w:t>,</w:t>
            </w:r>
            <w:r w:rsidR="00EA2312">
              <w:rPr>
                <w:rStyle w:val="Ttulo2Car"/>
                <w:b w:val="0"/>
                <w:color w:val="auto"/>
                <w:sz w:val="20"/>
                <w:szCs w:val="20"/>
                <w:lang w:bidi="es-ES"/>
              </w:rPr>
              <w:t xml:space="preserve"> y aunque se </w:t>
            </w:r>
            <w:r w:rsidR="0068721C">
              <w:rPr>
                <w:rStyle w:val="Ttulo2Car"/>
                <w:b w:val="0"/>
                <w:color w:val="auto"/>
                <w:sz w:val="20"/>
                <w:szCs w:val="20"/>
                <w:lang w:bidi="es-ES"/>
              </w:rPr>
              <w:t>publ</w:t>
            </w:r>
            <w:r w:rsidR="00EA2312">
              <w:rPr>
                <w:rStyle w:val="Ttulo2Car"/>
                <w:b w:val="0"/>
                <w:color w:val="auto"/>
                <w:sz w:val="20"/>
                <w:szCs w:val="20"/>
                <w:lang w:bidi="es-ES"/>
              </w:rPr>
              <w:t>ican las fechas de las evaluaciones de los compromisos no se da acceso al texto de estos informes</w:t>
            </w:r>
            <w:r>
              <w:rPr>
                <w:rStyle w:val="Ttulo2Car"/>
                <w:b w:val="0"/>
                <w:color w:val="auto"/>
                <w:sz w:val="20"/>
                <w:szCs w:val="20"/>
                <w:lang w:bidi="es-ES"/>
              </w:rPr>
              <w:t>.</w:t>
            </w:r>
          </w:p>
          <w:p w:rsidR="00B239E1" w:rsidRDefault="00B239E1"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en las dos dimensiones: </w:t>
            </w:r>
            <w:r w:rsidR="00EA2312">
              <w:rPr>
                <w:rStyle w:val="Ttulo2Car"/>
                <w:b w:val="0"/>
                <w:color w:val="auto"/>
                <w:sz w:val="20"/>
                <w:szCs w:val="20"/>
                <w:lang w:bidi="es-ES"/>
              </w:rPr>
              <w:t>2</w:t>
            </w:r>
            <w:r>
              <w:rPr>
                <w:rStyle w:val="Ttulo2Car"/>
                <w:b w:val="0"/>
                <w:color w:val="auto"/>
                <w:sz w:val="20"/>
                <w:szCs w:val="20"/>
                <w:lang w:bidi="es-ES"/>
              </w:rPr>
              <w:t xml:space="preserve">, el </w:t>
            </w:r>
            <w:r w:rsidR="00EA2312">
              <w:rPr>
                <w:rStyle w:val="Ttulo2Car"/>
                <w:b w:val="0"/>
                <w:color w:val="auto"/>
                <w:sz w:val="20"/>
                <w:szCs w:val="20"/>
                <w:lang w:bidi="es-ES"/>
              </w:rPr>
              <w:t>2,8</w:t>
            </w:r>
            <w:r>
              <w:rPr>
                <w:rStyle w:val="Ttulo2Car"/>
                <w:b w:val="0"/>
                <w:color w:val="auto"/>
                <w:sz w:val="20"/>
                <w:szCs w:val="20"/>
                <w:lang w:bidi="es-ES"/>
              </w:rPr>
              <w:t>%.</w:t>
            </w:r>
          </w:p>
          <w:p w:rsidR="00EA2312" w:rsidRDefault="00EA231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Derechos sociales y Agenda 2030:</w:t>
            </w:r>
          </w:p>
          <w:p w:rsidR="00EA2312" w:rsidRDefault="00EA231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de cumplimiento: se publican </w:t>
            </w:r>
            <w:r w:rsidR="0068721C">
              <w:rPr>
                <w:rStyle w:val="Ttulo2Car"/>
                <w:b w:val="0"/>
                <w:color w:val="auto"/>
                <w:sz w:val="20"/>
                <w:szCs w:val="20"/>
                <w:lang w:bidi="es-ES"/>
              </w:rPr>
              <w:t>22</w:t>
            </w:r>
            <w:r w:rsidRPr="00B239E1">
              <w:rPr>
                <w:rStyle w:val="Ttulo2Car"/>
                <w:b w:val="0"/>
                <w:color w:val="auto"/>
                <w:sz w:val="20"/>
                <w:szCs w:val="20"/>
                <w:lang w:bidi="es-ES"/>
              </w:rPr>
              <w:t xml:space="preserve"> registros, </w:t>
            </w:r>
            <w:r w:rsidR="0068721C">
              <w:rPr>
                <w:rStyle w:val="Ttulo2Car"/>
                <w:b w:val="0"/>
                <w:color w:val="auto"/>
                <w:sz w:val="20"/>
                <w:szCs w:val="20"/>
                <w:lang w:bidi="es-ES"/>
              </w:rPr>
              <w:t>1 carece de vigencia y otros 15 no se relacionan con el contenido material de la obligación (Planes y Programas, estrategias y 3 Órdenes Ministeriales</w:t>
            </w:r>
            <w:r w:rsidR="008736E5">
              <w:rPr>
                <w:rStyle w:val="Ttulo2Car"/>
                <w:b w:val="0"/>
                <w:color w:val="auto"/>
                <w:sz w:val="20"/>
                <w:szCs w:val="20"/>
                <w:lang w:bidi="es-ES"/>
              </w:rPr>
              <w:t xml:space="preserve">) y 1 </w:t>
            </w:r>
            <w:r w:rsidR="008736E5">
              <w:rPr>
                <w:rStyle w:val="Ttulo2Car"/>
                <w:b w:val="0"/>
                <w:color w:val="auto"/>
                <w:sz w:val="20"/>
                <w:szCs w:val="20"/>
                <w:lang w:bidi="es-ES"/>
              </w:rPr>
              <w:lastRenderedPageBreak/>
              <w:t>enlace está roto</w:t>
            </w:r>
            <w:r w:rsidR="0068721C">
              <w:rPr>
                <w:rStyle w:val="Ttulo2Car"/>
                <w:b w:val="0"/>
                <w:color w:val="auto"/>
                <w:sz w:val="20"/>
                <w:szCs w:val="20"/>
                <w:lang w:bidi="es-ES"/>
              </w:rPr>
              <w:t>.</w:t>
            </w:r>
            <w:r>
              <w:rPr>
                <w:rStyle w:val="Ttulo2Car"/>
                <w:b w:val="0"/>
                <w:color w:val="auto"/>
                <w:sz w:val="20"/>
                <w:szCs w:val="20"/>
                <w:lang w:bidi="es-ES"/>
              </w:rPr>
              <w:t xml:space="preserve"> </w:t>
            </w:r>
          </w:p>
          <w:p w:rsidR="00EA2312" w:rsidRDefault="00EA231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w:t>
            </w:r>
            <w:r w:rsidR="0068721C">
              <w:rPr>
                <w:rStyle w:val="Ttulo2Car"/>
                <w:b w:val="0"/>
                <w:color w:val="auto"/>
                <w:sz w:val="20"/>
                <w:szCs w:val="20"/>
                <w:lang w:bidi="es-ES"/>
              </w:rPr>
              <w:t>no se publica información</w:t>
            </w:r>
            <w:r>
              <w:rPr>
                <w:rStyle w:val="Ttulo2Car"/>
                <w:b w:val="0"/>
                <w:color w:val="auto"/>
                <w:sz w:val="20"/>
                <w:szCs w:val="20"/>
                <w:lang w:bidi="es-ES"/>
              </w:rPr>
              <w:t>.</w:t>
            </w:r>
          </w:p>
          <w:p w:rsidR="00EA2312" w:rsidRDefault="00EA231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en las dos dimensiones: </w:t>
            </w:r>
            <w:r w:rsidR="008736E5">
              <w:rPr>
                <w:rStyle w:val="Ttulo2Car"/>
                <w:b w:val="0"/>
                <w:color w:val="auto"/>
                <w:sz w:val="20"/>
                <w:szCs w:val="20"/>
                <w:lang w:bidi="es-ES"/>
              </w:rPr>
              <w:t>5</w:t>
            </w:r>
            <w:r>
              <w:rPr>
                <w:rStyle w:val="Ttulo2Car"/>
                <w:b w:val="0"/>
                <w:color w:val="auto"/>
                <w:sz w:val="20"/>
                <w:szCs w:val="20"/>
                <w:lang w:bidi="es-ES"/>
              </w:rPr>
              <w:t xml:space="preserve">, el </w:t>
            </w:r>
            <w:r w:rsidR="008736E5">
              <w:rPr>
                <w:rStyle w:val="Ttulo2Car"/>
                <w:b w:val="0"/>
                <w:color w:val="auto"/>
                <w:sz w:val="20"/>
                <w:szCs w:val="20"/>
                <w:lang w:bidi="es-ES"/>
              </w:rPr>
              <w:t>22,7</w:t>
            </w:r>
            <w:r>
              <w:rPr>
                <w:rStyle w:val="Ttulo2Car"/>
                <w:b w:val="0"/>
                <w:color w:val="auto"/>
                <w:sz w:val="20"/>
                <w:szCs w:val="20"/>
                <w:lang w:bidi="es-ES"/>
              </w:rPr>
              <w:t>%.</w:t>
            </w:r>
          </w:p>
          <w:p w:rsidR="00EA2312" w:rsidRDefault="0068721C"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Educación y Formación Profesional:</w:t>
            </w:r>
          </w:p>
          <w:p w:rsidR="0068721C" w:rsidRDefault="0068721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3</w:t>
            </w:r>
            <w:r w:rsidRPr="00B239E1">
              <w:rPr>
                <w:rStyle w:val="Ttulo2Car"/>
                <w:b w:val="0"/>
                <w:color w:val="auto"/>
                <w:sz w:val="20"/>
                <w:szCs w:val="20"/>
                <w:lang w:bidi="es-ES"/>
              </w:rPr>
              <w:t xml:space="preserve"> registros, </w:t>
            </w:r>
            <w:r>
              <w:rPr>
                <w:rStyle w:val="Ttulo2Car"/>
                <w:b w:val="0"/>
                <w:color w:val="auto"/>
                <w:sz w:val="20"/>
                <w:szCs w:val="20"/>
                <w:lang w:bidi="es-ES"/>
              </w:rPr>
              <w:t xml:space="preserve">1 es el Plan Editorial. </w:t>
            </w:r>
          </w:p>
          <w:p w:rsidR="0068721C" w:rsidRDefault="0068721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w:t>
            </w:r>
            <w:r w:rsidR="008736E5">
              <w:rPr>
                <w:rStyle w:val="Ttulo2Car"/>
                <w:b w:val="0"/>
                <w:color w:val="auto"/>
                <w:sz w:val="20"/>
                <w:szCs w:val="20"/>
                <w:lang w:bidi="es-ES"/>
              </w:rPr>
              <w:t>se publican 2  registros, en ambos casos se publican los informes de cumplimiento de compromisos</w:t>
            </w:r>
            <w:r>
              <w:rPr>
                <w:rStyle w:val="Ttulo2Car"/>
                <w:b w:val="0"/>
                <w:color w:val="auto"/>
                <w:sz w:val="20"/>
                <w:szCs w:val="20"/>
                <w:lang w:bidi="es-ES"/>
              </w:rPr>
              <w:t>.</w:t>
            </w:r>
          </w:p>
          <w:p w:rsidR="0068721C" w:rsidRDefault="0068721C"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en las dos dimensiones: </w:t>
            </w:r>
            <w:r w:rsidR="008736E5">
              <w:rPr>
                <w:rStyle w:val="Ttulo2Car"/>
                <w:b w:val="0"/>
                <w:color w:val="auto"/>
                <w:sz w:val="20"/>
                <w:szCs w:val="20"/>
                <w:lang w:bidi="es-ES"/>
              </w:rPr>
              <w:t>4</w:t>
            </w:r>
            <w:r>
              <w:rPr>
                <w:rStyle w:val="Ttulo2Car"/>
                <w:b w:val="0"/>
                <w:color w:val="auto"/>
                <w:sz w:val="20"/>
                <w:szCs w:val="20"/>
                <w:lang w:bidi="es-ES"/>
              </w:rPr>
              <w:t xml:space="preserve">, el </w:t>
            </w:r>
            <w:r w:rsidR="008736E5">
              <w:rPr>
                <w:rStyle w:val="Ttulo2Car"/>
                <w:b w:val="0"/>
                <w:color w:val="auto"/>
                <w:sz w:val="20"/>
                <w:szCs w:val="20"/>
                <w:lang w:bidi="es-ES"/>
              </w:rPr>
              <w:t>80</w:t>
            </w:r>
            <w:r>
              <w:rPr>
                <w:rStyle w:val="Ttulo2Car"/>
                <w:b w:val="0"/>
                <w:color w:val="auto"/>
                <w:sz w:val="20"/>
                <w:szCs w:val="20"/>
                <w:lang w:bidi="es-ES"/>
              </w:rPr>
              <w:t>%.</w:t>
            </w:r>
          </w:p>
          <w:p w:rsidR="008736E5"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Hacienda</w:t>
            </w:r>
            <w:r w:rsidR="008736E5">
              <w:rPr>
                <w:rStyle w:val="Ttulo2Car"/>
                <w:b w:val="0"/>
                <w:color w:val="auto"/>
                <w:sz w:val="20"/>
                <w:szCs w:val="20"/>
                <w:lang w:bidi="es-ES"/>
              </w:rPr>
              <w:t xml:space="preserve"> y Función Pública</w:t>
            </w:r>
            <w:r>
              <w:rPr>
                <w:rStyle w:val="Ttulo2Car"/>
                <w:b w:val="0"/>
                <w:color w:val="auto"/>
                <w:sz w:val="20"/>
                <w:szCs w:val="20"/>
                <w:lang w:bidi="es-ES"/>
              </w:rPr>
              <w:t xml:space="preserve">: </w:t>
            </w:r>
          </w:p>
          <w:p w:rsidR="008736E5" w:rsidRDefault="008736E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23</w:t>
            </w:r>
            <w:r w:rsidRPr="00B239E1">
              <w:rPr>
                <w:rStyle w:val="Ttulo2Car"/>
                <w:b w:val="0"/>
                <w:color w:val="auto"/>
                <w:sz w:val="20"/>
                <w:szCs w:val="20"/>
                <w:lang w:bidi="es-ES"/>
              </w:rPr>
              <w:t xml:space="preserve"> registros, </w:t>
            </w:r>
            <w:r>
              <w:rPr>
                <w:rStyle w:val="Ttulo2Car"/>
                <w:b w:val="0"/>
                <w:color w:val="auto"/>
                <w:sz w:val="20"/>
                <w:szCs w:val="20"/>
                <w:lang w:bidi="es-ES"/>
              </w:rPr>
              <w:t xml:space="preserve">2 corresponden al Ministerio de Consumo (DG del Juego), 10 carecen de vigencia, 2 no se relacionan con el contenido material de la obligación y 5 registros presentan enlaces rotos. </w:t>
            </w:r>
          </w:p>
          <w:p w:rsidR="008736E5" w:rsidRDefault="008736E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publican 16  registros, uno de ellos corresponde al Ministerio de Consumo (DG del Juego) y tiene el enlace roto. Aunque se publican las fechas de los informes de seguimiento no se da acceso a los mismos.</w:t>
            </w:r>
          </w:p>
          <w:p w:rsidR="008736E5" w:rsidRDefault="008736E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4, el 10,3%.</w:t>
            </w:r>
          </w:p>
          <w:p w:rsidR="00637152" w:rsidRDefault="00637152" w:rsidP="0063715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Igualdad:</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4</w:t>
            </w:r>
            <w:r w:rsidRPr="00B239E1">
              <w:rPr>
                <w:rStyle w:val="Ttulo2Car"/>
                <w:b w:val="0"/>
                <w:color w:val="auto"/>
                <w:sz w:val="20"/>
                <w:szCs w:val="20"/>
                <w:lang w:bidi="es-ES"/>
              </w:rPr>
              <w:t xml:space="preserve"> registros, </w:t>
            </w:r>
            <w:r>
              <w:rPr>
                <w:rStyle w:val="Ttulo2Car"/>
                <w:b w:val="0"/>
                <w:color w:val="auto"/>
                <w:sz w:val="20"/>
                <w:szCs w:val="20"/>
                <w:lang w:bidi="es-ES"/>
              </w:rPr>
              <w:t>1 carece de vigencia.</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no se publica información.</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3, el 75%.</w:t>
            </w:r>
          </w:p>
          <w:p w:rsidR="008736E5"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Inclusión, Seguridad Social y Migraciones: </w:t>
            </w:r>
          </w:p>
          <w:p w:rsidR="008736E5" w:rsidRDefault="008736E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47</w:t>
            </w:r>
            <w:r w:rsidRPr="00B239E1">
              <w:rPr>
                <w:rStyle w:val="Ttulo2Car"/>
                <w:b w:val="0"/>
                <w:color w:val="auto"/>
                <w:sz w:val="20"/>
                <w:szCs w:val="20"/>
                <w:lang w:bidi="es-ES"/>
              </w:rPr>
              <w:t xml:space="preserve"> registros, </w:t>
            </w:r>
            <w:r>
              <w:rPr>
                <w:rStyle w:val="Ttulo2Car"/>
                <w:b w:val="0"/>
                <w:color w:val="auto"/>
                <w:sz w:val="20"/>
                <w:szCs w:val="20"/>
                <w:lang w:bidi="es-ES"/>
              </w:rPr>
              <w:t xml:space="preserve">32 carecen de vigencia y 10 no se relacionan con el contenido material de la obligación. </w:t>
            </w:r>
          </w:p>
          <w:p w:rsidR="008736E5" w:rsidRDefault="008736E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publican 3  registros, Aunque se publican las fechas de los informes de seguimiento no se da acceso a los mismos.</w:t>
            </w:r>
          </w:p>
          <w:p w:rsidR="008736E5" w:rsidRDefault="008736E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Registros que cumplen los criterios de vigencia, contenido y accesibilidad en las dos dimensiones: 5, el 10%.</w:t>
            </w:r>
          </w:p>
          <w:p w:rsidR="008736E5"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Industria, Comercio y Turismo: </w:t>
            </w:r>
          </w:p>
          <w:p w:rsidR="00D61405" w:rsidRDefault="00D6140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de cumplimiento: se publican </w:t>
            </w:r>
            <w:r w:rsidR="0008624B">
              <w:rPr>
                <w:rStyle w:val="Ttulo2Car"/>
                <w:b w:val="0"/>
                <w:color w:val="auto"/>
                <w:sz w:val="20"/>
                <w:szCs w:val="20"/>
                <w:lang w:bidi="es-ES"/>
              </w:rPr>
              <w:t>25</w:t>
            </w:r>
            <w:r w:rsidRPr="00B239E1">
              <w:rPr>
                <w:rStyle w:val="Ttulo2Car"/>
                <w:b w:val="0"/>
                <w:color w:val="auto"/>
                <w:sz w:val="20"/>
                <w:szCs w:val="20"/>
                <w:lang w:bidi="es-ES"/>
              </w:rPr>
              <w:t xml:space="preserve"> registros, </w:t>
            </w:r>
            <w:r w:rsidR="0008624B">
              <w:rPr>
                <w:rStyle w:val="Ttulo2Car"/>
                <w:b w:val="0"/>
                <w:color w:val="auto"/>
                <w:sz w:val="20"/>
                <w:szCs w:val="20"/>
                <w:lang w:bidi="es-ES"/>
              </w:rPr>
              <w:t>7 corresponden al Ministerio de Asuntos Económicos y Transformación Digital (los enlaces a todos ellos están rotos), 8</w:t>
            </w:r>
            <w:r>
              <w:rPr>
                <w:rStyle w:val="Ttulo2Car"/>
                <w:b w:val="0"/>
                <w:color w:val="auto"/>
                <w:sz w:val="20"/>
                <w:szCs w:val="20"/>
                <w:lang w:bidi="es-ES"/>
              </w:rPr>
              <w:t xml:space="preserve"> carecen de vigencia y </w:t>
            </w:r>
            <w:r w:rsidR="0008624B">
              <w:rPr>
                <w:rStyle w:val="Ttulo2Car"/>
                <w:b w:val="0"/>
                <w:color w:val="auto"/>
                <w:sz w:val="20"/>
                <w:szCs w:val="20"/>
                <w:lang w:bidi="es-ES"/>
              </w:rPr>
              <w:t>5</w:t>
            </w:r>
            <w:r>
              <w:rPr>
                <w:rStyle w:val="Ttulo2Car"/>
                <w:b w:val="0"/>
                <w:color w:val="auto"/>
                <w:sz w:val="20"/>
                <w:szCs w:val="20"/>
                <w:lang w:bidi="es-ES"/>
              </w:rPr>
              <w:t xml:space="preserve"> no se relacionan con el contenido material de la obligación</w:t>
            </w:r>
            <w:r w:rsidR="0008624B">
              <w:rPr>
                <w:rStyle w:val="Ttulo2Car"/>
                <w:b w:val="0"/>
                <w:color w:val="auto"/>
                <w:sz w:val="20"/>
                <w:szCs w:val="20"/>
                <w:lang w:bidi="es-ES"/>
              </w:rPr>
              <w:t xml:space="preserve"> (planes y programas, programas editoriales)</w:t>
            </w:r>
            <w:r>
              <w:rPr>
                <w:rStyle w:val="Ttulo2Car"/>
                <w:b w:val="0"/>
                <w:color w:val="auto"/>
                <w:sz w:val="20"/>
                <w:szCs w:val="20"/>
                <w:lang w:bidi="es-ES"/>
              </w:rPr>
              <w:t xml:space="preserve">. </w:t>
            </w:r>
          </w:p>
          <w:p w:rsidR="00D61405" w:rsidRDefault="00D6140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se publican </w:t>
            </w:r>
            <w:r w:rsidR="0008624B">
              <w:rPr>
                <w:rStyle w:val="Ttulo2Car"/>
                <w:b w:val="0"/>
                <w:color w:val="auto"/>
                <w:sz w:val="20"/>
                <w:szCs w:val="20"/>
                <w:lang w:bidi="es-ES"/>
              </w:rPr>
              <w:t>12</w:t>
            </w:r>
            <w:r>
              <w:rPr>
                <w:rStyle w:val="Ttulo2Car"/>
                <w:b w:val="0"/>
                <w:color w:val="auto"/>
                <w:sz w:val="20"/>
                <w:szCs w:val="20"/>
                <w:lang w:bidi="es-ES"/>
              </w:rPr>
              <w:t xml:space="preserve">  registros, </w:t>
            </w:r>
            <w:r w:rsidR="0008624B">
              <w:rPr>
                <w:rStyle w:val="Ttulo2Car"/>
                <w:b w:val="0"/>
                <w:color w:val="auto"/>
                <w:sz w:val="20"/>
                <w:szCs w:val="20"/>
                <w:lang w:bidi="es-ES"/>
              </w:rPr>
              <w:t>pero sólo 1 de ellos incorpora información sobre resultados de los compromisos de las Cartas de Servicios</w:t>
            </w:r>
            <w:r>
              <w:rPr>
                <w:rStyle w:val="Ttulo2Car"/>
                <w:b w:val="0"/>
                <w:color w:val="auto"/>
                <w:sz w:val="20"/>
                <w:szCs w:val="20"/>
                <w:lang w:bidi="es-ES"/>
              </w:rPr>
              <w:t>.</w:t>
            </w:r>
          </w:p>
          <w:p w:rsidR="008736E5" w:rsidRDefault="00D61405"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en las dos dimensiones: </w:t>
            </w:r>
            <w:r w:rsidR="0008624B">
              <w:rPr>
                <w:rStyle w:val="Ttulo2Car"/>
                <w:b w:val="0"/>
                <w:color w:val="auto"/>
                <w:sz w:val="20"/>
                <w:szCs w:val="20"/>
                <w:lang w:bidi="es-ES"/>
              </w:rPr>
              <w:t>6</w:t>
            </w:r>
            <w:r>
              <w:rPr>
                <w:rStyle w:val="Ttulo2Car"/>
                <w:b w:val="0"/>
                <w:color w:val="auto"/>
                <w:sz w:val="20"/>
                <w:szCs w:val="20"/>
                <w:lang w:bidi="es-ES"/>
              </w:rPr>
              <w:t>, el 1</w:t>
            </w:r>
            <w:r w:rsidR="0008624B">
              <w:rPr>
                <w:rStyle w:val="Ttulo2Car"/>
                <w:b w:val="0"/>
                <w:color w:val="auto"/>
                <w:sz w:val="20"/>
                <w:szCs w:val="20"/>
                <w:lang w:bidi="es-ES"/>
              </w:rPr>
              <w:t>6,2</w:t>
            </w:r>
            <w:r>
              <w:rPr>
                <w:rStyle w:val="Ttulo2Car"/>
                <w:b w:val="0"/>
                <w:color w:val="auto"/>
                <w:sz w:val="20"/>
                <w:szCs w:val="20"/>
                <w:lang w:bidi="es-ES"/>
              </w:rPr>
              <w:t>%.</w:t>
            </w:r>
          </w:p>
          <w:p w:rsidR="005F2179" w:rsidRDefault="005F2179" w:rsidP="00E36CE0">
            <w:pPr>
              <w:pStyle w:val="Cuerpodelboletn"/>
              <w:spacing w:before="120" w:after="120" w:line="312" w:lineRule="auto"/>
              <w:rPr>
                <w:rStyle w:val="Ttulo2Car"/>
                <w:b w:val="0"/>
                <w:color w:val="auto"/>
                <w:sz w:val="20"/>
                <w:szCs w:val="20"/>
                <w:lang w:bidi="es-ES"/>
              </w:rPr>
            </w:pPr>
          </w:p>
          <w:p w:rsidR="00D61405" w:rsidRDefault="0063715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Interior:</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4</w:t>
            </w:r>
            <w:r w:rsidRPr="00B239E1">
              <w:rPr>
                <w:rStyle w:val="Ttulo2Car"/>
                <w:b w:val="0"/>
                <w:color w:val="auto"/>
                <w:sz w:val="20"/>
                <w:szCs w:val="20"/>
                <w:lang w:bidi="es-ES"/>
              </w:rPr>
              <w:t xml:space="preserve"> registros, </w:t>
            </w:r>
            <w:r>
              <w:rPr>
                <w:rStyle w:val="Ttulo2Car"/>
                <w:b w:val="0"/>
                <w:color w:val="auto"/>
                <w:sz w:val="20"/>
                <w:szCs w:val="20"/>
                <w:lang w:bidi="es-ES"/>
              </w:rPr>
              <w:t xml:space="preserve">3 carecen de vigencia. </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publican 26  registros, 17 presentan enlaces rotos.</w:t>
            </w:r>
            <w:r>
              <w:rPr>
                <w:b/>
                <w:color w:val="auto"/>
                <w:sz w:val="20"/>
                <w:szCs w:val="20"/>
                <w:lang w:bidi="es-ES"/>
              </w:rPr>
              <w:t xml:space="preserve"> </w:t>
            </w:r>
            <w:r>
              <w:rPr>
                <w:rStyle w:val="Ttulo2Car"/>
                <w:b w:val="0"/>
                <w:color w:val="auto"/>
                <w:sz w:val="20"/>
                <w:szCs w:val="20"/>
                <w:lang w:bidi="es-ES"/>
              </w:rPr>
              <w:t>Aunque se publican las fechas de los informes de seguimiento no se da acceso a los mismos.</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1, el 3,3%.</w:t>
            </w:r>
          </w:p>
          <w:p w:rsidR="00637152"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Justicia: </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7</w:t>
            </w:r>
            <w:r w:rsidRPr="00B239E1">
              <w:rPr>
                <w:rStyle w:val="Ttulo2Car"/>
                <w:b w:val="0"/>
                <w:color w:val="auto"/>
                <w:sz w:val="20"/>
                <w:szCs w:val="20"/>
                <w:lang w:bidi="es-ES"/>
              </w:rPr>
              <w:t xml:space="preserve"> registros,</w:t>
            </w:r>
            <w:r>
              <w:rPr>
                <w:rStyle w:val="Ttulo2Car"/>
                <w:b w:val="0"/>
                <w:color w:val="auto"/>
                <w:sz w:val="20"/>
                <w:szCs w:val="20"/>
                <w:lang w:bidi="es-ES"/>
              </w:rPr>
              <w:t xml:space="preserve"> </w:t>
            </w:r>
            <w:r w:rsidR="0041115D" w:rsidRPr="00B239E1">
              <w:rPr>
                <w:rStyle w:val="Ttulo2Car"/>
                <w:b w:val="0"/>
                <w:color w:val="auto"/>
                <w:sz w:val="20"/>
                <w:szCs w:val="20"/>
                <w:lang w:bidi="es-ES"/>
              </w:rPr>
              <w:t>todos ellos vigentes, relacionados con el contenido de la obligación y accesibles.</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se publican </w:t>
            </w:r>
            <w:r w:rsidR="0041115D">
              <w:rPr>
                <w:rStyle w:val="Ttulo2Car"/>
                <w:b w:val="0"/>
                <w:color w:val="auto"/>
                <w:sz w:val="20"/>
                <w:szCs w:val="20"/>
                <w:lang w:bidi="es-ES"/>
              </w:rPr>
              <w:t>17</w:t>
            </w:r>
            <w:r>
              <w:rPr>
                <w:rStyle w:val="Ttulo2Car"/>
                <w:b w:val="0"/>
                <w:color w:val="auto"/>
                <w:sz w:val="20"/>
                <w:szCs w:val="20"/>
                <w:lang w:bidi="es-ES"/>
              </w:rPr>
              <w:t xml:space="preserve">  registros, </w:t>
            </w:r>
            <w:r w:rsidR="0041115D">
              <w:rPr>
                <w:rStyle w:val="Ttulo2Car"/>
                <w:b w:val="0"/>
                <w:color w:val="auto"/>
                <w:sz w:val="20"/>
                <w:szCs w:val="20"/>
                <w:lang w:bidi="es-ES"/>
              </w:rPr>
              <w:t>10</w:t>
            </w:r>
            <w:r>
              <w:rPr>
                <w:rStyle w:val="Ttulo2Car"/>
                <w:b w:val="0"/>
                <w:color w:val="auto"/>
                <w:sz w:val="20"/>
                <w:szCs w:val="20"/>
                <w:lang w:bidi="es-ES"/>
              </w:rPr>
              <w:t xml:space="preserve"> </w:t>
            </w:r>
            <w:r w:rsidR="0041115D">
              <w:rPr>
                <w:rStyle w:val="Ttulo2Car"/>
                <w:b w:val="0"/>
                <w:color w:val="auto"/>
                <w:sz w:val="20"/>
                <w:szCs w:val="20"/>
                <w:lang w:bidi="es-ES"/>
              </w:rPr>
              <w:t>carecen de vigencia</w:t>
            </w:r>
            <w:r>
              <w:rPr>
                <w:rStyle w:val="Ttulo2Car"/>
                <w:b w:val="0"/>
                <w:color w:val="auto"/>
                <w:sz w:val="20"/>
                <w:szCs w:val="20"/>
                <w:lang w:bidi="es-ES"/>
              </w:rPr>
              <w:t>.</w:t>
            </w:r>
            <w:r>
              <w:rPr>
                <w:b/>
                <w:color w:val="auto"/>
                <w:sz w:val="20"/>
                <w:szCs w:val="20"/>
                <w:lang w:bidi="es-ES"/>
              </w:rPr>
              <w:t xml:space="preserve"> </w:t>
            </w:r>
            <w:r>
              <w:rPr>
                <w:rStyle w:val="Ttulo2Car"/>
                <w:b w:val="0"/>
                <w:color w:val="auto"/>
                <w:sz w:val="20"/>
                <w:szCs w:val="20"/>
                <w:lang w:bidi="es-ES"/>
              </w:rPr>
              <w:t>Aunque se publican las fechas de los informes de seguimiento no se da acceso a los mismos.</w:t>
            </w:r>
          </w:p>
          <w:p w:rsidR="00637152" w:rsidRDefault="00637152"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w:t>
            </w:r>
            <w:r w:rsidR="0041115D">
              <w:rPr>
                <w:rStyle w:val="Ttulo2Car"/>
                <w:b w:val="0"/>
                <w:color w:val="auto"/>
                <w:sz w:val="20"/>
                <w:szCs w:val="20"/>
                <w:lang w:bidi="es-ES"/>
              </w:rPr>
              <w:t>ilidad en las dos dimensiones: 7</w:t>
            </w:r>
            <w:r>
              <w:rPr>
                <w:rStyle w:val="Ttulo2Car"/>
                <w:b w:val="0"/>
                <w:color w:val="auto"/>
                <w:sz w:val="20"/>
                <w:szCs w:val="20"/>
                <w:lang w:bidi="es-ES"/>
              </w:rPr>
              <w:t xml:space="preserve">, el </w:t>
            </w:r>
            <w:r w:rsidR="0041115D">
              <w:rPr>
                <w:rStyle w:val="Ttulo2Car"/>
                <w:b w:val="0"/>
                <w:color w:val="auto"/>
                <w:sz w:val="20"/>
                <w:szCs w:val="20"/>
                <w:lang w:bidi="es-ES"/>
              </w:rPr>
              <w:t>20,6</w:t>
            </w:r>
            <w:r>
              <w:rPr>
                <w:rStyle w:val="Ttulo2Car"/>
                <w:b w:val="0"/>
                <w:color w:val="auto"/>
                <w:sz w:val="20"/>
                <w:szCs w:val="20"/>
                <w:lang w:bidi="es-ES"/>
              </w:rPr>
              <w:t>%.</w:t>
            </w:r>
          </w:p>
          <w:p w:rsidR="0041115D"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Política Territorial: </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16</w:t>
            </w:r>
            <w:r w:rsidRPr="00B239E1">
              <w:rPr>
                <w:rStyle w:val="Ttulo2Car"/>
                <w:b w:val="0"/>
                <w:color w:val="auto"/>
                <w:sz w:val="20"/>
                <w:szCs w:val="20"/>
                <w:lang w:bidi="es-ES"/>
              </w:rPr>
              <w:t xml:space="preserve"> registros,</w:t>
            </w:r>
            <w:r>
              <w:rPr>
                <w:rStyle w:val="Ttulo2Car"/>
                <w:b w:val="0"/>
                <w:color w:val="auto"/>
                <w:sz w:val="20"/>
                <w:szCs w:val="20"/>
                <w:lang w:bidi="es-ES"/>
              </w:rPr>
              <w:t xml:space="preserve"> 10 de ellos carecen </w:t>
            </w:r>
            <w:r>
              <w:rPr>
                <w:rStyle w:val="Ttulo2Car"/>
                <w:b w:val="0"/>
                <w:color w:val="auto"/>
                <w:sz w:val="20"/>
                <w:szCs w:val="20"/>
                <w:lang w:bidi="es-ES"/>
              </w:rPr>
              <w:lastRenderedPageBreak/>
              <w:t>de vigencia</w:t>
            </w:r>
            <w:r w:rsidRPr="00B239E1">
              <w:rPr>
                <w:rStyle w:val="Ttulo2Car"/>
                <w:b w:val="0"/>
                <w:color w:val="auto"/>
                <w:sz w:val="20"/>
                <w:szCs w:val="20"/>
                <w:lang w:bidi="es-ES"/>
              </w:rPr>
              <w:t>.</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publican 130  registros, 17 carecen de vigencia.</w:t>
            </w:r>
            <w:r>
              <w:rPr>
                <w:b/>
                <w:color w:val="auto"/>
                <w:sz w:val="20"/>
                <w:szCs w:val="20"/>
                <w:lang w:bidi="es-ES"/>
              </w:rPr>
              <w:t xml:space="preserve"> </w:t>
            </w:r>
            <w:r>
              <w:rPr>
                <w:rStyle w:val="Ttulo2Car"/>
                <w:b w:val="0"/>
                <w:color w:val="auto"/>
                <w:sz w:val="20"/>
                <w:szCs w:val="20"/>
                <w:lang w:bidi="es-ES"/>
              </w:rPr>
              <w:t>Aunque se publican las fechas de los informes de seguimiento no se da acceso a los mismos.</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6, el 4,1%.</w:t>
            </w:r>
          </w:p>
          <w:p w:rsidR="00AF7C5B"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Presidencia</w:t>
            </w:r>
            <w:r w:rsidR="00AF7C5B">
              <w:rPr>
                <w:rStyle w:val="Ttulo2Car"/>
                <w:b w:val="0"/>
                <w:color w:val="auto"/>
                <w:sz w:val="20"/>
                <w:szCs w:val="20"/>
                <w:lang w:bidi="es-ES"/>
              </w:rPr>
              <w:t>, Relaciones con las Cortes y Memoria Democrática</w:t>
            </w:r>
            <w:r>
              <w:rPr>
                <w:rStyle w:val="Ttulo2Car"/>
                <w:b w:val="0"/>
                <w:color w:val="auto"/>
                <w:sz w:val="20"/>
                <w:szCs w:val="20"/>
                <w:lang w:bidi="es-ES"/>
              </w:rPr>
              <w:t>:</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6</w:t>
            </w:r>
            <w:r w:rsidRPr="00B239E1">
              <w:rPr>
                <w:rStyle w:val="Ttulo2Car"/>
                <w:b w:val="0"/>
                <w:color w:val="auto"/>
                <w:sz w:val="20"/>
                <w:szCs w:val="20"/>
                <w:lang w:bidi="es-ES"/>
              </w:rPr>
              <w:t xml:space="preserve"> registros,</w:t>
            </w:r>
            <w:r>
              <w:rPr>
                <w:rStyle w:val="Ttulo2Car"/>
                <w:b w:val="0"/>
                <w:color w:val="auto"/>
                <w:sz w:val="20"/>
                <w:szCs w:val="20"/>
                <w:lang w:bidi="es-ES"/>
              </w:rPr>
              <w:t xml:space="preserve"> </w:t>
            </w:r>
            <w:r w:rsidRPr="00B239E1">
              <w:rPr>
                <w:rStyle w:val="Ttulo2Car"/>
                <w:b w:val="0"/>
                <w:color w:val="auto"/>
                <w:sz w:val="20"/>
                <w:szCs w:val="20"/>
                <w:lang w:bidi="es-ES"/>
              </w:rPr>
              <w:t>todos ellos vigentes, relacionados con el contenido de la obligación y accesibles.</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publican 3  registros, en los 3 casos se publican los informes de cumplimiento de los compromisos de las Cartas de Servicios.</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9, el 100%.</w:t>
            </w:r>
          </w:p>
          <w:p w:rsidR="00AF7C5B"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Sanidad: </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98</w:t>
            </w:r>
            <w:r w:rsidRPr="00B239E1">
              <w:rPr>
                <w:rStyle w:val="Ttulo2Car"/>
                <w:b w:val="0"/>
                <w:color w:val="auto"/>
                <w:sz w:val="20"/>
                <w:szCs w:val="20"/>
                <w:lang w:bidi="es-ES"/>
              </w:rPr>
              <w:t xml:space="preserve"> registros</w:t>
            </w:r>
            <w:r>
              <w:rPr>
                <w:rStyle w:val="Ttulo2Car"/>
                <w:b w:val="0"/>
                <w:color w:val="auto"/>
                <w:sz w:val="20"/>
                <w:szCs w:val="20"/>
                <w:lang w:bidi="es-ES"/>
              </w:rPr>
              <w:t>, de ellos 30 están duplicados</w:t>
            </w:r>
            <w:r w:rsidRPr="00B239E1">
              <w:rPr>
                <w:rStyle w:val="Ttulo2Car"/>
                <w:b w:val="0"/>
                <w:color w:val="auto"/>
                <w:sz w:val="20"/>
                <w:szCs w:val="20"/>
                <w:lang w:bidi="es-ES"/>
              </w:rPr>
              <w:t xml:space="preserve">, </w:t>
            </w:r>
            <w:r>
              <w:rPr>
                <w:rStyle w:val="Ttulo2Car"/>
                <w:b w:val="0"/>
                <w:color w:val="auto"/>
                <w:sz w:val="20"/>
                <w:szCs w:val="20"/>
                <w:lang w:bidi="es-ES"/>
              </w:rPr>
              <w:t>14 corresponden a</w:t>
            </w:r>
            <w:r w:rsidR="001E225B">
              <w:rPr>
                <w:rStyle w:val="Ttulo2Car"/>
                <w:b w:val="0"/>
                <w:color w:val="auto"/>
                <w:sz w:val="20"/>
                <w:szCs w:val="20"/>
                <w:lang w:bidi="es-ES"/>
              </w:rPr>
              <w:t xml:space="preserve"> </w:t>
            </w:r>
            <w:r>
              <w:rPr>
                <w:rStyle w:val="Ttulo2Car"/>
                <w:b w:val="0"/>
                <w:color w:val="auto"/>
                <w:sz w:val="20"/>
                <w:szCs w:val="20"/>
                <w:lang w:bidi="es-ES"/>
              </w:rPr>
              <w:t>l</w:t>
            </w:r>
            <w:r w:rsidR="001E225B">
              <w:rPr>
                <w:rStyle w:val="Ttulo2Car"/>
                <w:b w:val="0"/>
                <w:color w:val="auto"/>
                <w:sz w:val="20"/>
                <w:szCs w:val="20"/>
                <w:lang w:bidi="es-ES"/>
              </w:rPr>
              <w:t>os</w:t>
            </w:r>
            <w:r>
              <w:rPr>
                <w:rStyle w:val="Ttulo2Car"/>
                <w:b w:val="0"/>
                <w:color w:val="auto"/>
                <w:sz w:val="20"/>
                <w:szCs w:val="20"/>
                <w:lang w:bidi="es-ES"/>
              </w:rPr>
              <w:t xml:space="preserve"> Ministerio</w:t>
            </w:r>
            <w:r w:rsidR="001E225B">
              <w:rPr>
                <w:rStyle w:val="Ttulo2Car"/>
                <w:b w:val="0"/>
                <w:color w:val="auto"/>
                <w:sz w:val="20"/>
                <w:szCs w:val="20"/>
                <w:lang w:bidi="es-ES"/>
              </w:rPr>
              <w:t>s</w:t>
            </w:r>
            <w:r>
              <w:rPr>
                <w:rStyle w:val="Ttulo2Car"/>
                <w:b w:val="0"/>
                <w:color w:val="auto"/>
                <w:sz w:val="20"/>
                <w:szCs w:val="20"/>
                <w:lang w:bidi="es-ES"/>
              </w:rPr>
              <w:t xml:space="preserve"> de Derechos Sociales y Agenda 2030 e Igualdad, 4 carecen de vigencia y 19 no se relacionan con el contenido material de la obligación (Órdenes Ministeriales, Resoluciones, Reales Decretos,) y 42 registros presentan enlaces rotos. </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 1 registro, pero no incorpora información sobre resultados de los compromisos de las Cartas de Servicios.</w:t>
            </w:r>
          </w:p>
          <w:p w:rsidR="00AF7C5B" w:rsidRDefault="00AF7C5B"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19, el 19,2%.</w:t>
            </w:r>
          </w:p>
          <w:p w:rsidR="00AF7C5B"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Trabajo y Economía Social: </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2</w:t>
            </w:r>
            <w:r w:rsidRPr="00B239E1">
              <w:rPr>
                <w:rStyle w:val="Ttulo2Car"/>
                <w:b w:val="0"/>
                <w:color w:val="auto"/>
                <w:sz w:val="20"/>
                <w:szCs w:val="20"/>
                <w:lang w:bidi="es-ES"/>
              </w:rPr>
              <w:t xml:space="preserve"> registros</w:t>
            </w:r>
            <w:r>
              <w:rPr>
                <w:rStyle w:val="Ttulo2Car"/>
                <w:b w:val="0"/>
                <w:color w:val="auto"/>
                <w:sz w:val="20"/>
                <w:szCs w:val="20"/>
                <w:lang w:bidi="es-ES"/>
              </w:rPr>
              <w:t>, 1 carece de vigencia y el otro (Plan Editorial) no se relaciona con el contenido material de la obligación.</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se publican 23 </w:t>
            </w:r>
            <w:r w:rsidR="001E225B">
              <w:rPr>
                <w:rStyle w:val="Ttulo2Car"/>
                <w:b w:val="0"/>
                <w:color w:val="auto"/>
                <w:sz w:val="20"/>
                <w:szCs w:val="20"/>
                <w:lang w:bidi="es-ES"/>
              </w:rPr>
              <w:t>registros</w:t>
            </w:r>
            <w:r>
              <w:rPr>
                <w:rStyle w:val="Ttulo2Car"/>
                <w:b w:val="0"/>
                <w:color w:val="auto"/>
                <w:sz w:val="20"/>
                <w:szCs w:val="20"/>
                <w:lang w:bidi="es-ES"/>
              </w:rPr>
              <w:t>, pero no incorpora información sobre resultados de los compromisos de las Cartas de Servicios.</w:t>
            </w:r>
          </w:p>
          <w:p w:rsidR="00AF7C5B"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w:t>
            </w:r>
            <w:r>
              <w:rPr>
                <w:rStyle w:val="Ttulo2Car"/>
                <w:b w:val="0"/>
                <w:color w:val="auto"/>
                <w:sz w:val="20"/>
                <w:szCs w:val="20"/>
                <w:lang w:bidi="es-ES"/>
              </w:rPr>
              <w:lastRenderedPageBreak/>
              <w:t>en las dos dimensiones: 0.</w:t>
            </w:r>
          </w:p>
          <w:p w:rsidR="00134284"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Transición Ecológica y Reto Demográfico: </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20</w:t>
            </w:r>
            <w:r w:rsidRPr="00B239E1">
              <w:rPr>
                <w:rStyle w:val="Ttulo2Car"/>
                <w:b w:val="0"/>
                <w:color w:val="auto"/>
                <w:sz w:val="20"/>
                <w:szCs w:val="20"/>
                <w:lang w:bidi="es-ES"/>
              </w:rPr>
              <w:t xml:space="preserve"> registros</w:t>
            </w:r>
            <w:r>
              <w:rPr>
                <w:rStyle w:val="Ttulo2Car"/>
                <w:b w:val="0"/>
                <w:color w:val="auto"/>
                <w:sz w:val="20"/>
                <w:szCs w:val="20"/>
                <w:lang w:bidi="es-ES"/>
              </w:rPr>
              <w:t>, 7 no se relacionan con el contenido material de la obligación.</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se publican 1 registro, que carece de vigencia.</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13, el 61,9%.</w:t>
            </w:r>
          </w:p>
          <w:p w:rsidR="00134284"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Transportes, Movilidad y Agenda Urbana: </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17</w:t>
            </w:r>
            <w:r w:rsidRPr="00B239E1">
              <w:rPr>
                <w:rStyle w:val="Ttulo2Car"/>
                <w:b w:val="0"/>
                <w:color w:val="auto"/>
                <w:sz w:val="20"/>
                <w:szCs w:val="20"/>
                <w:lang w:bidi="es-ES"/>
              </w:rPr>
              <w:t xml:space="preserve"> registros</w:t>
            </w:r>
            <w:r>
              <w:rPr>
                <w:rStyle w:val="Ttulo2Car"/>
                <w:b w:val="0"/>
                <w:color w:val="auto"/>
                <w:sz w:val="20"/>
                <w:szCs w:val="20"/>
                <w:lang w:bidi="es-ES"/>
              </w:rPr>
              <w:t>, 3 carecen de vigencia, 3 no se relacionan con el contenido material de la obligación y 10 presentan enlaces rotos.</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Información sobre la calidad de los servicios: se publican </w:t>
            </w:r>
            <w:r w:rsidR="00FC5890">
              <w:rPr>
                <w:rStyle w:val="Ttulo2Car"/>
                <w:b w:val="0"/>
                <w:color w:val="auto"/>
                <w:sz w:val="20"/>
                <w:szCs w:val="20"/>
                <w:lang w:bidi="es-ES"/>
              </w:rPr>
              <w:t>5</w:t>
            </w:r>
            <w:r>
              <w:rPr>
                <w:rStyle w:val="Ttulo2Car"/>
                <w:b w:val="0"/>
                <w:color w:val="auto"/>
                <w:sz w:val="20"/>
                <w:szCs w:val="20"/>
                <w:lang w:bidi="es-ES"/>
              </w:rPr>
              <w:t xml:space="preserve"> registro</w:t>
            </w:r>
            <w:r w:rsidR="00FC5890">
              <w:rPr>
                <w:rStyle w:val="Ttulo2Car"/>
                <w:b w:val="0"/>
                <w:color w:val="auto"/>
                <w:sz w:val="20"/>
                <w:szCs w:val="20"/>
                <w:lang w:bidi="es-ES"/>
              </w:rPr>
              <w:t>s</w:t>
            </w:r>
            <w:r>
              <w:rPr>
                <w:rStyle w:val="Ttulo2Car"/>
                <w:b w:val="0"/>
                <w:color w:val="auto"/>
                <w:sz w:val="20"/>
                <w:szCs w:val="20"/>
                <w:lang w:bidi="es-ES"/>
              </w:rPr>
              <w:t xml:space="preserve">, </w:t>
            </w:r>
            <w:r w:rsidR="00FC5890">
              <w:rPr>
                <w:rStyle w:val="Ttulo2Car"/>
                <w:b w:val="0"/>
                <w:color w:val="auto"/>
                <w:sz w:val="20"/>
                <w:szCs w:val="20"/>
                <w:lang w:bidi="es-ES"/>
              </w:rPr>
              <w:t>2</w:t>
            </w:r>
            <w:r>
              <w:rPr>
                <w:rStyle w:val="Ttulo2Car"/>
                <w:b w:val="0"/>
                <w:color w:val="auto"/>
                <w:sz w:val="20"/>
                <w:szCs w:val="20"/>
                <w:lang w:bidi="es-ES"/>
              </w:rPr>
              <w:t xml:space="preserve"> carece</w:t>
            </w:r>
            <w:r w:rsidR="00FC5890">
              <w:rPr>
                <w:rStyle w:val="Ttulo2Car"/>
                <w:b w:val="0"/>
                <w:color w:val="auto"/>
                <w:sz w:val="20"/>
                <w:szCs w:val="20"/>
                <w:lang w:bidi="es-ES"/>
              </w:rPr>
              <w:t>n</w:t>
            </w:r>
            <w:r>
              <w:rPr>
                <w:rStyle w:val="Ttulo2Car"/>
                <w:b w:val="0"/>
                <w:color w:val="auto"/>
                <w:sz w:val="20"/>
                <w:szCs w:val="20"/>
                <w:lang w:bidi="es-ES"/>
              </w:rPr>
              <w:t xml:space="preserve"> de vigencia.</w:t>
            </w:r>
            <w:r w:rsidR="00FC5890">
              <w:rPr>
                <w:rStyle w:val="Ttulo2Car"/>
                <w:b w:val="0"/>
                <w:color w:val="auto"/>
                <w:sz w:val="20"/>
                <w:szCs w:val="20"/>
                <w:lang w:bidi="es-ES"/>
              </w:rPr>
              <w:t xml:space="preserve"> No se publican informes de seguimiento, pero es preciso señalar que las 3 Cartas vigentes, lo son desde 2022. </w:t>
            </w:r>
          </w:p>
          <w:p w:rsidR="00134284" w:rsidRDefault="00134284"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Registros que cumplen los criterios de vigencia, contenido y accesibilidad en las dos dimensiones: </w:t>
            </w:r>
            <w:r w:rsidR="00FC5890">
              <w:rPr>
                <w:rStyle w:val="Ttulo2Car"/>
                <w:b w:val="0"/>
                <w:color w:val="auto"/>
                <w:sz w:val="20"/>
                <w:szCs w:val="20"/>
                <w:lang w:bidi="es-ES"/>
              </w:rPr>
              <w:t>1</w:t>
            </w:r>
            <w:r>
              <w:rPr>
                <w:rStyle w:val="Ttulo2Car"/>
                <w:b w:val="0"/>
                <w:color w:val="auto"/>
                <w:sz w:val="20"/>
                <w:szCs w:val="20"/>
                <w:lang w:bidi="es-ES"/>
              </w:rPr>
              <w:t xml:space="preserve">, el </w:t>
            </w:r>
            <w:r w:rsidR="00FC5890">
              <w:rPr>
                <w:rStyle w:val="Ttulo2Car"/>
                <w:b w:val="0"/>
                <w:color w:val="auto"/>
                <w:sz w:val="20"/>
                <w:szCs w:val="20"/>
                <w:lang w:bidi="es-ES"/>
              </w:rPr>
              <w:t>5,9</w:t>
            </w:r>
            <w:r>
              <w:rPr>
                <w:rStyle w:val="Ttulo2Car"/>
                <w:b w:val="0"/>
                <w:color w:val="auto"/>
                <w:sz w:val="20"/>
                <w:szCs w:val="20"/>
                <w:lang w:bidi="es-ES"/>
              </w:rPr>
              <w:t>%.</w:t>
            </w:r>
          </w:p>
          <w:p w:rsidR="00134284" w:rsidRDefault="00FC5890"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Universidades:</w:t>
            </w:r>
          </w:p>
          <w:p w:rsidR="00FC5890" w:rsidRDefault="00FC5890"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de cumplimiento: se publican 4</w:t>
            </w:r>
            <w:r w:rsidRPr="00B239E1">
              <w:rPr>
                <w:rStyle w:val="Ttulo2Car"/>
                <w:b w:val="0"/>
                <w:color w:val="auto"/>
                <w:sz w:val="20"/>
                <w:szCs w:val="20"/>
                <w:lang w:bidi="es-ES"/>
              </w:rPr>
              <w:t xml:space="preserve"> registros, </w:t>
            </w:r>
            <w:r>
              <w:rPr>
                <w:rStyle w:val="Ttulo2Car"/>
                <w:b w:val="0"/>
                <w:color w:val="auto"/>
                <w:sz w:val="20"/>
                <w:szCs w:val="20"/>
                <w:lang w:bidi="es-ES"/>
              </w:rPr>
              <w:t>1 corresponde al Ministerio de Educación y Formación Profesional.</w:t>
            </w:r>
          </w:p>
          <w:p w:rsidR="00FC5890" w:rsidRDefault="00FC5890"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Información sobre la calidad de los servicios: no se publica información.</w:t>
            </w:r>
          </w:p>
          <w:p w:rsidR="00DD0BD0" w:rsidRPr="00666FE3" w:rsidRDefault="00FC5890" w:rsidP="00607B1C">
            <w:pPr>
              <w:pStyle w:val="Cuerpodelboletn"/>
              <w:numPr>
                <w:ilvl w:val="0"/>
                <w:numId w:val="16"/>
              </w:numPr>
              <w:spacing w:before="120" w:after="120" w:line="312" w:lineRule="auto"/>
              <w:rPr>
                <w:rStyle w:val="Ttulo2Car"/>
                <w:b w:val="0"/>
                <w:color w:val="auto"/>
                <w:sz w:val="20"/>
                <w:szCs w:val="20"/>
                <w:lang w:bidi="es-ES"/>
              </w:rPr>
            </w:pPr>
            <w:r>
              <w:rPr>
                <w:rStyle w:val="Ttulo2Car"/>
                <w:b w:val="0"/>
                <w:color w:val="auto"/>
                <w:sz w:val="20"/>
                <w:szCs w:val="20"/>
                <w:lang w:bidi="es-ES"/>
              </w:rPr>
              <w:t>Registros que cumplen los criterios de vigencia, contenido y accesibilidad en las dos dimensiones: 3, el 75%.</w:t>
            </w:r>
          </w:p>
        </w:tc>
      </w:tr>
    </w:tbl>
    <w:p w:rsidR="001E225B" w:rsidRDefault="001E225B" w:rsidP="00E36CE0">
      <w:pPr>
        <w:pStyle w:val="Cuerpodelboletn"/>
        <w:spacing w:before="120" w:after="120" w:line="312" w:lineRule="auto"/>
        <w:ind w:left="360"/>
        <w:rPr>
          <w:rStyle w:val="Ttulo2Car"/>
          <w:color w:val="00642D"/>
          <w:lang w:bidi="es-ES"/>
        </w:rPr>
      </w:pPr>
    </w:p>
    <w:p w:rsidR="001E225B" w:rsidRDefault="001E225B" w:rsidP="00E36CE0">
      <w:pPr>
        <w:pStyle w:val="Cuerpodelboletn"/>
        <w:spacing w:before="120" w:after="120" w:line="312" w:lineRule="auto"/>
        <w:ind w:left="360"/>
        <w:rPr>
          <w:rStyle w:val="Ttulo2Car"/>
          <w:color w:val="00642D"/>
          <w:lang w:bidi="es-ES"/>
        </w:rPr>
      </w:pPr>
      <w:r w:rsidRPr="001E225B">
        <w:rPr>
          <w:rStyle w:val="Ttulo2Car"/>
          <w:color w:val="00642D"/>
          <w:lang w:bidi="es-ES"/>
        </w:rPr>
        <w:t>Análisis de la Información de Económica, Presupuestaria y Estadística</w:t>
      </w:r>
    </w:p>
    <w:p w:rsidR="001E225B" w:rsidRDefault="001E225B" w:rsidP="00E36CE0">
      <w:pPr>
        <w:pStyle w:val="Cuerpodelboletn"/>
        <w:spacing w:before="120" w:after="120" w:line="312" w:lineRule="auto"/>
        <w:ind w:left="360"/>
        <w:rPr>
          <w:rStyle w:val="Ttulo2Car"/>
          <w:color w:val="00642D"/>
          <w:lang w:bidi="es-ES"/>
        </w:rPr>
      </w:pPr>
    </w:p>
    <w:tbl>
      <w:tblPr>
        <w:tblStyle w:val="Tablaconcuadrcula"/>
        <w:tblW w:w="0" w:type="auto"/>
        <w:tblInd w:w="360" w:type="dxa"/>
        <w:tblLook w:val="04A0" w:firstRow="1" w:lastRow="0" w:firstColumn="1" w:lastColumn="0" w:noHBand="0" w:noVBand="1"/>
      </w:tblPr>
      <w:tblGrid>
        <w:gridCol w:w="10322"/>
      </w:tblGrid>
      <w:tr w:rsidR="001E225B" w:rsidTr="001E225B">
        <w:tc>
          <w:tcPr>
            <w:tcW w:w="10606" w:type="dxa"/>
          </w:tcPr>
          <w:p w:rsidR="001E225B" w:rsidRDefault="001E225B" w:rsidP="001E225B">
            <w:pPr>
              <w:rPr>
                <w:b/>
                <w:color w:val="00642D"/>
              </w:rPr>
            </w:pPr>
            <w:r w:rsidRPr="00BD4582">
              <w:rPr>
                <w:b/>
                <w:color w:val="00642D"/>
              </w:rPr>
              <w:t>Contenidos</w:t>
            </w:r>
          </w:p>
          <w:p w:rsidR="001E225B" w:rsidRDefault="001E225B" w:rsidP="001E225B">
            <w:pPr>
              <w:rPr>
                <w:b/>
                <w:color w:val="00642D"/>
              </w:rPr>
            </w:pPr>
          </w:p>
          <w:p w:rsidR="001E225B" w:rsidRPr="00FA3DC3" w:rsidRDefault="001E225B" w:rsidP="001E225B">
            <w:pPr>
              <w:spacing w:before="120" w:after="120" w:line="312" w:lineRule="auto"/>
              <w:jc w:val="both"/>
              <w:rPr>
                <w:sz w:val="20"/>
                <w:szCs w:val="20"/>
              </w:rPr>
            </w:pPr>
            <w:r w:rsidRPr="00FA3DC3">
              <w:rPr>
                <w:sz w:val="20"/>
                <w:szCs w:val="20"/>
              </w:rPr>
              <w:t>La información publicada no contempla la totalidad de los contenidos obligatorios establecidos en el artículo 8 de la LTAIBG.</w:t>
            </w:r>
          </w:p>
          <w:p w:rsidR="001E225B" w:rsidRDefault="001E225B" w:rsidP="00607B1C">
            <w:pPr>
              <w:pStyle w:val="Prrafodelista"/>
              <w:numPr>
                <w:ilvl w:val="0"/>
                <w:numId w:val="2"/>
              </w:numPr>
              <w:spacing w:before="120" w:after="120" w:line="312" w:lineRule="auto"/>
              <w:contextualSpacing w:val="0"/>
              <w:jc w:val="both"/>
              <w:rPr>
                <w:sz w:val="20"/>
                <w:szCs w:val="20"/>
              </w:rPr>
            </w:pPr>
            <w:r>
              <w:rPr>
                <w:sz w:val="20"/>
                <w:szCs w:val="20"/>
              </w:rPr>
              <w:lastRenderedPageBreak/>
              <w:t>La ficha resumen de contratos sigue sin incluir el campo desistimientos o renuncias lo que obliga a efectuar una búsqueda en la Plataforma de Contratación del Sector Público para localizar los contratos en esta situación para el conjunto de la AGE.</w:t>
            </w:r>
          </w:p>
          <w:p w:rsidR="001E225B" w:rsidRPr="00534941" w:rsidRDefault="001E225B" w:rsidP="00607B1C">
            <w:pPr>
              <w:pStyle w:val="Prrafodelista"/>
              <w:numPr>
                <w:ilvl w:val="0"/>
                <w:numId w:val="2"/>
              </w:numPr>
              <w:spacing w:before="120" w:after="120" w:line="312" w:lineRule="auto"/>
              <w:contextualSpacing w:val="0"/>
              <w:jc w:val="both"/>
              <w:rPr>
                <w:sz w:val="20"/>
                <w:szCs w:val="20"/>
              </w:rPr>
            </w:pPr>
            <w:r>
              <w:rPr>
                <w:sz w:val="20"/>
                <w:szCs w:val="20"/>
              </w:rPr>
              <w:t>Sigue sin</w:t>
            </w:r>
            <w:r w:rsidRPr="00534941">
              <w:rPr>
                <w:sz w:val="20"/>
                <w:szCs w:val="20"/>
              </w:rPr>
              <w:t xml:space="preserve"> publica</w:t>
            </w:r>
            <w:r>
              <w:rPr>
                <w:sz w:val="20"/>
                <w:szCs w:val="20"/>
              </w:rPr>
              <w:t>rse</w:t>
            </w:r>
            <w:r w:rsidRPr="00534941">
              <w:rPr>
                <w:sz w:val="20"/>
                <w:szCs w:val="20"/>
              </w:rPr>
              <w:t xml:space="preserve"> información sobre las modificaciones de los contratos adjudicados.</w:t>
            </w:r>
            <w:r>
              <w:rPr>
                <w:sz w:val="20"/>
                <w:szCs w:val="20"/>
              </w:rPr>
              <w:t xml:space="preserve"> En la PCSP no se contemplan como criterio de búsqueda las modificaciones y en consecuencia para localizar este tipo de información es necesario abrir uno a uno todos los contratos para comprobar si se han producido modificaciones. </w:t>
            </w:r>
          </w:p>
          <w:p w:rsidR="001E225B" w:rsidRDefault="001E225B" w:rsidP="00607B1C">
            <w:pPr>
              <w:pStyle w:val="Prrafodelista"/>
              <w:numPr>
                <w:ilvl w:val="0"/>
                <w:numId w:val="2"/>
              </w:numPr>
              <w:spacing w:before="120" w:after="120" w:line="312" w:lineRule="auto"/>
              <w:contextualSpacing w:val="0"/>
              <w:jc w:val="both"/>
              <w:rPr>
                <w:sz w:val="20"/>
                <w:szCs w:val="20"/>
              </w:rPr>
            </w:pPr>
            <w:r w:rsidRPr="00836FFA">
              <w:rPr>
                <w:sz w:val="20"/>
                <w:szCs w:val="20"/>
              </w:rPr>
              <w:t xml:space="preserve">En relación con las Encomiendas </w:t>
            </w:r>
            <w:r>
              <w:rPr>
                <w:sz w:val="20"/>
                <w:szCs w:val="20"/>
              </w:rPr>
              <w:t>de Gestión</w:t>
            </w:r>
            <w:r w:rsidRPr="00836FFA">
              <w:rPr>
                <w:sz w:val="20"/>
                <w:szCs w:val="20"/>
              </w:rPr>
              <w:t xml:space="preserve"> las fichas resumen </w:t>
            </w:r>
            <w:r>
              <w:rPr>
                <w:sz w:val="20"/>
                <w:szCs w:val="20"/>
              </w:rPr>
              <w:t>siguen sin incluir</w:t>
            </w:r>
            <w:r w:rsidRPr="00836FFA">
              <w:rPr>
                <w:sz w:val="20"/>
                <w:szCs w:val="20"/>
              </w:rPr>
              <w:t xml:space="preserve"> información sobre el presupuesto</w:t>
            </w:r>
          </w:p>
          <w:p w:rsidR="001E225B" w:rsidRPr="00836FFA" w:rsidRDefault="001E225B" w:rsidP="00607B1C">
            <w:pPr>
              <w:pStyle w:val="Prrafodelista"/>
              <w:numPr>
                <w:ilvl w:val="0"/>
                <w:numId w:val="2"/>
              </w:numPr>
              <w:spacing w:before="120" w:after="120" w:line="312" w:lineRule="auto"/>
              <w:contextualSpacing w:val="0"/>
              <w:jc w:val="both"/>
              <w:rPr>
                <w:sz w:val="20"/>
                <w:szCs w:val="20"/>
              </w:rPr>
            </w:pPr>
            <w:r>
              <w:rPr>
                <w:sz w:val="20"/>
                <w:szCs w:val="20"/>
              </w:rPr>
              <w:t>En cuanto a las subcontrataciones derivadas de las encomiendas de gestión, la LTAIBG exige que se publique información sobre el procedimiento de adjudicación, el adjudicatario y la cuantía de la subcontratación. Dado que desde 2021 se viene indicando que es preciso publicar esta información, en 2023 esta obligación se ha considerado no cumplida.</w:t>
            </w:r>
            <w:r w:rsidRPr="00836FFA">
              <w:rPr>
                <w:sz w:val="20"/>
                <w:szCs w:val="20"/>
              </w:rPr>
              <w:t xml:space="preserve"> </w:t>
            </w:r>
          </w:p>
          <w:p w:rsidR="001E225B" w:rsidRDefault="001E225B" w:rsidP="002F4B63">
            <w:pPr>
              <w:pStyle w:val="Prrafodelista"/>
              <w:numPr>
                <w:ilvl w:val="0"/>
                <w:numId w:val="2"/>
              </w:numPr>
              <w:spacing w:before="120" w:after="120" w:line="312" w:lineRule="auto"/>
              <w:ind w:left="676"/>
              <w:contextualSpacing w:val="0"/>
              <w:jc w:val="both"/>
              <w:rPr>
                <w:sz w:val="20"/>
                <w:szCs w:val="20"/>
              </w:rPr>
            </w:pPr>
            <w:r w:rsidRPr="0072524C">
              <w:rPr>
                <w:sz w:val="20"/>
                <w:szCs w:val="20"/>
              </w:rPr>
              <w:t xml:space="preserve">En cuanto a la información estadística necesaria para el cumplimiento y calidad de los servicios, aunque ha mejorado respecto de las evaluaciones 2021 y 2022, todavía requiere una revisión de los contenidos publicados. Siguen publicándose contenidos no relacionados con la obligación, información que carece de vigencia, y también se ha constado la existencia de enlaces rotos. </w:t>
            </w:r>
          </w:p>
          <w:p w:rsidR="001E225B" w:rsidRDefault="001E225B" w:rsidP="002F4B63">
            <w:pPr>
              <w:pStyle w:val="Prrafodelista"/>
              <w:spacing w:before="120" w:after="120" w:line="312" w:lineRule="auto"/>
              <w:ind w:left="633"/>
              <w:jc w:val="both"/>
              <w:rPr>
                <w:sz w:val="20"/>
                <w:szCs w:val="20"/>
              </w:rPr>
            </w:pPr>
            <w:r>
              <w:rPr>
                <w:sz w:val="20"/>
                <w:szCs w:val="20"/>
              </w:rPr>
              <w:t>Por otra parte, como se ha indicado en 2021 y 2022, l</w:t>
            </w:r>
            <w:r w:rsidRPr="0072524C">
              <w:rPr>
                <w:sz w:val="20"/>
                <w:szCs w:val="20"/>
              </w:rPr>
              <w:t>a publicación de los informes sobre el grado de cumplimiento de los Programas del Marco General de Calidad de la AGE</w:t>
            </w:r>
            <w:r>
              <w:rPr>
                <w:sz w:val="20"/>
                <w:szCs w:val="20"/>
              </w:rPr>
              <w:t>,</w:t>
            </w:r>
            <w:r w:rsidRPr="0072524C">
              <w:rPr>
                <w:sz w:val="20"/>
                <w:szCs w:val="20"/>
              </w:rPr>
              <w:t xml:space="preserve"> tampoco ofrece información relevante desde el punto de vista de la calidad objetiva y subjetiva de los servicios que se prestan. Por ejemplo, la información que se publica en relación con el Programa de Análisis de la Demanda y de la Satisfacción se limita al número de estudios realizados por cada Ministerio, a  la metodología con que se ha realizado cada estudio y al número de participantes, pero no aporta información sobre los resultados de estos estudios. El programa de Cartas de Servicios ofrece información sobre el grado de cumplimiento global de los compromisos establecidos en dichas cartas pero no el grado de cumplimiento por compromiso y por cada carta y Ministerio. Lo mismo ocurre con el programa de Quejas y Sugerencias, la publicación recoge los motivos de queja por Ministerio pero agrupada en cinco grandes categorías – instalaciones, información, trato, calidad y otros – que no permiten conocer los déficits de calidad concretos existentes a juicio de los usuarios de los servicios. </w:t>
            </w:r>
          </w:p>
          <w:p w:rsidR="002F4B63" w:rsidRDefault="002F4B63" w:rsidP="002F4B63">
            <w:pPr>
              <w:pStyle w:val="Prrafodelista"/>
              <w:spacing w:before="120" w:after="120" w:line="312" w:lineRule="auto"/>
              <w:ind w:left="633"/>
              <w:jc w:val="both"/>
              <w:rPr>
                <w:sz w:val="20"/>
                <w:szCs w:val="20"/>
              </w:rPr>
            </w:pPr>
          </w:p>
          <w:p w:rsidR="001E225B" w:rsidRDefault="001E225B" w:rsidP="002F4B63">
            <w:pPr>
              <w:pStyle w:val="Prrafodelista"/>
              <w:spacing w:before="120" w:after="120" w:line="312" w:lineRule="auto"/>
              <w:ind w:left="633"/>
              <w:jc w:val="both"/>
              <w:rPr>
                <w:sz w:val="20"/>
                <w:szCs w:val="20"/>
              </w:rPr>
            </w:pPr>
            <w:r w:rsidRPr="0072524C">
              <w:rPr>
                <w:sz w:val="20"/>
                <w:szCs w:val="20"/>
              </w:rPr>
              <w:t>Una cuestión adicional es que la información desagregada relativa a los programas existe ya que los Ministerios informan a la Dirección General de Gobernanza Pública de las actividades realizadas para la confección del informe anual.</w:t>
            </w:r>
          </w:p>
          <w:p w:rsidR="002F4B63" w:rsidRPr="0072524C" w:rsidRDefault="002F4B63" w:rsidP="002F4B63">
            <w:pPr>
              <w:pStyle w:val="Prrafodelista"/>
              <w:spacing w:before="120" w:after="120" w:line="312" w:lineRule="auto"/>
              <w:ind w:left="633"/>
              <w:jc w:val="both"/>
              <w:rPr>
                <w:sz w:val="20"/>
                <w:szCs w:val="20"/>
              </w:rPr>
            </w:pPr>
          </w:p>
          <w:p w:rsidR="001E225B" w:rsidRDefault="001E225B" w:rsidP="00607B1C">
            <w:pPr>
              <w:pStyle w:val="Prrafodelista"/>
              <w:numPr>
                <w:ilvl w:val="0"/>
                <w:numId w:val="5"/>
              </w:numPr>
              <w:spacing w:before="120" w:after="120" w:line="312" w:lineRule="auto"/>
              <w:jc w:val="both"/>
              <w:rPr>
                <w:rStyle w:val="Ttulo2Car"/>
                <w:color w:val="00642D"/>
                <w:lang w:bidi="es-ES"/>
              </w:rPr>
            </w:pPr>
            <w:r w:rsidRPr="00C55415">
              <w:rPr>
                <w:sz w:val="20"/>
                <w:szCs w:val="20"/>
              </w:rPr>
              <w:t xml:space="preserve">Gran parte de la información publicada sobre contratos, convenios, encomiendas e información estadística corresponde a organismos vinculados o dependientes. </w:t>
            </w:r>
          </w:p>
        </w:tc>
      </w:tr>
      <w:tr w:rsidR="001E225B" w:rsidTr="001E225B">
        <w:tc>
          <w:tcPr>
            <w:tcW w:w="10606" w:type="dxa"/>
          </w:tcPr>
          <w:p w:rsidR="001E225B" w:rsidRDefault="001E225B" w:rsidP="001E225B">
            <w:pPr>
              <w:spacing w:before="120" w:after="120" w:line="312" w:lineRule="auto"/>
              <w:rPr>
                <w:b/>
                <w:color w:val="00642D"/>
              </w:rPr>
            </w:pPr>
            <w:r>
              <w:rPr>
                <w:b/>
                <w:color w:val="00642D"/>
              </w:rPr>
              <w:lastRenderedPageBreak/>
              <w:t xml:space="preserve">Calidad de la información </w:t>
            </w:r>
          </w:p>
          <w:p w:rsidR="001E225B" w:rsidRPr="00053AC1" w:rsidRDefault="001E225B" w:rsidP="00607B1C">
            <w:pPr>
              <w:pStyle w:val="Prrafodelista"/>
              <w:numPr>
                <w:ilvl w:val="0"/>
                <w:numId w:val="3"/>
              </w:numPr>
              <w:spacing w:before="120" w:after="120" w:line="312" w:lineRule="auto"/>
              <w:contextualSpacing w:val="0"/>
              <w:jc w:val="both"/>
              <w:rPr>
                <w:sz w:val="20"/>
                <w:szCs w:val="20"/>
              </w:rPr>
            </w:pPr>
            <w:r w:rsidRPr="009813A2">
              <w:rPr>
                <w:sz w:val="20"/>
                <w:szCs w:val="20"/>
              </w:rPr>
              <w:t>Para la publicación de información relacionada con las Subvenciones Públicas se recurre a la Base de</w:t>
            </w:r>
            <w:r>
              <w:rPr>
                <w:sz w:val="20"/>
                <w:szCs w:val="20"/>
              </w:rPr>
              <w:t xml:space="preserve"> Datos Nacional de Subvenciones, lo que dificulta enormemente</w:t>
            </w:r>
            <w:r w:rsidRPr="009813A2">
              <w:rPr>
                <w:sz w:val="20"/>
                <w:szCs w:val="20"/>
              </w:rPr>
              <w:t xml:space="preserve">  el acceso a la </w:t>
            </w:r>
            <w:r w:rsidRPr="009813A2">
              <w:rPr>
                <w:sz w:val="20"/>
                <w:szCs w:val="20"/>
              </w:rPr>
              <w:lastRenderedPageBreak/>
              <w:t>información por la complejidad de la propia</w:t>
            </w:r>
            <w:r w:rsidRPr="00053AC1">
              <w:t xml:space="preserve"> </w:t>
            </w:r>
            <w:r w:rsidRPr="00053AC1">
              <w:rPr>
                <w:sz w:val="20"/>
                <w:szCs w:val="20"/>
              </w:rPr>
              <w:t>base de datos, por la necesidad de efectuar búsquedas adicionales y porque la base</w:t>
            </w:r>
            <w:r w:rsidRPr="00053AC1">
              <w:t xml:space="preserve"> </w:t>
            </w:r>
            <w:r w:rsidRPr="00053AC1">
              <w:rPr>
                <w:sz w:val="20"/>
                <w:szCs w:val="20"/>
              </w:rPr>
              <w:t xml:space="preserve">establece un límite de descargas en 10.000 registros.  </w:t>
            </w:r>
          </w:p>
          <w:p w:rsidR="001E225B" w:rsidRDefault="001E225B" w:rsidP="00607B1C">
            <w:pPr>
              <w:pStyle w:val="Prrafodelista"/>
              <w:numPr>
                <w:ilvl w:val="0"/>
                <w:numId w:val="3"/>
              </w:numPr>
              <w:spacing w:before="120" w:after="120" w:line="312" w:lineRule="auto"/>
              <w:contextualSpacing w:val="0"/>
              <w:jc w:val="both"/>
              <w:rPr>
                <w:sz w:val="20"/>
                <w:szCs w:val="20"/>
              </w:rPr>
            </w:pPr>
            <w:r w:rsidRPr="00664FA8">
              <w:rPr>
                <w:sz w:val="20"/>
                <w:szCs w:val="20"/>
              </w:rPr>
              <w:t>Aunque en general el buscador que ofrece el Portal permite la búsqueda por Ministerio, esta opción no está habilitada para las compatibilidades con actividades públicas y privadas de empleados públicos. Un problema adicional es que la descarga en formato Excel tiene un límite de 2.000 registros, lo que obliga para las compatibilidades con actividades privadas a acotar la búsqueda para no superar este límite.</w:t>
            </w:r>
          </w:p>
          <w:p w:rsidR="001E225B" w:rsidRDefault="001E225B" w:rsidP="00607B1C">
            <w:pPr>
              <w:pStyle w:val="Prrafodelista"/>
              <w:numPr>
                <w:ilvl w:val="0"/>
                <w:numId w:val="3"/>
              </w:numPr>
              <w:spacing w:before="120" w:after="120" w:line="312" w:lineRule="auto"/>
              <w:contextualSpacing w:val="0"/>
              <w:jc w:val="both"/>
              <w:rPr>
                <w:sz w:val="20"/>
                <w:szCs w:val="20"/>
              </w:rPr>
            </w:pPr>
            <w:r>
              <w:rPr>
                <w:sz w:val="20"/>
                <w:szCs w:val="20"/>
              </w:rPr>
              <w:t>Otro de los problemas detectados es la comprensibilidad de los contenidos de algunas obligaciones. Es el caso de la información presupuestaria y de la información relativa a las cuentas anuales. El Portal incluye textos introductorios pero la información que se publica es el texto de la Ley de Presupuestos para el ejercicio actual o las fichas de los presupuestos de ingresos y gastos o la cuenta general del Estado, AGE o Seguridad Social, documentos de difícil comprensión para la generalidad de los ciudadanos.</w:t>
            </w:r>
          </w:p>
          <w:p w:rsidR="001E225B" w:rsidRDefault="001E225B" w:rsidP="00607B1C">
            <w:pPr>
              <w:pStyle w:val="Prrafodelista"/>
              <w:numPr>
                <w:ilvl w:val="0"/>
                <w:numId w:val="3"/>
              </w:numPr>
              <w:spacing w:before="120" w:after="120" w:line="312" w:lineRule="auto"/>
              <w:contextualSpacing w:val="0"/>
              <w:jc w:val="both"/>
              <w:rPr>
                <w:sz w:val="20"/>
                <w:szCs w:val="20"/>
              </w:rPr>
            </w:pPr>
            <w:r>
              <w:rPr>
                <w:sz w:val="20"/>
                <w:szCs w:val="20"/>
              </w:rPr>
              <w:t xml:space="preserve">Se ha comprobado también, que varios enlaces, señalados para cada Ministerio y obligación, están rotos. </w:t>
            </w:r>
          </w:p>
          <w:p w:rsidR="001E225B" w:rsidRDefault="001E225B" w:rsidP="00607B1C">
            <w:pPr>
              <w:pStyle w:val="Prrafodelista"/>
              <w:numPr>
                <w:ilvl w:val="0"/>
                <w:numId w:val="3"/>
              </w:numPr>
              <w:spacing w:before="120" w:after="120" w:line="312" w:lineRule="auto"/>
              <w:contextualSpacing w:val="0"/>
              <w:jc w:val="both"/>
              <w:rPr>
                <w:rStyle w:val="Ttulo2Car"/>
                <w:color w:val="00642D"/>
                <w:lang w:bidi="es-ES"/>
              </w:rPr>
            </w:pPr>
            <w:r w:rsidRPr="00A81646">
              <w:rPr>
                <w:sz w:val="20"/>
                <w:szCs w:val="20"/>
              </w:rPr>
              <w:t xml:space="preserve">Finalmente para algunas obligaciones, como por ejemplo contratos o las retribuciones, se mantiene información que se remonta hasta los años 2013 y 2014. En el caso de los contratos, un 89% delos registros publicados son anteriores a 2022, en valores absolutos, esto supone el mantenimiento de casi 490.000 registros que carecen de vigencia. Ello dificulta el acceso a la información que si </w:t>
            </w:r>
            <w:r>
              <w:rPr>
                <w:sz w:val="20"/>
                <w:szCs w:val="20"/>
              </w:rPr>
              <w:t>está vigente</w:t>
            </w:r>
            <w:r w:rsidRPr="00A81646">
              <w:rPr>
                <w:sz w:val="20"/>
                <w:szCs w:val="20"/>
              </w:rPr>
              <w:t xml:space="preserve">. </w:t>
            </w:r>
          </w:p>
        </w:tc>
      </w:tr>
    </w:tbl>
    <w:p w:rsidR="001E225B" w:rsidRDefault="001E225B" w:rsidP="00E36CE0">
      <w:pPr>
        <w:pStyle w:val="Cuerpodelboletn"/>
        <w:spacing w:before="120" w:after="120" w:line="312" w:lineRule="auto"/>
        <w:ind w:left="360"/>
        <w:rPr>
          <w:rStyle w:val="Ttulo2Car"/>
          <w:color w:val="00642D"/>
          <w:lang w:bidi="es-ES"/>
        </w:rPr>
      </w:pPr>
    </w:p>
    <w:p w:rsidR="00BD4582" w:rsidRPr="00C33A23" w:rsidRDefault="00BD4582" w:rsidP="00E36CE0">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835"/>
        <w:gridCol w:w="851"/>
        <w:gridCol w:w="5612"/>
      </w:tblGrid>
      <w:tr w:rsidR="00BD4582" w:rsidRPr="00E34195" w:rsidTr="00725476">
        <w:trPr>
          <w:cantSplit/>
          <w:trHeight w:val="1612"/>
          <w:tblHeader/>
        </w:trPr>
        <w:tc>
          <w:tcPr>
            <w:tcW w:w="1024" w:type="dxa"/>
            <w:shd w:val="clear" w:color="auto" w:fill="00642D"/>
            <w:textDirection w:val="btLr"/>
            <w:vAlign w:val="center"/>
          </w:tcPr>
          <w:p w:rsidR="00BD4582" w:rsidRPr="00E34195" w:rsidRDefault="00BD4582" w:rsidP="0072547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835" w:type="dxa"/>
            <w:tcBorders>
              <w:bottom w:val="single" w:sz="4" w:space="0" w:color="00642D"/>
            </w:tcBorders>
            <w:shd w:val="clear" w:color="auto" w:fill="00642D"/>
            <w:textDirection w:val="btLr"/>
            <w:vAlign w:val="center"/>
          </w:tcPr>
          <w:p w:rsidR="00BD4582" w:rsidRPr="00E34195" w:rsidRDefault="00BD4582" w:rsidP="00725476">
            <w:pPr>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vAlign w:val="center"/>
          </w:tcPr>
          <w:p w:rsidR="00BD4582" w:rsidRPr="00E34195" w:rsidRDefault="00BD4582" w:rsidP="00725476">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612" w:type="dxa"/>
            <w:tcBorders>
              <w:bottom w:val="single" w:sz="4" w:space="0" w:color="00642D"/>
            </w:tcBorders>
            <w:shd w:val="clear" w:color="auto" w:fill="00642D"/>
            <w:vAlign w:val="center"/>
          </w:tcPr>
          <w:p w:rsidR="00BD4582" w:rsidRPr="00E34195" w:rsidRDefault="00BD4582" w:rsidP="0072547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A81646">
        <w:tc>
          <w:tcPr>
            <w:tcW w:w="1024" w:type="dxa"/>
            <w:tcBorders>
              <w:right w:val="single" w:sz="4" w:space="0" w:color="00642D"/>
            </w:tcBorders>
            <w:shd w:val="clear" w:color="auto" w:fill="00642D"/>
            <w:textDirection w:val="btLr"/>
          </w:tcPr>
          <w:p w:rsidR="00BD4582" w:rsidRPr="00E34195" w:rsidRDefault="00BD4582" w:rsidP="00E36CE0">
            <w:pPr>
              <w:pStyle w:val="Cuerpodelboletn"/>
              <w:spacing w:before="120" w:after="120" w:line="312" w:lineRule="auto"/>
              <w:ind w:left="113" w:right="113"/>
              <w:rPr>
                <w:rStyle w:val="Ttulo2Car"/>
                <w:color w:val="FFFFFF" w:themeColor="background1"/>
                <w:sz w:val="20"/>
                <w:szCs w:val="20"/>
                <w:lang w:bidi="es-ES"/>
              </w:rPr>
            </w:pPr>
          </w:p>
        </w:tc>
        <w:tc>
          <w:tcPr>
            <w:tcW w:w="2835" w:type="dxa"/>
            <w:tcBorders>
              <w:top w:val="single" w:sz="4" w:space="0" w:color="00642D"/>
              <w:left w:val="single" w:sz="4" w:space="0" w:color="00642D"/>
              <w:bottom w:val="single" w:sz="4" w:space="0" w:color="00642D"/>
              <w:right w:val="single" w:sz="4" w:space="0" w:color="00642D"/>
            </w:tcBorders>
          </w:tcPr>
          <w:p w:rsidR="00BD4582" w:rsidRPr="00CB5511" w:rsidRDefault="00BD4582" w:rsidP="00E36CE0">
            <w:pPr>
              <w:spacing w:before="120" w:after="120" w:line="312" w:lineRule="auto"/>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A81646" w:rsidP="00E36CE0">
            <w:pPr>
              <w:pStyle w:val="Cuerpodelboletn"/>
              <w:spacing w:before="120" w:after="120" w:line="312" w:lineRule="auto"/>
              <w:rPr>
                <w:rStyle w:val="Ttulo2Car"/>
                <w:sz w:val="20"/>
                <w:szCs w:val="20"/>
                <w:lang w:bidi="es-ES"/>
              </w:rPr>
            </w:pPr>
            <w:r w:rsidRPr="007E23D3">
              <w:rPr>
                <w:rStyle w:val="Ttulo2Car"/>
                <w:b w:val="0"/>
                <w:color w:val="auto"/>
                <w:sz w:val="32"/>
                <w:szCs w:val="32"/>
                <w:lang w:bidi="es-ES"/>
              </w:rPr>
              <w:t>X</w:t>
            </w:r>
          </w:p>
        </w:tc>
        <w:tc>
          <w:tcPr>
            <w:tcW w:w="5612" w:type="dxa"/>
            <w:tcBorders>
              <w:top w:val="single" w:sz="4" w:space="0" w:color="00642D"/>
              <w:left w:val="single" w:sz="4" w:space="0" w:color="00642D"/>
              <w:bottom w:val="single" w:sz="4" w:space="0" w:color="00642D"/>
              <w:right w:val="single" w:sz="4" w:space="0" w:color="00642D"/>
            </w:tcBorders>
          </w:tcPr>
          <w:p w:rsidR="00A81646" w:rsidRDefault="00A81646"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Existen dos vías de acceso a la información patrimonial:</w:t>
            </w:r>
          </w:p>
          <w:p w:rsidR="00A81646" w:rsidRDefault="00A81646" w:rsidP="00607B1C">
            <w:pPr>
              <w:pStyle w:val="Cuerpodelboletn"/>
              <w:numPr>
                <w:ilvl w:val="0"/>
                <w:numId w:val="17"/>
              </w:numPr>
              <w:spacing w:before="120" w:after="120" w:line="312" w:lineRule="auto"/>
              <w:rPr>
                <w:rStyle w:val="Ttulo2Car"/>
                <w:b w:val="0"/>
                <w:color w:val="auto"/>
                <w:sz w:val="20"/>
                <w:szCs w:val="20"/>
                <w:lang w:bidi="es-ES"/>
              </w:rPr>
            </w:pPr>
            <w:r>
              <w:rPr>
                <w:rStyle w:val="Ttulo2Car"/>
                <w:b w:val="0"/>
                <w:color w:val="auto"/>
                <w:sz w:val="20"/>
                <w:szCs w:val="20"/>
                <w:lang w:bidi="es-ES"/>
              </w:rPr>
              <w:t>mediante un fichero Excel para el conjunto de Ministerios, en el que no se publica información sobre el Ministerio o entidad a la que está adscrito el inmueble.</w:t>
            </w:r>
          </w:p>
          <w:p w:rsidR="00A81646" w:rsidRDefault="00A81646" w:rsidP="00607B1C">
            <w:pPr>
              <w:pStyle w:val="Cuerpodelboletn"/>
              <w:numPr>
                <w:ilvl w:val="0"/>
                <w:numId w:val="17"/>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Para cada Ministerio se publica una ficha resumen en la web, que también se puede descargar en formato Excel.  </w:t>
            </w:r>
          </w:p>
          <w:p w:rsidR="00A81646" w:rsidRDefault="00A81646" w:rsidP="00A8164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ambos casos </w:t>
            </w:r>
            <w:r w:rsidR="00C4420B">
              <w:rPr>
                <w:rStyle w:val="Ttulo2Car"/>
                <w:b w:val="0"/>
                <w:color w:val="auto"/>
                <w:sz w:val="20"/>
                <w:szCs w:val="20"/>
                <w:lang w:bidi="es-ES"/>
              </w:rPr>
              <w:t>e proporciona el dato de</w:t>
            </w:r>
            <w:r>
              <w:rPr>
                <w:rStyle w:val="Ttulo2Car"/>
                <w:b w:val="0"/>
                <w:color w:val="auto"/>
                <w:sz w:val="20"/>
                <w:szCs w:val="20"/>
                <w:lang w:bidi="es-ES"/>
              </w:rPr>
              <w:t xml:space="preserve"> localización y s</w:t>
            </w:r>
            <w:r w:rsidR="00C4420B">
              <w:rPr>
                <w:rStyle w:val="Ttulo2Car"/>
                <w:b w:val="0"/>
                <w:color w:val="auto"/>
                <w:sz w:val="20"/>
                <w:szCs w:val="20"/>
                <w:lang w:bidi="es-ES"/>
              </w:rPr>
              <w:t xml:space="preserve">uperficie de cada inmueble. </w:t>
            </w:r>
          </w:p>
          <w:p w:rsidR="00A81646" w:rsidRPr="00BA3856" w:rsidRDefault="00A81646" w:rsidP="00A81646">
            <w:pPr>
              <w:pStyle w:val="Cuerpodelboletn"/>
              <w:spacing w:before="120" w:after="120" w:line="312" w:lineRule="auto"/>
              <w:rPr>
                <w:rStyle w:val="Ttulo2Car"/>
                <w:b w:val="0"/>
                <w:sz w:val="20"/>
                <w:szCs w:val="20"/>
                <w:lang w:bidi="es-ES"/>
              </w:rPr>
            </w:pPr>
            <w:r>
              <w:rPr>
                <w:rStyle w:val="Ttulo2Car"/>
                <w:b w:val="0"/>
                <w:color w:val="auto"/>
                <w:sz w:val="20"/>
                <w:szCs w:val="20"/>
                <w:lang w:bidi="es-ES"/>
              </w:rPr>
              <w:lastRenderedPageBreak/>
              <w:t xml:space="preserve">No se ha localizado información para los Ministerios de Consumo, </w:t>
            </w:r>
            <w:r w:rsidR="00F75A08">
              <w:rPr>
                <w:rStyle w:val="Ttulo2Car"/>
                <w:b w:val="0"/>
                <w:color w:val="auto"/>
                <w:sz w:val="20"/>
                <w:szCs w:val="20"/>
                <w:lang w:bidi="es-ES"/>
              </w:rPr>
              <w:t>Derechos Sociales y Agenda 2030, Igualdad y Universidades.</w:t>
            </w:r>
          </w:p>
          <w:p w:rsidR="00C4420B" w:rsidRPr="00BA3856" w:rsidRDefault="00C4420B" w:rsidP="00E36CE0">
            <w:pPr>
              <w:pStyle w:val="Cuerpodelboletn"/>
              <w:spacing w:before="120" w:after="120" w:line="312" w:lineRule="auto"/>
              <w:rPr>
                <w:rStyle w:val="Ttulo2Car"/>
                <w:b w:val="0"/>
                <w:sz w:val="20"/>
                <w:szCs w:val="20"/>
                <w:lang w:bidi="es-ES"/>
              </w:rPr>
            </w:pPr>
          </w:p>
        </w:tc>
      </w:tr>
    </w:tbl>
    <w:p w:rsidR="00BD4582" w:rsidRDefault="00BD4582" w:rsidP="00E36CE0">
      <w:pPr>
        <w:pStyle w:val="Cuerpodelboletn"/>
        <w:spacing w:before="120" w:after="120" w:line="312" w:lineRule="auto"/>
        <w:ind w:left="360"/>
        <w:rPr>
          <w:b/>
          <w:color w:val="50866C"/>
          <w:sz w:val="32"/>
        </w:rPr>
      </w:pPr>
    </w:p>
    <w:p w:rsidR="002A154B" w:rsidRPr="00C33A23" w:rsidRDefault="002A154B" w:rsidP="00E36CE0">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4384347" wp14:editId="3D79E6EA">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25476" w:rsidRDefault="00725476" w:rsidP="002A154B">
                            <w:pPr>
                              <w:rPr>
                                <w:b/>
                                <w:color w:val="00642D"/>
                              </w:rPr>
                            </w:pPr>
                            <w:r w:rsidRPr="00BD4582">
                              <w:rPr>
                                <w:b/>
                                <w:color w:val="00642D"/>
                              </w:rPr>
                              <w:t>Contenidos</w:t>
                            </w:r>
                          </w:p>
                          <w:p w:rsidR="00725476" w:rsidRDefault="00725476" w:rsidP="00DB690B">
                            <w:pPr>
                              <w:jc w:val="both"/>
                              <w:rPr>
                                <w:sz w:val="20"/>
                                <w:szCs w:val="20"/>
                              </w:rPr>
                            </w:pPr>
                            <w:r w:rsidRPr="00D44852">
                              <w:rPr>
                                <w:sz w:val="20"/>
                                <w:szCs w:val="20"/>
                              </w:rPr>
                              <w:t xml:space="preserve">La información publicada </w:t>
                            </w:r>
                            <w:r>
                              <w:rPr>
                                <w:sz w:val="20"/>
                                <w:szCs w:val="20"/>
                              </w:rPr>
                              <w:t xml:space="preserve">recoge parcialmente las informaciones recogidas en el artículo </w:t>
                            </w:r>
                            <w:r w:rsidRPr="00392EFF">
                              <w:rPr>
                                <w:sz w:val="20"/>
                                <w:szCs w:val="20"/>
                              </w:rPr>
                              <w:t>8.3 de la LTAIBG</w:t>
                            </w:r>
                            <w:r>
                              <w:rPr>
                                <w:sz w:val="20"/>
                                <w:szCs w:val="20"/>
                              </w:rPr>
                              <w:t>.</w:t>
                            </w:r>
                          </w:p>
                          <w:p w:rsidR="00725476" w:rsidRPr="00392EFF" w:rsidRDefault="00725476" w:rsidP="00607B1C">
                            <w:pPr>
                              <w:pStyle w:val="Prrafodelista"/>
                              <w:numPr>
                                <w:ilvl w:val="0"/>
                                <w:numId w:val="4"/>
                              </w:numPr>
                              <w:jc w:val="both"/>
                              <w:rPr>
                                <w:b/>
                                <w:color w:val="00642D"/>
                              </w:rPr>
                            </w:pPr>
                            <w:r w:rsidRPr="00392EFF">
                              <w:rPr>
                                <w:sz w:val="20"/>
                                <w:szCs w:val="20"/>
                              </w:rPr>
                              <w:t>No se publica información sobre los Ministerios de Consumo, Derechos Sociales y Agenda 2030, Igualdad y Universidades</w:t>
                            </w:r>
                          </w:p>
                          <w:p w:rsidR="00725476" w:rsidRPr="00BD4582" w:rsidRDefault="00725476" w:rsidP="002A154B">
                            <w:pPr>
                              <w:rPr>
                                <w:b/>
                                <w:color w:val="00642D"/>
                              </w:rPr>
                            </w:pPr>
                            <w:r>
                              <w:rPr>
                                <w:b/>
                                <w:color w:val="00642D"/>
                              </w:rPr>
                              <w:t>Calidad de la Información</w:t>
                            </w:r>
                          </w:p>
                          <w:p w:rsidR="00725476" w:rsidRDefault="00725476"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E02483" w:rsidRDefault="00E02483" w:rsidP="002A154B">
                      <w:pPr>
                        <w:rPr>
                          <w:b/>
                          <w:color w:val="00642D"/>
                        </w:rPr>
                      </w:pPr>
                      <w:r w:rsidRPr="00BD4582">
                        <w:rPr>
                          <w:b/>
                          <w:color w:val="00642D"/>
                        </w:rPr>
                        <w:t>Contenidos</w:t>
                      </w:r>
                    </w:p>
                    <w:p w:rsidR="00E02483" w:rsidRDefault="00E02483" w:rsidP="00DB690B">
                      <w:pPr>
                        <w:jc w:val="both"/>
                        <w:rPr>
                          <w:sz w:val="20"/>
                          <w:szCs w:val="20"/>
                        </w:rPr>
                      </w:pPr>
                      <w:r w:rsidRPr="00D44852">
                        <w:rPr>
                          <w:sz w:val="20"/>
                          <w:szCs w:val="20"/>
                        </w:rPr>
                        <w:t xml:space="preserve">La información publicada </w:t>
                      </w:r>
                      <w:r>
                        <w:rPr>
                          <w:sz w:val="20"/>
                          <w:szCs w:val="20"/>
                        </w:rPr>
                        <w:t xml:space="preserve">recoge parcialmente las informaciones recogidas en el artículo </w:t>
                      </w:r>
                      <w:r w:rsidRPr="00392EFF">
                        <w:rPr>
                          <w:sz w:val="20"/>
                          <w:szCs w:val="20"/>
                        </w:rPr>
                        <w:t>8.3 de la LTAIBG</w:t>
                      </w:r>
                      <w:r>
                        <w:rPr>
                          <w:sz w:val="20"/>
                          <w:szCs w:val="20"/>
                        </w:rPr>
                        <w:t>.</w:t>
                      </w:r>
                    </w:p>
                    <w:p w:rsidR="00E02483" w:rsidRPr="00392EFF" w:rsidRDefault="00E02483" w:rsidP="00607B1C">
                      <w:pPr>
                        <w:pStyle w:val="Prrafodelista"/>
                        <w:numPr>
                          <w:ilvl w:val="0"/>
                          <w:numId w:val="4"/>
                        </w:numPr>
                        <w:jc w:val="both"/>
                        <w:rPr>
                          <w:b/>
                          <w:color w:val="00642D"/>
                        </w:rPr>
                      </w:pPr>
                      <w:r w:rsidRPr="00392EFF">
                        <w:rPr>
                          <w:sz w:val="20"/>
                          <w:szCs w:val="20"/>
                        </w:rPr>
                        <w:t>No se publica información sobre los Ministerios de Consumo, Derechos Sociales y Agenda 2030, Igualdad y Universidades</w:t>
                      </w:r>
                    </w:p>
                    <w:p w:rsidR="00E02483" w:rsidRPr="00BD4582" w:rsidRDefault="00E02483" w:rsidP="002A154B">
                      <w:pPr>
                        <w:rPr>
                          <w:b/>
                          <w:color w:val="00642D"/>
                        </w:rPr>
                      </w:pPr>
                      <w:r>
                        <w:rPr>
                          <w:b/>
                          <w:color w:val="00642D"/>
                        </w:rPr>
                        <w:t>Calidad de la Información</w:t>
                      </w:r>
                    </w:p>
                    <w:p w:rsidR="00E02483" w:rsidRDefault="00E02483" w:rsidP="002A154B"/>
                  </w:txbxContent>
                </v:textbox>
              </v:shape>
            </w:pict>
          </mc:Fallback>
        </mc:AlternateContent>
      </w: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F75A08" w:rsidRPr="002A154B" w:rsidRDefault="00F75A08" w:rsidP="00F75A08">
      <w:pPr>
        <w:pStyle w:val="Cuerpodelboletn"/>
        <w:numPr>
          <w:ilvl w:val="0"/>
          <w:numId w:val="1"/>
        </w:numPr>
        <w:spacing w:before="120" w:after="120" w:line="312" w:lineRule="auto"/>
        <w:rPr>
          <w:b/>
          <w:color w:val="00642D"/>
          <w:sz w:val="32"/>
        </w:rPr>
      </w:pPr>
      <w:r>
        <w:rPr>
          <w:b/>
          <w:color w:val="00642D"/>
          <w:sz w:val="32"/>
        </w:rPr>
        <w:t>Aplicación de las recomendaciones derivadas de la evaluación 2022</w:t>
      </w:r>
      <w:r w:rsidRPr="002A154B">
        <w:rPr>
          <w:b/>
          <w:color w:val="00642D"/>
          <w:sz w:val="32"/>
        </w:rPr>
        <w:t xml:space="preserve"> </w:t>
      </w:r>
    </w:p>
    <w:p w:rsidR="002A154B" w:rsidRPr="00F75A08" w:rsidRDefault="00F75A08" w:rsidP="00E36CE0">
      <w:pPr>
        <w:pStyle w:val="Cuerpodelboletn"/>
        <w:spacing w:before="120" w:after="120" w:line="312" w:lineRule="auto"/>
        <w:ind w:left="360"/>
        <w:rPr>
          <w:rFonts w:eastAsiaTheme="majorEastAsia" w:cstheme="majorBidi"/>
          <w:b/>
          <w:bCs/>
          <w:color w:val="50866C"/>
          <w:sz w:val="26"/>
          <w:szCs w:val="26"/>
        </w:rPr>
      </w:pPr>
      <w:r>
        <w:rPr>
          <w:rFonts w:eastAsiaTheme="majorEastAsia" w:cstheme="majorBidi"/>
          <w:b/>
          <w:bCs/>
          <w:color w:val="50866C"/>
          <w:sz w:val="26"/>
          <w:szCs w:val="26"/>
        </w:rPr>
        <w:t>I</w:t>
      </w:r>
      <w:r w:rsidRPr="00F75A08">
        <w:rPr>
          <w:rFonts w:eastAsiaTheme="majorEastAsia" w:cstheme="majorBidi"/>
          <w:b/>
          <w:bCs/>
          <w:color w:val="50866C"/>
          <w:sz w:val="26"/>
          <w:szCs w:val="26"/>
        </w:rPr>
        <w:t>I.1. Localización y Estructuración de la información</w:t>
      </w:r>
    </w:p>
    <w:tbl>
      <w:tblPr>
        <w:tblStyle w:val="Tablaconcuadrcula"/>
        <w:tblW w:w="0" w:type="auto"/>
        <w:tblLook w:val="04A0" w:firstRow="1" w:lastRow="0" w:firstColumn="1" w:lastColumn="0" w:noHBand="0" w:noVBand="1"/>
      </w:tblPr>
      <w:tblGrid>
        <w:gridCol w:w="1668"/>
        <w:gridCol w:w="5528"/>
        <w:gridCol w:w="709"/>
        <w:gridCol w:w="2777"/>
      </w:tblGrid>
      <w:tr w:rsidR="00F75A08" w:rsidRPr="007465AA" w:rsidTr="00F75A08">
        <w:tc>
          <w:tcPr>
            <w:tcW w:w="1668" w:type="dxa"/>
            <w:shd w:val="clear" w:color="auto" w:fill="008A3E"/>
          </w:tcPr>
          <w:p w:rsidR="00F75A08" w:rsidRPr="007465AA" w:rsidRDefault="00F75A08" w:rsidP="00F75A08">
            <w:pPr>
              <w:jc w:val="center"/>
              <w:rPr>
                <w:b/>
                <w:color w:val="FFFFFF" w:themeColor="background1"/>
                <w:sz w:val="18"/>
                <w:szCs w:val="18"/>
              </w:rPr>
            </w:pPr>
            <w:r w:rsidRPr="007465AA">
              <w:rPr>
                <w:b/>
                <w:color w:val="FFFFFF" w:themeColor="background1"/>
                <w:sz w:val="18"/>
                <w:szCs w:val="18"/>
              </w:rPr>
              <w:t>Dimensión</w:t>
            </w:r>
          </w:p>
        </w:tc>
        <w:tc>
          <w:tcPr>
            <w:tcW w:w="6237" w:type="dxa"/>
            <w:gridSpan w:val="2"/>
            <w:shd w:val="clear" w:color="auto" w:fill="008A3E"/>
          </w:tcPr>
          <w:p w:rsidR="00F75A08" w:rsidRPr="007465AA" w:rsidRDefault="00F75A08" w:rsidP="00F75A08">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F75A08" w:rsidRPr="007465AA" w:rsidRDefault="00F75A08" w:rsidP="00F75A08">
            <w:pPr>
              <w:jc w:val="center"/>
              <w:rPr>
                <w:b/>
                <w:color w:val="FFFFFF" w:themeColor="background1"/>
                <w:sz w:val="18"/>
                <w:szCs w:val="18"/>
              </w:rPr>
            </w:pPr>
            <w:r w:rsidRPr="007465AA">
              <w:rPr>
                <w:b/>
                <w:color w:val="FFFFFF" w:themeColor="background1"/>
                <w:sz w:val="18"/>
                <w:szCs w:val="18"/>
              </w:rPr>
              <w:t>Revisión</w:t>
            </w:r>
          </w:p>
        </w:tc>
      </w:tr>
      <w:tr w:rsidR="00F75A08" w:rsidRPr="007465AA" w:rsidTr="00F75A08">
        <w:tc>
          <w:tcPr>
            <w:tcW w:w="1668" w:type="dxa"/>
            <w:vMerge w:val="restart"/>
            <w:vAlign w:val="center"/>
          </w:tcPr>
          <w:p w:rsidR="00F75A08" w:rsidRPr="007465AA" w:rsidRDefault="00F75A08" w:rsidP="00F75A08">
            <w:pPr>
              <w:rPr>
                <w:sz w:val="18"/>
                <w:szCs w:val="18"/>
              </w:rPr>
            </w:pPr>
            <w:r w:rsidRPr="007465AA">
              <w:rPr>
                <w:sz w:val="18"/>
                <w:szCs w:val="18"/>
              </w:rPr>
              <w:t>Localización y estructuración de la Información</w:t>
            </w:r>
          </w:p>
        </w:tc>
        <w:tc>
          <w:tcPr>
            <w:tcW w:w="5528" w:type="dxa"/>
          </w:tcPr>
          <w:p w:rsidR="00F75A08" w:rsidRPr="007465AA" w:rsidRDefault="00F75A08" w:rsidP="00F75A08">
            <w:pPr>
              <w:rPr>
                <w:sz w:val="18"/>
                <w:szCs w:val="18"/>
              </w:rPr>
            </w:pPr>
            <w:r w:rsidRPr="007465AA">
              <w:rPr>
                <w:sz w:val="18"/>
                <w:szCs w:val="18"/>
              </w:rPr>
              <w:t>Portal de Transparencia</w:t>
            </w:r>
          </w:p>
        </w:tc>
        <w:tc>
          <w:tcPr>
            <w:tcW w:w="709" w:type="dxa"/>
            <w:vAlign w:val="center"/>
          </w:tcPr>
          <w:p w:rsidR="00F75A08" w:rsidRPr="007465AA" w:rsidRDefault="00F75A08" w:rsidP="00F75A08">
            <w:pPr>
              <w:jc w:val="center"/>
              <w:rPr>
                <w:sz w:val="18"/>
                <w:szCs w:val="18"/>
              </w:rPr>
            </w:pPr>
          </w:p>
        </w:tc>
        <w:tc>
          <w:tcPr>
            <w:tcW w:w="2777" w:type="dxa"/>
          </w:tcPr>
          <w:p w:rsidR="00F75A08" w:rsidRPr="007465AA" w:rsidRDefault="00F75A08" w:rsidP="00F75A08">
            <w:pPr>
              <w:rPr>
                <w:sz w:val="18"/>
                <w:szCs w:val="18"/>
              </w:rPr>
            </w:pPr>
          </w:p>
        </w:tc>
      </w:tr>
      <w:tr w:rsidR="00F75A08" w:rsidRPr="007465AA" w:rsidTr="00F75A08">
        <w:tc>
          <w:tcPr>
            <w:tcW w:w="1668" w:type="dxa"/>
            <w:vMerge/>
          </w:tcPr>
          <w:p w:rsidR="00F75A08" w:rsidRPr="007465AA" w:rsidRDefault="00F75A08" w:rsidP="00F75A08">
            <w:pPr>
              <w:rPr>
                <w:sz w:val="18"/>
                <w:szCs w:val="18"/>
              </w:rPr>
            </w:pPr>
          </w:p>
        </w:tc>
        <w:tc>
          <w:tcPr>
            <w:tcW w:w="5528" w:type="dxa"/>
          </w:tcPr>
          <w:p w:rsidR="00F75A08" w:rsidRPr="007465AA" w:rsidRDefault="00F75A08" w:rsidP="00F75A08">
            <w:pPr>
              <w:rPr>
                <w:sz w:val="18"/>
                <w:szCs w:val="18"/>
              </w:rPr>
            </w:pPr>
            <w:r w:rsidRPr="007465AA">
              <w:rPr>
                <w:sz w:val="18"/>
                <w:szCs w:val="18"/>
              </w:rPr>
              <w:t>Activación de los enlaces contenidos en el Portal de Transparencia</w:t>
            </w:r>
          </w:p>
        </w:tc>
        <w:tc>
          <w:tcPr>
            <w:tcW w:w="709" w:type="dxa"/>
            <w:vAlign w:val="center"/>
          </w:tcPr>
          <w:p w:rsidR="00F75A08" w:rsidRPr="007465AA" w:rsidRDefault="00F75A08" w:rsidP="00F75A08">
            <w:pPr>
              <w:jc w:val="center"/>
              <w:rPr>
                <w:sz w:val="18"/>
                <w:szCs w:val="18"/>
              </w:rPr>
            </w:pPr>
          </w:p>
        </w:tc>
        <w:tc>
          <w:tcPr>
            <w:tcW w:w="2777" w:type="dxa"/>
          </w:tcPr>
          <w:p w:rsidR="00F75A08" w:rsidRPr="007465AA" w:rsidRDefault="00F75A08" w:rsidP="00F75A08">
            <w:pPr>
              <w:rPr>
                <w:sz w:val="18"/>
                <w:szCs w:val="18"/>
              </w:rPr>
            </w:pPr>
          </w:p>
        </w:tc>
      </w:tr>
      <w:tr w:rsidR="00F75A08" w:rsidRPr="007465AA" w:rsidTr="00F75A08">
        <w:tc>
          <w:tcPr>
            <w:tcW w:w="1668" w:type="dxa"/>
            <w:vMerge/>
          </w:tcPr>
          <w:p w:rsidR="00F75A08" w:rsidRPr="007465AA" w:rsidRDefault="00F75A08" w:rsidP="00F75A08">
            <w:pPr>
              <w:rPr>
                <w:sz w:val="18"/>
                <w:szCs w:val="18"/>
              </w:rPr>
            </w:pPr>
          </w:p>
        </w:tc>
        <w:tc>
          <w:tcPr>
            <w:tcW w:w="5528" w:type="dxa"/>
          </w:tcPr>
          <w:p w:rsidR="00F75A08" w:rsidRPr="007465AA" w:rsidRDefault="00F75A08" w:rsidP="00F75A08">
            <w:pPr>
              <w:rPr>
                <w:sz w:val="18"/>
                <w:szCs w:val="18"/>
              </w:rPr>
            </w:pPr>
            <w:r w:rsidRPr="007465AA">
              <w:rPr>
                <w:sz w:val="18"/>
                <w:szCs w:val="18"/>
              </w:rPr>
              <w:t>Estructuración conforme a LTAIBG</w:t>
            </w:r>
          </w:p>
        </w:tc>
        <w:tc>
          <w:tcPr>
            <w:tcW w:w="709" w:type="dxa"/>
            <w:vAlign w:val="center"/>
          </w:tcPr>
          <w:p w:rsidR="00F75A08" w:rsidRPr="007465AA" w:rsidRDefault="00F75A08" w:rsidP="00F75A08">
            <w:pPr>
              <w:jc w:val="center"/>
              <w:rPr>
                <w:sz w:val="18"/>
                <w:szCs w:val="18"/>
              </w:rPr>
            </w:pPr>
            <w:r>
              <w:rPr>
                <w:sz w:val="18"/>
                <w:szCs w:val="18"/>
              </w:rPr>
              <w:t>X</w:t>
            </w:r>
          </w:p>
        </w:tc>
        <w:tc>
          <w:tcPr>
            <w:tcW w:w="2777" w:type="dxa"/>
          </w:tcPr>
          <w:p w:rsidR="00F75A08" w:rsidRPr="007465AA" w:rsidRDefault="00F75A08" w:rsidP="00F75A08">
            <w:pPr>
              <w:rPr>
                <w:sz w:val="18"/>
                <w:szCs w:val="18"/>
              </w:rPr>
            </w:pPr>
            <w:r>
              <w:rPr>
                <w:sz w:val="18"/>
                <w:szCs w:val="18"/>
              </w:rPr>
              <w:t>No, la información de relevancia jurídica sigue sin ajustarse a la estructura que establece la LTAIBG</w:t>
            </w:r>
          </w:p>
        </w:tc>
      </w:tr>
      <w:tr w:rsidR="00F75A08" w:rsidRPr="007465AA" w:rsidTr="00F75A08">
        <w:tc>
          <w:tcPr>
            <w:tcW w:w="1668" w:type="dxa"/>
            <w:vMerge/>
          </w:tcPr>
          <w:p w:rsidR="00F75A08" w:rsidRPr="007465AA" w:rsidRDefault="00F75A08" w:rsidP="00F75A08">
            <w:pPr>
              <w:rPr>
                <w:sz w:val="18"/>
                <w:szCs w:val="18"/>
              </w:rPr>
            </w:pPr>
          </w:p>
        </w:tc>
        <w:tc>
          <w:tcPr>
            <w:tcW w:w="5528" w:type="dxa"/>
          </w:tcPr>
          <w:p w:rsidR="00F75A08" w:rsidRPr="007465AA" w:rsidRDefault="00F75A08" w:rsidP="00F75A08">
            <w:pPr>
              <w:rPr>
                <w:sz w:val="18"/>
                <w:szCs w:val="18"/>
              </w:rPr>
            </w:pPr>
            <w:r>
              <w:rPr>
                <w:sz w:val="18"/>
                <w:szCs w:val="18"/>
              </w:rPr>
              <w:t>Revisar el criterio de publicación de informaciones correspondientes a organismos dependientes</w:t>
            </w:r>
          </w:p>
        </w:tc>
        <w:tc>
          <w:tcPr>
            <w:tcW w:w="709" w:type="dxa"/>
            <w:vAlign w:val="center"/>
          </w:tcPr>
          <w:p w:rsidR="00F75A08" w:rsidRPr="007465AA" w:rsidRDefault="00F75A08" w:rsidP="00F75A08">
            <w:pPr>
              <w:jc w:val="center"/>
              <w:rPr>
                <w:sz w:val="18"/>
                <w:szCs w:val="18"/>
              </w:rPr>
            </w:pPr>
            <w:r>
              <w:rPr>
                <w:sz w:val="18"/>
                <w:szCs w:val="18"/>
              </w:rPr>
              <w:t>X</w:t>
            </w:r>
          </w:p>
        </w:tc>
        <w:tc>
          <w:tcPr>
            <w:tcW w:w="2777" w:type="dxa"/>
          </w:tcPr>
          <w:p w:rsidR="00F75A08" w:rsidRPr="007465AA" w:rsidRDefault="00F75A08" w:rsidP="00F75A08">
            <w:pPr>
              <w:rPr>
                <w:sz w:val="18"/>
                <w:szCs w:val="18"/>
              </w:rPr>
            </w:pPr>
            <w:r>
              <w:rPr>
                <w:sz w:val="18"/>
                <w:szCs w:val="18"/>
              </w:rPr>
              <w:t xml:space="preserve">Parcialmente, sigue publicándose esta información. </w:t>
            </w:r>
          </w:p>
        </w:tc>
      </w:tr>
      <w:tr w:rsidR="00F75A08" w:rsidRPr="007465AA" w:rsidTr="00F75A08">
        <w:tc>
          <w:tcPr>
            <w:tcW w:w="1668" w:type="dxa"/>
            <w:vMerge/>
          </w:tcPr>
          <w:p w:rsidR="00F75A08" w:rsidRPr="007465AA" w:rsidRDefault="00F75A08" w:rsidP="00F75A08">
            <w:pPr>
              <w:rPr>
                <w:sz w:val="18"/>
                <w:szCs w:val="18"/>
              </w:rPr>
            </w:pPr>
          </w:p>
        </w:tc>
        <w:tc>
          <w:tcPr>
            <w:tcW w:w="5528" w:type="dxa"/>
          </w:tcPr>
          <w:p w:rsidR="00F75A08" w:rsidRPr="007465AA" w:rsidRDefault="00F75A08" w:rsidP="00F75A08">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F75A08" w:rsidRPr="007465AA" w:rsidRDefault="00F75A08" w:rsidP="00F75A08">
            <w:pPr>
              <w:jc w:val="center"/>
              <w:rPr>
                <w:sz w:val="18"/>
                <w:szCs w:val="18"/>
              </w:rPr>
            </w:pPr>
          </w:p>
        </w:tc>
        <w:tc>
          <w:tcPr>
            <w:tcW w:w="2777" w:type="dxa"/>
          </w:tcPr>
          <w:p w:rsidR="00F75A08" w:rsidRPr="007465AA" w:rsidRDefault="00F75A08" w:rsidP="00F75A08">
            <w:pPr>
              <w:rPr>
                <w:sz w:val="18"/>
                <w:szCs w:val="18"/>
              </w:rPr>
            </w:pPr>
          </w:p>
        </w:tc>
      </w:tr>
      <w:tr w:rsidR="00F75A08" w:rsidRPr="007465AA" w:rsidTr="00F75A08">
        <w:tc>
          <w:tcPr>
            <w:tcW w:w="7196" w:type="dxa"/>
            <w:gridSpan w:val="2"/>
          </w:tcPr>
          <w:p w:rsidR="00F75A08" w:rsidRPr="007465AA" w:rsidRDefault="00F75A08" w:rsidP="00F75A08">
            <w:pPr>
              <w:jc w:val="right"/>
              <w:rPr>
                <w:b/>
                <w:sz w:val="18"/>
                <w:szCs w:val="18"/>
              </w:rPr>
            </w:pPr>
            <w:r w:rsidRPr="007465AA">
              <w:rPr>
                <w:b/>
                <w:sz w:val="18"/>
                <w:szCs w:val="18"/>
              </w:rPr>
              <w:t>Total Recomendaciones</w:t>
            </w:r>
          </w:p>
        </w:tc>
        <w:tc>
          <w:tcPr>
            <w:tcW w:w="709" w:type="dxa"/>
            <w:vAlign w:val="center"/>
          </w:tcPr>
          <w:p w:rsidR="00F75A08" w:rsidRPr="007465AA" w:rsidRDefault="00F75A08" w:rsidP="00F75A08">
            <w:pPr>
              <w:jc w:val="center"/>
              <w:rPr>
                <w:b/>
                <w:sz w:val="18"/>
                <w:szCs w:val="18"/>
              </w:rPr>
            </w:pPr>
            <w:r>
              <w:rPr>
                <w:b/>
                <w:sz w:val="18"/>
                <w:szCs w:val="18"/>
              </w:rPr>
              <w:t>2</w:t>
            </w:r>
          </w:p>
        </w:tc>
        <w:tc>
          <w:tcPr>
            <w:tcW w:w="2777" w:type="dxa"/>
          </w:tcPr>
          <w:p w:rsidR="00F75A08" w:rsidRPr="007465AA" w:rsidRDefault="00F75A08" w:rsidP="00F75A08">
            <w:pPr>
              <w:rPr>
                <w:b/>
                <w:sz w:val="18"/>
                <w:szCs w:val="18"/>
              </w:rPr>
            </w:pPr>
          </w:p>
        </w:tc>
      </w:tr>
    </w:tbl>
    <w:p w:rsidR="00F75A08" w:rsidRDefault="00F75A08" w:rsidP="00F75A08">
      <w:pPr>
        <w:pStyle w:val="Ttulo2"/>
      </w:pPr>
      <w:r>
        <w:lastRenderedPageBreak/>
        <w:t>II.2 Publicación de contenidos</w:t>
      </w:r>
    </w:p>
    <w:p w:rsidR="00A56FE7" w:rsidRPr="00A56FE7" w:rsidRDefault="00A56FE7" w:rsidP="00A56FE7"/>
    <w:tbl>
      <w:tblPr>
        <w:tblStyle w:val="Tablaconcuadrcula"/>
        <w:tblW w:w="0" w:type="auto"/>
        <w:tblLayout w:type="fixed"/>
        <w:tblLook w:val="04A0" w:firstRow="1" w:lastRow="0" w:firstColumn="1" w:lastColumn="0" w:noHBand="0" w:noVBand="1"/>
      </w:tblPr>
      <w:tblGrid>
        <w:gridCol w:w="3227"/>
        <w:gridCol w:w="1559"/>
        <w:gridCol w:w="5812"/>
      </w:tblGrid>
      <w:tr w:rsidR="00F75A08" w:rsidRPr="00CA6EF0" w:rsidTr="00725476">
        <w:trPr>
          <w:tblHeader/>
        </w:trPr>
        <w:tc>
          <w:tcPr>
            <w:tcW w:w="3227" w:type="dxa"/>
            <w:tcBorders>
              <w:top w:val="nil"/>
              <w:left w:val="single" w:sz="4" w:space="0" w:color="000000" w:themeColor="text1"/>
              <w:bottom w:val="single" w:sz="4" w:space="0" w:color="000000" w:themeColor="text1"/>
              <w:right w:val="single" w:sz="4" w:space="0" w:color="FFFFFF" w:themeColor="background1"/>
            </w:tcBorders>
            <w:shd w:val="clear" w:color="auto" w:fill="4D7F52"/>
            <w:vAlign w:val="center"/>
          </w:tcPr>
          <w:p w:rsidR="00F75A08" w:rsidRPr="00CA6EF0" w:rsidRDefault="00F75A08" w:rsidP="00725476">
            <w:pPr>
              <w:spacing w:line="312" w:lineRule="auto"/>
              <w:jc w:val="center"/>
              <w:rPr>
                <w:b/>
                <w:color w:val="FFFFFF" w:themeColor="background1"/>
                <w:sz w:val="18"/>
                <w:szCs w:val="18"/>
              </w:rPr>
            </w:pPr>
            <w:r>
              <w:rPr>
                <w:b/>
                <w:color w:val="FFFFFF" w:themeColor="background1"/>
                <w:sz w:val="18"/>
                <w:szCs w:val="18"/>
              </w:rPr>
              <w:t>Contenidos</w:t>
            </w:r>
          </w:p>
        </w:tc>
        <w:tc>
          <w:tcPr>
            <w:tcW w:w="1559" w:type="dxa"/>
            <w:tcBorders>
              <w:top w:val="nil"/>
              <w:left w:val="single" w:sz="4" w:space="0" w:color="FFFFFF" w:themeColor="background1"/>
              <w:bottom w:val="single" w:sz="4" w:space="0" w:color="000000" w:themeColor="text1"/>
              <w:right w:val="single" w:sz="4" w:space="0" w:color="FFFFFF" w:themeColor="background1"/>
            </w:tcBorders>
            <w:shd w:val="clear" w:color="auto" w:fill="4D7F52"/>
            <w:vAlign w:val="center"/>
          </w:tcPr>
          <w:p w:rsidR="00F75A08" w:rsidRPr="00CA6EF0" w:rsidRDefault="00F75A08" w:rsidP="00725476">
            <w:pPr>
              <w:spacing w:line="312" w:lineRule="auto"/>
              <w:jc w:val="center"/>
              <w:rPr>
                <w:b/>
                <w:color w:val="FFFFFF" w:themeColor="background1"/>
                <w:sz w:val="18"/>
                <w:szCs w:val="18"/>
              </w:rPr>
            </w:pPr>
            <w:r>
              <w:rPr>
                <w:b/>
                <w:color w:val="FFFFFF" w:themeColor="background1"/>
                <w:sz w:val="18"/>
                <w:szCs w:val="18"/>
              </w:rPr>
              <w:t>Aplicada</w:t>
            </w:r>
          </w:p>
        </w:tc>
        <w:tc>
          <w:tcPr>
            <w:tcW w:w="5812" w:type="dxa"/>
            <w:tcBorders>
              <w:top w:val="nil"/>
              <w:left w:val="single" w:sz="4" w:space="0" w:color="FFFFFF" w:themeColor="background1"/>
              <w:bottom w:val="single" w:sz="4" w:space="0" w:color="000000" w:themeColor="text1"/>
              <w:right w:val="nil"/>
            </w:tcBorders>
            <w:shd w:val="clear" w:color="auto" w:fill="4D7F52"/>
            <w:vAlign w:val="center"/>
          </w:tcPr>
          <w:p w:rsidR="00F75A08" w:rsidRPr="00CA6EF0" w:rsidRDefault="00F75A08" w:rsidP="00725476">
            <w:pPr>
              <w:spacing w:line="312" w:lineRule="auto"/>
              <w:jc w:val="center"/>
              <w:rPr>
                <w:b/>
                <w:color w:val="FFFFFF" w:themeColor="background1"/>
                <w:sz w:val="18"/>
                <w:szCs w:val="18"/>
              </w:rPr>
            </w:pPr>
            <w:r w:rsidRPr="00CA6EF0">
              <w:rPr>
                <w:b/>
                <w:color w:val="FFFFFF" w:themeColor="background1"/>
                <w:sz w:val="18"/>
                <w:szCs w:val="18"/>
              </w:rPr>
              <w:t>Revisión</w:t>
            </w:r>
          </w:p>
        </w:tc>
      </w:tr>
      <w:tr w:rsidR="003D6AA5" w:rsidRPr="00CA6EF0" w:rsidTr="00F75A08">
        <w:tc>
          <w:tcPr>
            <w:tcW w:w="3227" w:type="dxa"/>
            <w:tcBorders>
              <w:left w:val="single" w:sz="4" w:space="0" w:color="000000" w:themeColor="text1"/>
            </w:tcBorders>
          </w:tcPr>
          <w:p w:rsidR="003D6AA5" w:rsidRPr="00CA6EF0" w:rsidRDefault="003D6AA5" w:rsidP="00F75A08">
            <w:pPr>
              <w:spacing w:line="312" w:lineRule="auto"/>
              <w:jc w:val="both"/>
              <w:rPr>
                <w:sz w:val="18"/>
                <w:szCs w:val="18"/>
              </w:rPr>
            </w:pPr>
            <w:r>
              <w:rPr>
                <w:sz w:val="18"/>
                <w:szCs w:val="18"/>
              </w:rPr>
              <w:t>Normativa de aplicación: publicación de las normas de carácter general que regulan el marco jurídico de la AGE</w:t>
            </w:r>
          </w:p>
        </w:tc>
        <w:tc>
          <w:tcPr>
            <w:tcW w:w="1559" w:type="dxa"/>
          </w:tcPr>
          <w:p w:rsidR="003D6AA5" w:rsidRDefault="003D6AA5" w:rsidP="00F75A08">
            <w:pPr>
              <w:spacing w:line="312" w:lineRule="auto"/>
              <w:jc w:val="both"/>
              <w:rPr>
                <w:sz w:val="18"/>
                <w:szCs w:val="18"/>
              </w:rPr>
            </w:pPr>
            <w:r>
              <w:rPr>
                <w:sz w:val="18"/>
                <w:szCs w:val="18"/>
              </w:rPr>
              <w:t>Si</w:t>
            </w:r>
          </w:p>
        </w:tc>
        <w:tc>
          <w:tcPr>
            <w:tcW w:w="5812" w:type="dxa"/>
          </w:tcPr>
          <w:p w:rsidR="003D6AA5" w:rsidRDefault="003D6AA5" w:rsidP="004739BB">
            <w:pPr>
              <w:spacing w:line="312" w:lineRule="auto"/>
              <w:jc w:val="both"/>
              <w:rPr>
                <w:sz w:val="18"/>
                <w:szCs w:val="18"/>
              </w:rPr>
            </w:pPr>
            <w:r>
              <w:rPr>
                <w:sz w:val="18"/>
                <w:szCs w:val="18"/>
              </w:rPr>
              <w:t>Se publica un enlace al Código de Derecho Administrativo</w:t>
            </w:r>
          </w:p>
        </w:tc>
      </w:tr>
      <w:tr w:rsidR="00AB4B90" w:rsidRPr="00CA6EF0" w:rsidTr="00F75A08">
        <w:tc>
          <w:tcPr>
            <w:tcW w:w="3227" w:type="dxa"/>
            <w:tcBorders>
              <w:left w:val="single" w:sz="4" w:space="0" w:color="000000" w:themeColor="text1"/>
            </w:tcBorders>
          </w:tcPr>
          <w:p w:rsidR="00AB4B90" w:rsidRPr="00CA6EF0" w:rsidRDefault="00AB4B90" w:rsidP="00F75A08">
            <w:pPr>
              <w:spacing w:line="312" w:lineRule="auto"/>
              <w:jc w:val="both"/>
              <w:rPr>
                <w:sz w:val="18"/>
                <w:szCs w:val="18"/>
              </w:rPr>
            </w:pPr>
            <w:r>
              <w:rPr>
                <w:sz w:val="18"/>
                <w:szCs w:val="18"/>
              </w:rPr>
              <w:t>Funciones: incorporar las funciones de la Organización territorial de la AGE y de la Administración General del Estado en el Exterior</w:t>
            </w:r>
          </w:p>
        </w:tc>
        <w:tc>
          <w:tcPr>
            <w:tcW w:w="1559" w:type="dxa"/>
          </w:tcPr>
          <w:p w:rsidR="00AB4B90" w:rsidRDefault="00AB4B90" w:rsidP="00F75A08">
            <w:pPr>
              <w:spacing w:line="312" w:lineRule="auto"/>
              <w:jc w:val="both"/>
              <w:rPr>
                <w:sz w:val="18"/>
                <w:szCs w:val="18"/>
              </w:rPr>
            </w:pPr>
            <w:r>
              <w:rPr>
                <w:sz w:val="18"/>
                <w:szCs w:val="18"/>
              </w:rPr>
              <w:t>Si</w:t>
            </w:r>
          </w:p>
        </w:tc>
        <w:tc>
          <w:tcPr>
            <w:tcW w:w="5812" w:type="dxa"/>
          </w:tcPr>
          <w:p w:rsidR="00AB4B90" w:rsidRDefault="00AB4B90" w:rsidP="004739BB">
            <w:pPr>
              <w:spacing w:line="312" w:lineRule="auto"/>
              <w:jc w:val="both"/>
              <w:rPr>
                <w:sz w:val="18"/>
                <w:szCs w:val="18"/>
              </w:rPr>
            </w:pPr>
            <w:r>
              <w:rPr>
                <w:sz w:val="18"/>
                <w:szCs w:val="18"/>
              </w:rPr>
              <w:t>Se publica una descripción de las funciones que desempeñan tanto la organización territorial de la AGE como la Administración del Estado en el Exterior.</w:t>
            </w:r>
          </w:p>
        </w:tc>
      </w:tr>
      <w:tr w:rsidR="00A65EA2" w:rsidRPr="00CA6EF0" w:rsidTr="00F75A08">
        <w:tc>
          <w:tcPr>
            <w:tcW w:w="3227" w:type="dxa"/>
            <w:tcBorders>
              <w:left w:val="single" w:sz="4" w:space="0" w:color="000000" w:themeColor="text1"/>
            </w:tcBorders>
          </w:tcPr>
          <w:p w:rsidR="00A65EA2" w:rsidRDefault="00A65EA2" w:rsidP="00F75A08">
            <w:pPr>
              <w:spacing w:line="312" w:lineRule="auto"/>
              <w:jc w:val="both"/>
              <w:rPr>
                <w:sz w:val="18"/>
                <w:szCs w:val="18"/>
              </w:rPr>
            </w:pPr>
            <w:r>
              <w:rPr>
                <w:sz w:val="18"/>
                <w:szCs w:val="18"/>
              </w:rPr>
              <w:t xml:space="preserve">Organigramas: incluir los organigramas de </w:t>
            </w:r>
            <w:r w:rsidRPr="00A65EA2">
              <w:rPr>
                <w:sz w:val="18"/>
                <w:szCs w:val="18"/>
              </w:rPr>
              <w:t>la Organización territorial de la AGE y de la Administración General del Estado en el Exterior</w:t>
            </w:r>
          </w:p>
        </w:tc>
        <w:tc>
          <w:tcPr>
            <w:tcW w:w="1559" w:type="dxa"/>
          </w:tcPr>
          <w:p w:rsidR="00A65EA2" w:rsidRDefault="00A65EA2" w:rsidP="00F75A08">
            <w:pPr>
              <w:spacing w:line="312" w:lineRule="auto"/>
              <w:jc w:val="both"/>
              <w:rPr>
                <w:sz w:val="18"/>
                <w:szCs w:val="18"/>
              </w:rPr>
            </w:pPr>
            <w:r>
              <w:rPr>
                <w:sz w:val="18"/>
                <w:szCs w:val="18"/>
              </w:rPr>
              <w:t>Si</w:t>
            </w:r>
          </w:p>
        </w:tc>
        <w:tc>
          <w:tcPr>
            <w:tcW w:w="5812" w:type="dxa"/>
          </w:tcPr>
          <w:p w:rsidR="00A65EA2" w:rsidRDefault="00A65EA2" w:rsidP="00A65EA2">
            <w:pPr>
              <w:spacing w:line="312" w:lineRule="auto"/>
              <w:jc w:val="both"/>
              <w:rPr>
                <w:sz w:val="18"/>
                <w:szCs w:val="18"/>
              </w:rPr>
            </w:pPr>
            <w:r>
              <w:rPr>
                <w:sz w:val="18"/>
                <w:szCs w:val="18"/>
              </w:rPr>
              <w:t>Parcialmente. Se publican los organigramas de las Delegaciones y Subdelegaciones del Gobierno pero no los correspondientes a la Administración General del Estado en el exterior</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sidRPr="00CA6EF0">
              <w:rPr>
                <w:sz w:val="18"/>
                <w:szCs w:val="18"/>
              </w:rPr>
              <w:t xml:space="preserve">Planes y Programas </w:t>
            </w:r>
          </w:p>
        </w:tc>
        <w:tc>
          <w:tcPr>
            <w:tcW w:w="1559" w:type="dxa"/>
          </w:tcPr>
          <w:p w:rsidR="00F75A08" w:rsidRPr="0004057A" w:rsidRDefault="00F75A08" w:rsidP="00F75A08">
            <w:pPr>
              <w:spacing w:line="312" w:lineRule="auto"/>
              <w:jc w:val="both"/>
              <w:rPr>
                <w:sz w:val="18"/>
                <w:szCs w:val="18"/>
              </w:rPr>
            </w:pPr>
            <w:r>
              <w:rPr>
                <w:sz w:val="18"/>
                <w:szCs w:val="18"/>
              </w:rPr>
              <w:t>Si</w:t>
            </w:r>
          </w:p>
        </w:tc>
        <w:tc>
          <w:tcPr>
            <w:tcW w:w="5812" w:type="dxa"/>
          </w:tcPr>
          <w:p w:rsidR="00F75A08" w:rsidRPr="00CA6EF0" w:rsidRDefault="00F75A08" w:rsidP="004739BB">
            <w:pPr>
              <w:spacing w:line="312" w:lineRule="auto"/>
              <w:jc w:val="both"/>
              <w:rPr>
                <w:sz w:val="18"/>
                <w:szCs w:val="18"/>
              </w:rPr>
            </w:pPr>
            <w:r>
              <w:rPr>
                <w:sz w:val="18"/>
                <w:szCs w:val="18"/>
              </w:rPr>
              <w:t>Se ha efectuado una revisión en profundidad de la informa</w:t>
            </w:r>
            <w:r w:rsidR="004739BB">
              <w:rPr>
                <w:sz w:val="18"/>
                <w:szCs w:val="18"/>
              </w:rPr>
              <w:t>ción relativa a esta obligación, aunque, como se ha señalado en el apartado correspondiente de este informe</w:t>
            </w:r>
            <w:r w:rsidR="001E225B">
              <w:rPr>
                <w:sz w:val="18"/>
                <w:szCs w:val="18"/>
              </w:rPr>
              <w:t>,</w:t>
            </w:r>
            <w:r w:rsidR="004739BB">
              <w:rPr>
                <w:sz w:val="18"/>
                <w:szCs w:val="18"/>
              </w:rPr>
              <w:t xml:space="preserve"> siguen subsistiendo algunas de las cuestiones que se han señalado en las evaluaciones 2021 y 2022: siguen manteniéndose registros que carecen de vigencia (28,2% de los registros publicados), sigue publicándose información de organismos vinculados o dependientes (el 26,5% de los planes vigentes), siguen localizándose enlaces rotos (el 12,8% de los planes vigentes) y el 56,4% de los planes vigentes no incorpora todos los ítems informativos que establece la LTAIBG en su artículo 6.2. Sólo el 57,8% de los planes publicados cumple los cr</w:t>
            </w:r>
            <w:r w:rsidR="001E225B">
              <w:rPr>
                <w:sz w:val="18"/>
                <w:szCs w:val="18"/>
              </w:rPr>
              <w:t xml:space="preserve">iterios de contenido, vigencia </w:t>
            </w:r>
            <w:r w:rsidR="004739BB">
              <w:rPr>
                <w:sz w:val="18"/>
                <w:szCs w:val="18"/>
              </w:rPr>
              <w:t>y accesibilidad.</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sidRPr="00CA6EF0">
              <w:rPr>
                <w:sz w:val="18"/>
                <w:szCs w:val="18"/>
              </w:rPr>
              <w:t>Grado de cumplimiento y resultados</w:t>
            </w:r>
          </w:p>
        </w:tc>
        <w:tc>
          <w:tcPr>
            <w:tcW w:w="1559" w:type="dxa"/>
          </w:tcPr>
          <w:p w:rsidR="00F75A08" w:rsidRPr="0021649B" w:rsidRDefault="00D812FD" w:rsidP="00F75A08">
            <w:pPr>
              <w:spacing w:line="312" w:lineRule="auto"/>
              <w:jc w:val="both"/>
              <w:rPr>
                <w:sz w:val="18"/>
                <w:szCs w:val="18"/>
              </w:rPr>
            </w:pPr>
            <w:r>
              <w:rPr>
                <w:sz w:val="18"/>
                <w:szCs w:val="18"/>
              </w:rPr>
              <w:t>Si</w:t>
            </w:r>
          </w:p>
        </w:tc>
        <w:tc>
          <w:tcPr>
            <w:tcW w:w="5812" w:type="dxa"/>
          </w:tcPr>
          <w:p w:rsidR="004739BB" w:rsidRDefault="004739BB" w:rsidP="00F75A08">
            <w:pPr>
              <w:spacing w:line="312" w:lineRule="auto"/>
              <w:jc w:val="both"/>
              <w:rPr>
                <w:sz w:val="18"/>
                <w:szCs w:val="18"/>
              </w:rPr>
            </w:pPr>
            <w:r>
              <w:rPr>
                <w:sz w:val="18"/>
                <w:szCs w:val="18"/>
              </w:rPr>
              <w:t xml:space="preserve">Para los 64 planes y programas susceptibles de seguimiento o evaluación – todos los </w:t>
            </w:r>
            <w:r w:rsidR="00442B80">
              <w:rPr>
                <w:sz w:val="18"/>
                <w:szCs w:val="18"/>
              </w:rPr>
              <w:t>que presentan fecha de inicio anterior a 2022 – se han localizado en el Portal 13 informes de seguimiento. 4 Informes adicionales se han localizado por este Consejo en las webs de los Ministerios de Hacienda y Función Pública y Transición  Ecológica y Reto Demográfico al acceder a la información de los planes de ambos ministerios.</w:t>
            </w:r>
          </w:p>
          <w:p w:rsidR="00D812FD" w:rsidRDefault="00442B80" w:rsidP="00F75A08">
            <w:pPr>
              <w:spacing w:line="312" w:lineRule="auto"/>
              <w:jc w:val="both"/>
              <w:rPr>
                <w:sz w:val="18"/>
                <w:szCs w:val="18"/>
              </w:rPr>
            </w:pPr>
            <w:r>
              <w:rPr>
                <w:sz w:val="18"/>
                <w:szCs w:val="18"/>
              </w:rPr>
              <w:t xml:space="preserve">En total solo se publican 17 registros para esta obligación, lo que supone </w:t>
            </w:r>
            <w:r w:rsidR="00BB640A">
              <w:rPr>
                <w:sz w:val="18"/>
                <w:szCs w:val="18"/>
              </w:rPr>
              <w:t>que solo se publica información relativa al grado de cumplimiento y resultados para el 28,3% de los planes susceptibles de evaluación</w:t>
            </w:r>
            <w:r w:rsidR="00A317DE">
              <w:rPr>
                <w:sz w:val="18"/>
                <w:szCs w:val="18"/>
              </w:rPr>
              <w:t xml:space="preserve"> de su grado de cumplimiento y resultados</w:t>
            </w:r>
            <w:r w:rsidR="00BB640A">
              <w:rPr>
                <w:sz w:val="18"/>
                <w:szCs w:val="18"/>
              </w:rPr>
              <w:t xml:space="preserve">. </w:t>
            </w:r>
          </w:p>
          <w:p w:rsidR="00F75A08" w:rsidRPr="008A1F54" w:rsidRDefault="00A317DE" w:rsidP="006254C1">
            <w:pPr>
              <w:spacing w:line="312" w:lineRule="auto"/>
              <w:jc w:val="both"/>
              <w:rPr>
                <w:sz w:val="18"/>
                <w:szCs w:val="18"/>
              </w:rPr>
            </w:pPr>
            <w:r>
              <w:rPr>
                <w:sz w:val="18"/>
                <w:szCs w:val="18"/>
              </w:rPr>
              <w:t xml:space="preserve">El hecho de que por parte del Consejo se localizasen </w:t>
            </w:r>
            <w:r w:rsidR="001E225B">
              <w:rPr>
                <w:sz w:val="18"/>
                <w:szCs w:val="18"/>
              </w:rPr>
              <w:t>informes</w:t>
            </w:r>
            <w:r w:rsidR="00D812FD">
              <w:rPr>
                <w:sz w:val="18"/>
                <w:szCs w:val="18"/>
              </w:rPr>
              <w:t xml:space="preserve"> de seguimiento</w:t>
            </w:r>
            <w:r>
              <w:rPr>
                <w:sz w:val="18"/>
                <w:szCs w:val="18"/>
              </w:rPr>
              <w:t xml:space="preserve"> en las webs de Ministerios hace pensar que puede</w:t>
            </w:r>
            <w:r w:rsidR="00D812FD">
              <w:rPr>
                <w:sz w:val="18"/>
                <w:szCs w:val="18"/>
              </w:rPr>
              <w:t xml:space="preserve"> </w:t>
            </w:r>
            <w:r>
              <w:rPr>
                <w:sz w:val="18"/>
                <w:szCs w:val="18"/>
              </w:rPr>
              <w:t xml:space="preserve"> existir </w:t>
            </w:r>
            <w:r w:rsidR="00D812FD">
              <w:rPr>
                <w:sz w:val="18"/>
                <w:szCs w:val="18"/>
              </w:rPr>
              <w:t>información que no se está reportando por parte de los Ministerios al Portal.</w:t>
            </w:r>
            <w:r>
              <w:rPr>
                <w:sz w:val="18"/>
                <w:szCs w:val="18"/>
              </w:rPr>
              <w:t xml:space="preserve"> </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sidRPr="00CA6EF0">
              <w:rPr>
                <w:sz w:val="18"/>
                <w:szCs w:val="18"/>
              </w:rPr>
              <w:t xml:space="preserve">Indicadores de medida y </w:t>
            </w:r>
            <w:r w:rsidRPr="00CA6EF0">
              <w:rPr>
                <w:sz w:val="18"/>
                <w:szCs w:val="18"/>
              </w:rPr>
              <w:lastRenderedPageBreak/>
              <w:t>valoración</w:t>
            </w:r>
          </w:p>
        </w:tc>
        <w:tc>
          <w:tcPr>
            <w:tcW w:w="1559" w:type="dxa"/>
          </w:tcPr>
          <w:p w:rsidR="00F75A08" w:rsidRPr="00AC3A3A" w:rsidRDefault="00D812FD" w:rsidP="00F75A08">
            <w:pPr>
              <w:spacing w:line="312" w:lineRule="auto"/>
              <w:jc w:val="both"/>
              <w:rPr>
                <w:sz w:val="18"/>
                <w:szCs w:val="18"/>
              </w:rPr>
            </w:pPr>
            <w:r>
              <w:rPr>
                <w:sz w:val="18"/>
                <w:szCs w:val="18"/>
              </w:rPr>
              <w:lastRenderedPageBreak/>
              <w:t>Si</w:t>
            </w:r>
          </w:p>
        </w:tc>
        <w:tc>
          <w:tcPr>
            <w:tcW w:w="5812" w:type="dxa"/>
          </w:tcPr>
          <w:p w:rsidR="00F75A08" w:rsidRPr="00CA6EF0" w:rsidRDefault="00D812FD" w:rsidP="00D812FD">
            <w:pPr>
              <w:spacing w:line="312" w:lineRule="auto"/>
              <w:jc w:val="both"/>
              <w:rPr>
                <w:b/>
                <w:sz w:val="18"/>
                <w:szCs w:val="18"/>
              </w:rPr>
            </w:pPr>
            <w:r>
              <w:rPr>
                <w:sz w:val="18"/>
                <w:szCs w:val="18"/>
              </w:rPr>
              <w:t xml:space="preserve">El número de documentos que contienen información sobre </w:t>
            </w:r>
            <w:r>
              <w:rPr>
                <w:sz w:val="18"/>
                <w:szCs w:val="18"/>
              </w:rPr>
              <w:lastRenderedPageBreak/>
              <w:t xml:space="preserve">indicadores se ha triplicado respecto de 2022 – se ha pasado de </w:t>
            </w:r>
            <w:r w:rsidR="00F75A08">
              <w:rPr>
                <w:sz w:val="18"/>
                <w:szCs w:val="18"/>
              </w:rPr>
              <w:t xml:space="preserve">21 </w:t>
            </w:r>
            <w:r>
              <w:rPr>
                <w:sz w:val="18"/>
                <w:szCs w:val="18"/>
              </w:rPr>
              <w:t xml:space="preserve">a 60 </w:t>
            </w:r>
            <w:r w:rsidR="00F75A08">
              <w:rPr>
                <w:sz w:val="18"/>
                <w:szCs w:val="18"/>
              </w:rPr>
              <w:t>documentos</w:t>
            </w:r>
            <w:r w:rsidR="006254C1">
              <w:rPr>
                <w:sz w:val="18"/>
                <w:szCs w:val="18"/>
              </w:rPr>
              <w:t xml:space="preserve"> -,</w:t>
            </w:r>
            <w:r>
              <w:rPr>
                <w:sz w:val="18"/>
                <w:szCs w:val="18"/>
              </w:rPr>
              <w:t xml:space="preserve"> </w:t>
            </w:r>
            <w:r w:rsidR="00F75A08">
              <w:rPr>
                <w:sz w:val="18"/>
                <w:szCs w:val="18"/>
              </w:rPr>
              <w:t xml:space="preserve"> que incorporan información sobre los indicadores de medida y valoración  del grado de cumplimiento de los objetivos de planes y programas. </w:t>
            </w:r>
            <w:r w:rsidR="00E9219B">
              <w:rPr>
                <w:sz w:val="18"/>
                <w:szCs w:val="18"/>
              </w:rPr>
              <w:t>No obstante, es importante señalar que más del 36% de los planes que cumplen los criterios de vigencia, contenido y accesibilidad no aportan ninguna información en esta materia.</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sidRPr="00071029">
              <w:rPr>
                <w:sz w:val="18"/>
                <w:szCs w:val="18"/>
              </w:rPr>
              <w:lastRenderedPageBreak/>
              <w:t>Directrices, instrucciones, acuerdos, circulares o respuestas a consultas</w:t>
            </w:r>
          </w:p>
        </w:tc>
        <w:tc>
          <w:tcPr>
            <w:tcW w:w="1559" w:type="dxa"/>
          </w:tcPr>
          <w:p w:rsidR="00F75A08" w:rsidRPr="00AC3A3A" w:rsidRDefault="00F75A08" w:rsidP="00F75A08">
            <w:pPr>
              <w:spacing w:line="312" w:lineRule="auto"/>
              <w:jc w:val="both"/>
              <w:rPr>
                <w:sz w:val="18"/>
                <w:szCs w:val="18"/>
              </w:rPr>
            </w:pPr>
            <w:r>
              <w:rPr>
                <w:sz w:val="18"/>
                <w:szCs w:val="18"/>
              </w:rPr>
              <w:t>No</w:t>
            </w:r>
          </w:p>
        </w:tc>
        <w:tc>
          <w:tcPr>
            <w:tcW w:w="5812" w:type="dxa"/>
          </w:tcPr>
          <w:p w:rsidR="00F75A08" w:rsidRDefault="00E9219B" w:rsidP="00F75A08">
            <w:pPr>
              <w:spacing w:line="312" w:lineRule="auto"/>
              <w:jc w:val="both"/>
              <w:rPr>
                <w:sz w:val="18"/>
                <w:szCs w:val="18"/>
              </w:rPr>
            </w:pPr>
            <w:r>
              <w:rPr>
                <w:sz w:val="18"/>
                <w:szCs w:val="18"/>
              </w:rPr>
              <w:t>Siguen subsistiendo los problemas identificados en 2021 y 2022 respecto del cumplimiento de esta obligación: el 45,4% de los registros publicados son Órdenes Ministeri</w:t>
            </w:r>
            <w:r w:rsidR="006254C1">
              <w:rPr>
                <w:sz w:val="18"/>
                <w:szCs w:val="18"/>
              </w:rPr>
              <w:t xml:space="preserve">ales, un 30,9% son Resoluciones y otros 17 registros no se relacionan con esta obligación, </w:t>
            </w:r>
            <w:r>
              <w:rPr>
                <w:sz w:val="18"/>
                <w:szCs w:val="18"/>
              </w:rPr>
              <w:t xml:space="preserve"> de manera que el 77% de los registros publicados no se relaciona con el contenido material de la obligación.</w:t>
            </w:r>
          </w:p>
          <w:p w:rsidR="00F75A08" w:rsidRDefault="00E9219B" w:rsidP="00862AE4">
            <w:pPr>
              <w:spacing w:line="312" w:lineRule="auto"/>
              <w:jc w:val="both"/>
              <w:rPr>
                <w:sz w:val="18"/>
                <w:szCs w:val="18"/>
              </w:rPr>
            </w:pPr>
            <w:r>
              <w:rPr>
                <w:sz w:val="18"/>
                <w:szCs w:val="18"/>
              </w:rPr>
              <w:t>Aunque no se ha realizado un examen en profundidad de los registros para valorar su vigencia, simplemente revisando la denominación de los enlaces a los registros</w:t>
            </w:r>
            <w:r w:rsidR="006254C1">
              <w:rPr>
                <w:sz w:val="18"/>
                <w:szCs w:val="18"/>
              </w:rPr>
              <w:t>,</w:t>
            </w:r>
            <w:r>
              <w:rPr>
                <w:sz w:val="18"/>
                <w:szCs w:val="18"/>
              </w:rPr>
              <w:t xml:space="preserve"> se han localizado 88 no vigentes. A ellos hay que añadir 85 registros con enlaces rotos. Todo ello implica, que de los 1936 registros publicados sólo cumplan los criterios de contenido, vigencia y accesibilidad </w:t>
            </w:r>
            <w:r w:rsidR="006254C1">
              <w:rPr>
                <w:sz w:val="18"/>
                <w:szCs w:val="18"/>
              </w:rPr>
              <w:t xml:space="preserve"> para </w:t>
            </w:r>
            <w:r>
              <w:rPr>
                <w:sz w:val="18"/>
                <w:szCs w:val="18"/>
              </w:rPr>
              <w:t xml:space="preserve">270, el </w:t>
            </w:r>
            <w:r w:rsidR="00862AE4">
              <w:rPr>
                <w:sz w:val="18"/>
                <w:szCs w:val="18"/>
              </w:rPr>
              <w:t>14</w:t>
            </w:r>
            <w:r>
              <w:rPr>
                <w:sz w:val="18"/>
                <w:szCs w:val="18"/>
              </w:rPr>
              <w:t xml:space="preserve">%. </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Pr>
                <w:sz w:val="18"/>
                <w:szCs w:val="18"/>
              </w:rPr>
              <w:t>Anteproyectos de Ley</w:t>
            </w:r>
          </w:p>
        </w:tc>
        <w:tc>
          <w:tcPr>
            <w:tcW w:w="1559" w:type="dxa"/>
          </w:tcPr>
          <w:p w:rsidR="00F75A08" w:rsidRPr="00AC3A3A" w:rsidRDefault="00203B3B" w:rsidP="00F75A08">
            <w:pPr>
              <w:spacing w:line="312" w:lineRule="auto"/>
              <w:jc w:val="both"/>
              <w:rPr>
                <w:sz w:val="18"/>
                <w:szCs w:val="18"/>
              </w:rPr>
            </w:pPr>
            <w:r>
              <w:rPr>
                <w:sz w:val="18"/>
                <w:szCs w:val="18"/>
              </w:rPr>
              <w:t>Si</w:t>
            </w:r>
          </w:p>
        </w:tc>
        <w:tc>
          <w:tcPr>
            <w:tcW w:w="5812" w:type="dxa"/>
          </w:tcPr>
          <w:p w:rsidR="00F75A08" w:rsidRDefault="00203B3B" w:rsidP="00203B3B">
            <w:pPr>
              <w:spacing w:line="312" w:lineRule="auto"/>
              <w:jc w:val="both"/>
              <w:rPr>
                <w:sz w:val="18"/>
                <w:szCs w:val="18"/>
              </w:rPr>
            </w:pPr>
            <w:r>
              <w:rPr>
                <w:sz w:val="18"/>
                <w:szCs w:val="18"/>
              </w:rPr>
              <w:t>Se publican 8 registros de los cuales 2 parecen obsoletos (MAIN o Anteproyecto fechados en los años 2017 y 2019).</w:t>
            </w:r>
          </w:p>
          <w:p w:rsidR="00203B3B" w:rsidRDefault="00203B3B" w:rsidP="00203B3B">
            <w:pPr>
              <w:spacing w:line="312" w:lineRule="auto"/>
              <w:jc w:val="both"/>
              <w:rPr>
                <w:sz w:val="18"/>
                <w:szCs w:val="18"/>
              </w:rPr>
            </w:pPr>
            <w:r>
              <w:rPr>
                <w:sz w:val="18"/>
                <w:szCs w:val="18"/>
              </w:rPr>
              <w:t xml:space="preserve">Esta información se publica como transparencia voluntaria </w:t>
            </w:r>
            <w:r w:rsidR="004D4279">
              <w:rPr>
                <w:sz w:val="18"/>
                <w:szCs w:val="18"/>
              </w:rPr>
              <w:t>– apartado Más Transparencia  de la página que contiene la información de relevancia jur</w:t>
            </w:r>
            <w:r w:rsidR="008268D3">
              <w:rPr>
                <w:sz w:val="18"/>
                <w:szCs w:val="18"/>
              </w:rPr>
              <w:t>ídica -,</w:t>
            </w:r>
            <w:r w:rsidR="004D4279">
              <w:rPr>
                <w:sz w:val="18"/>
                <w:szCs w:val="18"/>
              </w:rPr>
              <w:t xml:space="preserve"> </w:t>
            </w:r>
            <w:r>
              <w:rPr>
                <w:sz w:val="18"/>
                <w:szCs w:val="18"/>
              </w:rPr>
              <w:t>cuando constituye una obligación de publicidad activa contemplada en el artículo 7 b) de la LTAIBG</w:t>
            </w:r>
            <w:r w:rsidR="004D4279">
              <w:rPr>
                <w:sz w:val="18"/>
                <w:szCs w:val="18"/>
              </w:rPr>
              <w:t>.</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Pr>
                <w:sz w:val="18"/>
                <w:szCs w:val="18"/>
              </w:rPr>
              <w:t>Proyectos de Decretos Legislativos</w:t>
            </w:r>
          </w:p>
        </w:tc>
        <w:tc>
          <w:tcPr>
            <w:tcW w:w="1559" w:type="dxa"/>
          </w:tcPr>
          <w:p w:rsidR="00F75A08" w:rsidRPr="00AC3A3A" w:rsidRDefault="00F75A08" w:rsidP="00F75A08">
            <w:pPr>
              <w:spacing w:line="312" w:lineRule="auto"/>
              <w:jc w:val="both"/>
              <w:rPr>
                <w:sz w:val="18"/>
                <w:szCs w:val="18"/>
              </w:rPr>
            </w:pPr>
            <w:r>
              <w:rPr>
                <w:sz w:val="18"/>
                <w:szCs w:val="18"/>
              </w:rPr>
              <w:t>No</w:t>
            </w:r>
          </w:p>
        </w:tc>
        <w:tc>
          <w:tcPr>
            <w:tcW w:w="5812" w:type="dxa"/>
          </w:tcPr>
          <w:p w:rsidR="00F75A08" w:rsidRDefault="00F75A08" w:rsidP="00F75A08">
            <w:pPr>
              <w:spacing w:line="312" w:lineRule="auto"/>
              <w:jc w:val="both"/>
              <w:rPr>
                <w:sz w:val="18"/>
                <w:szCs w:val="18"/>
              </w:rPr>
            </w:pPr>
            <w:r>
              <w:rPr>
                <w:sz w:val="18"/>
                <w:szCs w:val="18"/>
              </w:rPr>
              <w:t xml:space="preserve">No se ha localizado información. </w:t>
            </w:r>
            <w:r w:rsidRPr="00AB7F8B">
              <w:rPr>
                <w:sz w:val="18"/>
                <w:szCs w:val="18"/>
              </w:rPr>
              <w:t>Tampoco se informa sobre su inexistencia</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Pr>
                <w:sz w:val="18"/>
                <w:szCs w:val="18"/>
              </w:rPr>
              <w:t>Proyectos de reglamentos</w:t>
            </w:r>
          </w:p>
        </w:tc>
        <w:tc>
          <w:tcPr>
            <w:tcW w:w="1559" w:type="dxa"/>
          </w:tcPr>
          <w:p w:rsidR="00F75A08" w:rsidRPr="00AC3A3A" w:rsidRDefault="00F75A08" w:rsidP="00F75A08">
            <w:pPr>
              <w:spacing w:line="312" w:lineRule="auto"/>
              <w:jc w:val="both"/>
              <w:rPr>
                <w:sz w:val="18"/>
                <w:szCs w:val="18"/>
              </w:rPr>
            </w:pPr>
            <w:r>
              <w:rPr>
                <w:sz w:val="18"/>
                <w:szCs w:val="18"/>
              </w:rPr>
              <w:t>No</w:t>
            </w:r>
          </w:p>
        </w:tc>
        <w:tc>
          <w:tcPr>
            <w:tcW w:w="5812" w:type="dxa"/>
          </w:tcPr>
          <w:p w:rsidR="00F75A08" w:rsidRDefault="004D4279" w:rsidP="004D4279">
            <w:pPr>
              <w:spacing w:line="312" w:lineRule="auto"/>
              <w:jc w:val="both"/>
              <w:rPr>
                <w:sz w:val="18"/>
                <w:szCs w:val="18"/>
              </w:rPr>
            </w:pPr>
            <w:r>
              <w:rPr>
                <w:sz w:val="18"/>
                <w:szCs w:val="18"/>
              </w:rPr>
              <w:t xml:space="preserve"> Sigue sin  crearse un apartado específico para esta obligación. La información se localiza en el apartado normativa en tramitación. </w:t>
            </w:r>
          </w:p>
        </w:tc>
      </w:tr>
      <w:tr w:rsidR="00F75A08" w:rsidRPr="00CA6EF0" w:rsidTr="00F75A08">
        <w:tc>
          <w:tcPr>
            <w:tcW w:w="3227" w:type="dxa"/>
            <w:tcBorders>
              <w:left w:val="single" w:sz="4" w:space="0" w:color="000000" w:themeColor="text1"/>
            </w:tcBorders>
          </w:tcPr>
          <w:p w:rsidR="00F75A08" w:rsidRPr="00CA6EF0" w:rsidRDefault="00F75A08" w:rsidP="00F75A08">
            <w:pPr>
              <w:spacing w:line="312" w:lineRule="auto"/>
              <w:jc w:val="both"/>
              <w:rPr>
                <w:sz w:val="18"/>
                <w:szCs w:val="18"/>
              </w:rPr>
            </w:pPr>
            <w:r>
              <w:rPr>
                <w:sz w:val="18"/>
                <w:szCs w:val="18"/>
              </w:rPr>
              <w:t>Memorias e Informes que conforman  los expedientes de elaboración de los textos normativos</w:t>
            </w:r>
          </w:p>
        </w:tc>
        <w:tc>
          <w:tcPr>
            <w:tcW w:w="1559" w:type="dxa"/>
          </w:tcPr>
          <w:p w:rsidR="00F75A08" w:rsidRPr="00AC3A3A" w:rsidRDefault="00B84E35" w:rsidP="00F75A08">
            <w:pPr>
              <w:spacing w:line="312" w:lineRule="auto"/>
              <w:jc w:val="both"/>
              <w:rPr>
                <w:sz w:val="18"/>
                <w:szCs w:val="18"/>
              </w:rPr>
            </w:pPr>
            <w:r>
              <w:rPr>
                <w:sz w:val="18"/>
                <w:szCs w:val="18"/>
              </w:rPr>
              <w:t>Si</w:t>
            </w:r>
          </w:p>
        </w:tc>
        <w:tc>
          <w:tcPr>
            <w:tcW w:w="5812" w:type="dxa"/>
          </w:tcPr>
          <w:p w:rsidR="00F75A08" w:rsidRPr="00B84E35" w:rsidRDefault="00F75A08" w:rsidP="00F75A08">
            <w:pPr>
              <w:spacing w:line="312" w:lineRule="auto"/>
              <w:jc w:val="both"/>
              <w:rPr>
                <w:sz w:val="18"/>
                <w:szCs w:val="18"/>
              </w:rPr>
            </w:pPr>
            <w:r w:rsidRPr="00B84E35">
              <w:rPr>
                <w:sz w:val="18"/>
                <w:szCs w:val="18"/>
              </w:rPr>
              <w:t xml:space="preserve">Esta información se ubica en </w:t>
            </w:r>
            <w:r w:rsidR="004D4279" w:rsidRPr="00B84E35">
              <w:rPr>
                <w:sz w:val="18"/>
                <w:szCs w:val="18"/>
              </w:rPr>
              <w:t>los</w:t>
            </w:r>
            <w:r w:rsidRPr="00B84E35">
              <w:rPr>
                <w:sz w:val="18"/>
                <w:szCs w:val="18"/>
              </w:rPr>
              <w:t xml:space="preserve"> acceso</w:t>
            </w:r>
            <w:r w:rsidR="004D4279" w:rsidRPr="00B84E35">
              <w:rPr>
                <w:sz w:val="18"/>
                <w:szCs w:val="18"/>
              </w:rPr>
              <w:t>s “Normas en tramitación” y “Anteproyectos de Ley</w:t>
            </w:r>
            <w:r w:rsidR="00B84E35">
              <w:rPr>
                <w:sz w:val="18"/>
                <w:szCs w:val="18"/>
              </w:rPr>
              <w:t>”. No obstante hay que señalar que se publican básicamente Memorias de Análisis del Impacto Normativo, aunque el artículo 7 d) se refiere además a informes. Part</w:t>
            </w:r>
            <w:r w:rsidR="00862AE4">
              <w:rPr>
                <w:sz w:val="18"/>
                <w:szCs w:val="18"/>
              </w:rPr>
              <w:t>e</w:t>
            </w:r>
            <w:r w:rsidR="00B84E35">
              <w:rPr>
                <w:sz w:val="18"/>
                <w:szCs w:val="18"/>
              </w:rPr>
              <w:t xml:space="preserve"> de la información publicada está obsoleta. </w:t>
            </w:r>
          </w:p>
          <w:p w:rsidR="00F75A08" w:rsidRDefault="00F75A08" w:rsidP="00F75A08">
            <w:pPr>
              <w:spacing w:line="312" w:lineRule="auto"/>
              <w:jc w:val="both"/>
              <w:rPr>
                <w:sz w:val="18"/>
                <w:szCs w:val="18"/>
              </w:rPr>
            </w:pPr>
          </w:p>
        </w:tc>
      </w:tr>
      <w:tr w:rsidR="00F75A08" w:rsidRPr="00CA6EF0" w:rsidTr="00F75A08">
        <w:tc>
          <w:tcPr>
            <w:tcW w:w="3227" w:type="dxa"/>
            <w:tcBorders>
              <w:left w:val="single" w:sz="4" w:space="0" w:color="000000" w:themeColor="text1"/>
            </w:tcBorders>
          </w:tcPr>
          <w:p w:rsidR="00F75A08" w:rsidRDefault="00F75A08" w:rsidP="00F75A08">
            <w:pPr>
              <w:spacing w:line="312" w:lineRule="auto"/>
              <w:jc w:val="both"/>
              <w:rPr>
                <w:sz w:val="18"/>
                <w:szCs w:val="18"/>
              </w:rPr>
            </w:pPr>
            <w:r w:rsidRPr="00536AE8">
              <w:rPr>
                <w:sz w:val="18"/>
                <w:szCs w:val="18"/>
              </w:rPr>
              <w:t>Documentos sometidos a información pública durante su tramitación</w:t>
            </w:r>
          </w:p>
        </w:tc>
        <w:tc>
          <w:tcPr>
            <w:tcW w:w="1559" w:type="dxa"/>
          </w:tcPr>
          <w:p w:rsidR="00F75A08" w:rsidRDefault="00B84E35" w:rsidP="00F75A08">
            <w:pPr>
              <w:spacing w:line="312" w:lineRule="auto"/>
              <w:jc w:val="both"/>
              <w:rPr>
                <w:sz w:val="18"/>
                <w:szCs w:val="18"/>
              </w:rPr>
            </w:pPr>
            <w:r>
              <w:rPr>
                <w:sz w:val="18"/>
                <w:szCs w:val="18"/>
              </w:rPr>
              <w:t>Si</w:t>
            </w:r>
          </w:p>
        </w:tc>
        <w:tc>
          <w:tcPr>
            <w:tcW w:w="5812" w:type="dxa"/>
          </w:tcPr>
          <w:p w:rsidR="00F75A08" w:rsidRPr="00536AE8" w:rsidRDefault="00B84E35" w:rsidP="00DC3237">
            <w:pPr>
              <w:spacing w:line="312" w:lineRule="auto"/>
              <w:jc w:val="both"/>
              <w:rPr>
                <w:sz w:val="18"/>
                <w:szCs w:val="18"/>
              </w:rPr>
            </w:pPr>
            <w:r>
              <w:rPr>
                <w:sz w:val="18"/>
                <w:szCs w:val="18"/>
              </w:rPr>
              <w:t>Se informa expresamente de aquellos ministerios que no están obligados</w:t>
            </w:r>
            <w:r w:rsidR="00DC3237">
              <w:rPr>
                <w:sz w:val="18"/>
                <w:szCs w:val="18"/>
              </w:rPr>
              <w:t xml:space="preserve"> a</w:t>
            </w:r>
            <w:r>
              <w:rPr>
                <w:sz w:val="18"/>
                <w:szCs w:val="18"/>
              </w:rPr>
              <w:t xml:space="preserve"> </w:t>
            </w:r>
            <w:r w:rsidR="00DC3237">
              <w:rPr>
                <w:sz w:val="18"/>
                <w:szCs w:val="18"/>
              </w:rPr>
              <w:t xml:space="preserve">someter a información pública documentos en aplicación de normativa sectorial. </w:t>
            </w:r>
            <w:r>
              <w:rPr>
                <w:sz w:val="18"/>
                <w:szCs w:val="18"/>
              </w:rPr>
              <w:t xml:space="preserve"> </w:t>
            </w:r>
          </w:p>
        </w:tc>
      </w:tr>
      <w:tr w:rsidR="00F75A08" w:rsidRPr="00CA6EF0" w:rsidTr="00F75A08">
        <w:tc>
          <w:tcPr>
            <w:tcW w:w="3227" w:type="dxa"/>
            <w:tcBorders>
              <w:left w:val="single" w:sz="4" w:space="0" w:color="000000" w:themeColor="text1"/>
            </w:tcBorders>
          </w:tcPr>
          <w:p w:rsidR="00F75A08" w:rsidRPr="00536AE8" w:rsidRDefault="00F75A08" w:rsidP="00F75A08">
            <w:pPr>
              <w:spacing w:line="312" w:lineRule="auto"/>
              <w:jc w:val="both"/>
              <w:rPr>
                <w:sz w:val="18"/>
                <w:szCs w:val="18"/>
              </w:rPr>
            </w:pPr>
            <w:r>
              <w:rPr>
                <w:sz w:val="18"/>
                <w:szCs w:val="18"/>
              </w:rPr>
              <w:t>Contratos: incluir en las fichas resumen información sobre modificaciones</w:t>
            </w:r>
          </w:p>
        </w:tc>
        <w:tc>
          <w:tcPr>
            <w:tcW w:w="1559" w:type="dxa"/>
          </w:tcPr>
          <w:p w:rsidR="00F75A08" w:rsidRDefault="00F75A08" w:rsidP="00F75A08">
            <w:pPr>
              <w:spacing w:line="312" w:lineRule="auto"/>
              <w:jc w:val="both"/>
              <w:rPr>
                <w:sz w:val="18"/>
                <w:szCs w:val="18"/>
              </w:rPr>
            </w:pPr>
            <w:r>
              <w:rPr>
                <w:sz w:val="18"/>
                <w:szCs w:val="18"/>
              </w:rPr>
              <w:t>No</w:t>
            </w:r>
          </w:p>
        </w:tc>
        <w:tc>
          <w:tcPr>
            <w:tcW w:w="5812" w:type="dxa"/>
          </w:tcPr>
          <w:p w:rsidR="00F75A08" w:rsidRDefault="00F75A08" w:rsidP="00F75A08">
            <w:pPr>
              <w:spacing w:line="312" w:lineRule="auto"/>
              <w:jc w:val="both"/>
              <w:rPr>
                <w:sz w:val="18"/>
                <w:szCs w:val="18"/>
              </w:rPr>
            </w:pPr>
            <w:r>
              <w:rPr>
                <w:sz w:val="18"/>
                <w:szCs w:val="18"/>
              </w:rPr>
              <w:t xml:space="preserve">La ficha mantiene los mismos campos. Por lo tanto para localizar las modificaciones de contratos es preciso </w:t>
            </w:r>
            <w:r w:rsidR="006254C1">
              <w:rPr>
                <w:sz w:val="18"/>
                <w:szCs w:val="18"/>
              </w:rPr>
              <w:t xml:space="preserve">recurrir a la Plataforma de Contratación del Sector Público y </w:t>
            </w:r>
            <w:r>
              <w:rPr>
                <w:sz w:val="18"/>
                <w:szCs w:val="18"/>
              </w:rPr>
              <w:t>abrir cada uno de los enlaces a cada una de las licitaciones individuales para conocer si se han producido modificaciones.</w:t>
            </w:r>
          </w:p>
        </w:tc>
      </w:tr>
      <w:tr w:rsidR="00F75A08" w:rsidRPr="00CA6EF0" w:rsidTr="00F75A08">
        <w:tc>
          <w:tcPr>
            <w:tcW w:w="3227" w:type="dxa"/>
            <w:tcBorders>
              <w:left w:val="single" w:sz="4" w:space="0" w:color="000000" w:themeColor="text1"/>
            </w:tcBorders>
          </w:tcPr>
          <w:p w:rsidR="00F75A08" w:rsidRDefault="00F75A08" w:rsidP="00F75A08">
            <w:pPr>
              <w:spacing w:line="312" w:lineRule="auto"/>
              <w:jc w:val="both"/>
              <w:rPr>
                <w:sz w:val="18"/>
                <w:szCs w:val="18"/>
              </w:rPr>
            </w:pPr>
            <w:r>
              <w:rPr>
                <w:sz w:val="18"/>
                <w:szCs w:val="18"/>
              </w:rPr>
              <w:t xml:space="preserve">Contratos: incluir en las fichas </w:t>
            </w:r>
            <w:r>
              <w:rPr>
                <w:sz w:val="18"/>
                <w:szCs w:val="18"/>
              </w:rPr>
              <w:lastRenderedPageBreak/>
              <w:t>resumen información sobre los desistimientos o renuncias</w:t>
            </w:r>
          </w:p>
        </w:tc>
        <w:tc>
          <w:tcPr>
            <w:tcW w:w="1559" w:type="dxa"/>
          </w:tcPr>
          <w:p w:rsidR="00F75A08" w:rsidRDefault="00F75A08" w:rsidP="00F75A08">
            <w:pPr>
              <w:spacing w:line="312" w:lineRule="auto"/>
              <w:jc w:val="both"/>
              <w:rPr>
                <w:sz w:val="18"/>
                <w:szCs w:val="18"/>
              </w:rPr>
            </w:pPr>
            <w:r>
              <w:rPr>
                <w:sz w:val="18"/>
                <w:szCs w:val="18"/>
              </w:rPr>
              <w:lastRenderedPageBreak/>
              <w:t>No</w:t>
            </w:r>
          </w:p>
        </w:tc>
        <w:tc>
          <w:tcPr>
            <w:tcW w:w="5812" w:type="dxa"/>
          </w:tcPr>
          <w:p w:rsidR="00F75A08" w:rsidRDefault="00F75A08" w:rsidP="00F75A08">
            <w:pPr>
              <w:spacing w:line="312" w:lineRule="auto"/>
              <w:jc w:val="both"/>
              <w:rPr>
                <w:sz w:val="18"/>
                <w:szCs w:val="18"/>
              </w:rPr>
            </w:pPr>
            <w:r w:rsidRPr="00037912">
              <w:rPr>
                <w:sz w:val="18"/>
                <w:szCs w:val="18"/>
              </w:rPr>
              <w:t>La ficha mantiene los mismos campos. Por</w:t>
            </w:r>
            <w:r>
              <w:rPr>
                <w:sz w:val="18"/>
                <w:szCs w:val="18"/>
              </w:rPr>
              <w:t xml:space="preserve"> lo que</w:t>
            </w:r>
            <w:r w:rsidRPr="00037912">
              <w:rPr>
                <w:sz w:val="18"/>
                <w:szCs w:val="18"/>
              </w:rPr>
              <w:t xml:space="preserve"> </w:t>
            </w:r>
            <w:r w:rsidRPr="00B837CC">
              <w:rPr>
                <w:sz w:val="18"/>
                <w:szCs w:val="18"/>
              </w:rPr>
              <w:t xml:space="preserve">sólo es </w:t>
            </w:r>
            <w:r w:rsidRPr="00B837CC">
              <w:rPr>
                <w:sz w:val="18"/>
                <w:szCs w:val="18"/>
              </w:rPr>
              <w:lastRenderedPageBreak/>
              <w:t>accesible</w:t>
            </w:r>
            <w:r>
              <w:rPr>
                <w:sz w:val="18"/>
                <w:szCs w:val="18"/>
              </w:rPr>
              <w:t xml:space="preserve"> esta información </w:t>
            </w:r>
            <w:r w:rsidRPr="00B837CC">
              <w:rPr>
                <w:sz w:val="18"/>
                <w:szCs w:val="18"/>
              </w:rPr>
              <w:t>a partir de la Plataforma de Contratación del Sector Público</w:t>
            </w:r>
            <w:r>
              <w:rPr>
                <w:sz w:val="18"/>
                <w:szCs w:val="18"/>
              </w:rPr>
              <w:t xml:space="preserve"> que permite la búsqueda de licitaciones utilizando como criterio de búsqueda los desistimientos.</w:t>
            </w:r>
          </w:p>
        </w:tc>
      </w:tr>
      <w:tr w:rsidR="00F75A08" w:rsidRPr="00CA6EF0" w:rsidTr="00F75A08">
        <w:tc>
          <w:tcPr>
            <w:tcW w:w="3227" w:type="dxa"/>
            <w:tcBorders>
              <w:left w:val="single" w:sz="4" w:space="0" w:color="000000" w:themeColor="text1"/>
            </w:tcBorders>
          </w:tcPr>
          <w:p w:rsidR="00F75A08" w:rsidRDefault="00F75A08" w:rsidP="00F75A08">
            <w:pPr>
              <w:spacing w:line="312" w:lineRule="auto"/>
              <w:jc w:val="both"/>
              <w:rPr>
                <w:sz w:val="18"/>
                <w:szCs w:val="18"/>
              </w:rPr>
            </w:pPr>
            <w:r>
              <w:rPr>
                <w:sz w:val="18"/>
                <w:szCs w:val="18"/>
              </w:rPr>
              <w:lastRenderedPageBreak/>
              <w:t>Datos estadísticos sobre contratos: actualización</w:t>
            </w:r>
          </w:p>
        </w:tc>
        <w:tc>
          <w:tcPr>
            <w:tcW w:w="1559" w:type="dxa"/>
          </w:tcPr>
          <w:p w:rsidR="00F75A08" w:rsidRDefault="00F75A08" w:rsidP="00F75A08">
            <w:pPr>
              <w:spacing w:line="312" w:lineRule="auto"/>
              <w:jc w:val="both"/>
              <w:rPr>
                <w:sz w:val="18"/>
                <w:szCs w:val="18"/>
              </w:rPr>
            </w:pPr>
            <w:r>
              <w:rPr>
                <w:sz w:val="18"/>
                <w:szCs w:val="18"/>
              </w:rPr>
              <w:t>No</w:t>
            </w:r>
          </w:p>
        </w:tc>
        <w:tc>
          <w:tcPr>
            <w:tcW w:w="5812" w:type="dxa"/>
          </w:tcPr>
          <w:p w:rsidR="00F75A08" w:rsidRPr="00037912" w:rsidRDefault="00F75A08" w:rsidP="00DC3237">
            <w:pPr>
              <w:spacing w:line="312" w:lineRule="auto"/>
              <w:jc w:val="both"/>
              <w:rPr>
                <w:sz w:val="18"/>
                <w:szCs w:val="18"/>
              </w:rPr>
            </w:pPr>
            <w:r>
              <w:rPr>
                <w:sz w:val="18"/>
                <w:szCs w:val="18"/>
              </w:rPr>
              <w:t xml:space="preserve">Aunque se señala que la información está actualizada a </w:t>
            </w:r>
            <w:r w:rsidR="00DC3237">
              <w:rPr>
                <w:sz w:val="18"/>
                <w:szCs w:val="18"/>
              </w:rPr>
              <w:t>29/03/2022</w:t>
            </w:r>
            <w:r>
              <w:rPr>
                <w:sz w:val="18"/>
                <w:szCs w:val="18"/>
              </w:rPr>
              <w:t>, la última publicada corresponde a 20</w:t>
            </w:r>
            <w:r w:rsidR="00DC3237">
              <w:rPr>
                <w:sz w:val="18"/>
                <w:szCs w:val="18"/>
              </w:rPr>
              <w:t>20</w:t>
            </w:r>
            <w:r>
              <w:rPr>
                <w:sz w:val="18"/>
                <w:szCs w:val="18"/>
              </w:rPr>
              <w:t xml:space="preserve">, por esta razón, transcurridos más de 2 años desde su fecha de publicación, se ha considerado no cumplida esta obligación. </w:t>
            </w:r>
          </w:p>
        </w:tc>
      </w:tr>
      <w:tr w:rsidR="00F75A08" w:rsidRPr="00CA6EF0" w:rsidTr="00F75A08">
        <w:tc>
          <w:tcPr>
            <w:tcW w:w="3227" w:type="dxa"/>
            <w:tcBorders>
              <w:left w:val="single" w:sz="4" w:space="0" w:color="000000" w:themeColor="text1"/>
            </w:tcBorders>
          </w:tcPr>
          <w:p w:rsidR="00F75A08" w:rsidRDefault="00F75A08" w:rsidP="00F75A08">
            <w:pPr>
              <w:spacing w:line="312" w:lineRule="auto"/>
              <w:jc w:val="both"/>
              <w:rPr>
                <w:sz w:val="18"/>
                <w:szCs w:val="18"/>
              </w:rPr>
            </w:pPr>
            <w:r>
              <w:rPr>
                <w:sz w:val="18"/>
                <w:szCs w:val="18"/>
              </w:rPr>
              <w:t>Encomiendas de Gestión: Subcontrataciones</w:t>
            </w:r>
          </w:p>
        </w:tc>
        <w:tc>
          <w:tcPr>
            <w:tcW w:w="1559" w:type="dxa"/>
          </w:tcPr>
          <w:p w:rsidR="00F75A08" w:rsidRDefault="00F75A08" w:rsidP="00F75A08">
            <w:pPr>
              <w:spacing w:line="312" w:lineRule="auto"/>
              <w:jc w:val="both"/>
              <w:rPr>
                <w:sz w:val="18"/>
                <w:szCs w:val="18"/>
              </w:rPr>
            </w:pPr>
            <w:r>
              <w:rPr>
                <w:sz w:val="18"/>
                <w:szCs w:val="18"/>
              </w:rPr>
              <w:t>No</w:t>
            </w:r>
          </w:p>
        </w:tc>
        <w:tc>
          <w:tcPr>
            <w:tcW w:w="5812" w:type="dxa"/>
          </w:tcPr>
          <w:p w:rsidR="00F75A08" w:rsidRDefault="00F75A08" w:rsidP="00DC3237">
            <w:pPr>
              <w:spacing w:line="312" w:lineRule="auto"/>
              <w:jc w:val="both"/>
              <w:rPr>
                <w:sz w:val="18"/>
                <w:szCs w:val="18"/>
              </w:rPr>
            </w:pPr>
            <w:r>
              <w:rPr>
                <w:sz w:val="18"/>
                <w:szCs w:val="18"/>
              </w:rPr>
              <w:t>La ficha resumen sigue sin incluir informa</w:t>
            </w:r>
            <w:r w:rsidR="00DC3237">
              <w:rPr>
                <w:sz w:val="18"/>
                <w:szCs w:val="18"/>
              </w:rPr>
              <w:t>ción sobre las subcontrataciones, información que tampoco es obtenible a partir de los documentos de las propias encomiendas, dado que la LTAING obliga a publicar el procedimiento de adjudicación, el adjudicatario y la cuantía de la subcontratación.</w:t>
            </w:r>
            <w:r>
              <w:rPr>
                <w:sz w:val="18"/>
                <w:szCs w:val="18"/>
              </w:rPr>
              <w:t>.</w:t>
            </w:r>
          </w:p>
        </w:tc>
      </w:tr>
      <w:tr w:rsidR="00F75A08" w:rsidRPr="00CA6EF0" w:rsidTr="00F75A08">
        <w:tc>
          <w:tcPr>
            <w:tcW w:w="3227" w:type="dxa"/>
            <w:tcBorders>
              <w:left w:val="single" w:sz="4" w:space="0" w:color="000000" w:themeColor="text1"/>
            </w:tcBorders>
          </w:tcPr>
          <w:p w:rsidR="00F75A08" w:rsidRDefault="00F75A08" w:rsidP="00F75A08">
            <w:pPr>
              <w:spacing w:line="312" w:lineRule="auto"/>
              <w:jc w:val="both"/>
              <w:rPr>
                <w:sz w:val="18"/>
                <w:szCs w:val="18"/>
              </w:rPr>
            </w:pPr>
            <w:r>
              <w:rPr>
                <w:sz w:val="18"/>
                <w:szCs w:val="18"/>
              </w:rPr>
              <w:t>Información estadística sobre cumplimiento y calidad de los servicios</w:t>
            </w:r>
          </w:p>
        </w:tc>
        <w:tc>
          <w:tcPr>
            <w:tcW w:w="1559" w:type="dxa"/>
          </w:tcPr>
          <w:p w:rsidR="00F75A08" w:rsidRDefault="00F75A08" w:rsidP="00F75A08">
            <w:pPr>
              <w:spacing w:line="312" w:lineRule="auto"/>
              <w:jc w:val="both"/>
              <w:rPr>
                <w:sz w:val="18"/>
                <w:szCs w:val="18"/>
              </w:rPr>
            </w:pPr>
            <w:r>
              <w:rPr>
                <w:sz w:val="18"/>
                <w:szCs w:val="18"/>
              </w:rPr>
              <w:t>No</w:t>
            </w:r>
          </w:p>
        </w:tc>
        <w:tc>
          <w:tcPr>
            <w:tcW w:w="5812" w:type="dxa"/>
          </w:tcPr>
          <w:p w:rsidR="00F75A08" w:rsidRDefault="00DC3237" w:rsidP="00DC3237">
            <w:pPr>
              <w:spacing w:line="312" w:lineRule="auto"/>
              <w:jc w:val="both"/>
              <w:rPr>
                <w:sz w:val="18"/>
                <w:szCs w:val="18"/>
              </w:rPr>
            </w:pPr>
            <w:r>
              <w:rPr>
                <w:sz w:val="18"/>
                <w:szCs w:val="18"/>
              </w:rPr>
              <w:t xml:space="preserve">Aunque se ha revisado este apartado del Portal, subsisten la mayoría de los problemas reflejados en las evaluaciones 2021 y 2022. Sigue publicándose información que carece de vigencia, o que no se relaciona con el contenido material de esta obligación (por ejemplo, planes, programas editoriales, normativa, etc.), sigue existiendo un elevado número de enlaces rotos, </w:t>
            </w:r>
            <w:r w:rsidR="00A56FE7">
              <w:rPr>
                <w:sz w:val="18"/>
                <w:szCs w:val="18"/>
              </w:rPr>
              <w:t>de tal manera que sólo el 22,3% de los registros publicados cumplen los criterios de contenido, vigencia y accesibilidad.</w:t>
            </w:r>
          </w:p>
        </w:tc>
      </w:tr>
      <w:tr w:rsidR="00F75A08" w:rsidRPr="00CA6EF0" w:rsidTr="00F75A08">
        <w:tc>
          <w:tcPr>
            <w:tcW w:w="3227" w:type="dxa"/>
            <w:tcBorders>
              <w:left w:val="single" w:sz="4" w:space="0" w:color="000000" w:themeColor="text1"/>
            </w:tcBorders>
          </w:tcPr>
          <w:p w:rsidR="00F75A08" w:rsidRDefault="00F75A08" w:rsidP="00F75A08">
            <w:pPr>
              <w:spacing w:line="312" w:lineRule="auto"/>
              <w:jc w:val="both"/>
              <w:rPr>
                <w:sz w:val="18"/>
                <w:szCs w:val="18"/>
              </w:rPr>
            </w:pPr>
            <w:r>
              <w:rPr>
                <w:sz w:val="18"/>
                <w:szCs w:val="18"/>
              </w:rPr>
              <w:t xml:space="preserve">Información Patrimonial </w:t>
            </w:r>
          </w:p>
        </w:tc>
        <w:tc>
          <w:tcPr>
            <w:tcW w:w="1559" w:type="dxa"/>
          </w:tcPr>
          <w:p w:rsidR="00F75A08" w:rsidRDefault="00DC3237" w:rsidP="00F75A08">
            <w:pPr>
              <w:spacing w:line="312" w:lineRule="auto"/>
              <w:jc w:val="both"/>
              <w:rPr>
                <w:sz w:val="18"/>
                <w:szCs w:val="18"/>
              </w:rPr>
            </w:pPr>
            <w:r>
              <w:rPr>
                <w:sz w:val="18"/>
                <w:szCs w:val="18"/>
              </w:rPr>
              <w:t>Si</w:t>
            </w:r>
          </w:p>
        </w:tc>
        <w:tc>
          <w:tcPr>
            <w:tcW w:w="5812" w:type="dxa"/>
          </w:tcPr>
          <w:p w:rsidR="00F75A08" w:rsidRDefault="00A56FE7" w:rsidP="00F75A08">
            <w:pPr>
              <w:spacing w:line="312" w:lineRule="auto"/>
              <w:jc w:val="both"/>
              <w:rPr>
                <w:sz w:val="18"/>
                <w:szCs w:val="18"/>
              </w:rPr>
            </w:pPr>
            <w:r>
              <w:rPr>
                <w:sz w:val="18"/>
                <w:szCs w:val="18"/>
              </w:rPr>
              <w:t xml:space="preserve">Se ha solucionado el problema de acceso </w:t>
            </w:r>
            <w:r w:rsidR="00F75A08">
              <w:rPr>
                <w:sz w:val="18"/>
                <w:szCs w:val="18"/>
              </w:rPr>
              <w:t xml:space="preserve"> </w:t>
            </w:r>
            <w:r>
              <w:rPr>
                <w:sz w:val="18"/>
                <w:szCs w:val="18"/>
              </w:rPr>
              <w:t>a la información de cada Ministerio.</w:t>
            </w:r>
          </w:p>
        </w:tc>
      </w:tr>
      <w:tr w:rsidR="00F75A08" w:rsidRPr="00CA6EF0" w:rsidTr="00F75A08">
        <w:tc>
          <w:tcPr>
            <w:tcW w:w="4786" w:type="dxa"/>
            <w:gridSpan w:val="2"/>
            <w:tcBorders>
              <w:left w:val="single" w:sz="4" w:space="0" w:color="000000" w:themeColor="text1"/>
            </w:tcBorders>
          </w:tcPr>
          <w:p w:rsidR="00F75A08" w:rsidRPr="009304AD" w:rsidRDefault="00F75A08" w:rsidP="00F75A08">
            <w:pPr>
              <w:spacing w:line="312" w:lineRule="auto"/>
              <w:jc w:val="right"/>
              <w:rPr>
                <w:b/>
                <w:sz w:val="18"/>
                <w:szCs w:val="18"/>
              </w:rPr>
            </w:pPr>
            <w:r w:rsidRPr="009304AD">
              <w:rPr>
                <w:b/>
                <w:sz w:val="18"/>
                <w:szCs w:val="18"/>
              </w:rPr>
              <w:t>Total Recomendaciones</w:t>
            </w:r>
          </w:p>
        </w:tc>
        <w:tc>
          <w:tcPr>
            <w:tcW w:w="5812" w:type="dxa"/>
          </w:tcPr>
          <w:p w:rsidR="00F75A08" w:rsidRPr="009304AD" w:rsidRDefault="00F75A08" w:rsidP="00A65EA2">
            <w:pPr>
              <w:spacing w:line="312" w:lineRule="auto"/>
              <w:jc w:val="both"/>
              <w:rPr>
                <w:b/>
                <w:sz w:val="18"/>
                <w:szCs w:val="18"/>
              </w:rPr>
            </w:pPr>
            <w:r>
              <w:rPr>
                <w:b/>
                <w:sz w:val="18"/>
                <w:szCs w:val="18"/>
              </w:rPr>
              <w:t>1</w:t>
            </w:r>
            <w:r w:rsidR="00A65EA2">
              <w:rPr>
                <w:b/>
                <w:sz w:val="18"/>
                <w:szCs w:val="18"/>
              </w:rPr>
              <w:t>8</w:t>
            </w:r>
          </w:p>
        </w:tc>
      </w:tr>
    </w:tbl>
    <w:p w:rsidR="002A154B" w:rsidRDefault="002A154B" w:rsidP="00E36CE0">
      <w:pPr>
        <w:pStyle w:val="Cuerpodelboletn"/>
        <w:spacing w:before="120" w:after="120" w:line="312" w:lineRule="auto"/>
        <w:ind w:left="360"/>
        <w:rPr>
          <w:b/>
          <w:color w:val="50866C"/>
          <w:sz w:val="32"/>
        </w:rPr>
      </w:pPr>
    </w:p>
    <w:p w:rsidR="00A56FE7" w:rsidRPr="00A56FE7" w:rsidRDefault="00A56FE7" w:rsidP="00A56FE7">
      <w:pPr>
        <w:pStyle w:val="Ttulo2"/>
      </w:pPr>
      <w:r>
        <w:t>II.3. Cumplimiento de los atributos de calidad de la información publicada</w:t>
      </w:r>
    </w:p>
    <w:tbl>
      <w:tblPr>
        <w:tblStyle w:val="Tablaconcuadrcula"/>
        <w:tblW w:w="0" w:type="auto"/>
        <w:tblLayout w:type="fixed"/>
        <w:tblLook w:val="04A0" w:firstRow="1" w:lastRow="0" w:firstColumn="1" w:lastColumn="0" w:noHBand="0" w:noVBand="1"/>
      </w:tblPr>
      <w:tblGrid>
        <w:gridCol w:w="3227"/>
        <w:gridCol w:w="1559"/>
        <w:gridCol w:w="5812"/>
      </w:tblGrid>
      <w:tr w:rsidR="00A56FE7" w:rsidRPr="00CA6EF0" w:rsidTr="00725476">
        <w:trPr>
          <w:tblHeader/>
        </w:trPr>
        <w:tc>
          <w:tcPr>
            <w:tcW w:w="3227" w:type="dxa"/>
            <w:tcBorders>
              <w:top w:val="nil"/>
              <w:left w:val="single" w:sz="4" w:space="0" w:color="000000" w:themeColor="text1"/>
              <w:bottom w:val="single" w:sz="4" w:space="0" w:color="000000" w:themeColor="text1"/>
              <w:right w:val="single" w:sz="4" w:space="0" w:color="FFFFFF" w:themeColor="background1"/>
            </w:tcBorders>
            <w:shd w:val="clear" w:color="auto" w:fill="4D7F52"/>
            <w:vAlign w:val="center"/>
          </w:tcPr>
          <w:p w:rsidR="00A56FE7" w:rsidRPr="00CA6EF0" w:rsidRDefault="00A56FE7" w:rsidP="00725476">
            <w:pPr>
              <w:spacing w:line="312" w:lineRule="auto"/>
              <w:jc w:val="center"/>
              <w:rPr>
                <w:b/>
                <w:color w:val="FFFFFF" w:themeColor="background1"/>
                <w:sz w:val="18"/>
                <w:szCs w:val="18"/>
              </w:rPr>
            </w:pPr>
            <w:r>
              <w:rPr>
                <w:b/>
                <w:color w:val="FFFFFF" w:themeColor="background1"/>
                <w:sz w:val="18"/>
                <w:szCs w:val="18"/>
              </w:rPr>
              <w:t>Contenidos</w:t>
            </w:r>
          </w:p>
        </w:tc>
        <w:tc>
          <w:tcPr>
            <w:tcW w:w="1559" w:type="dxa"/>
            <w:tcBorders>
              <w:top w:val="nil"/>
              <w:left w:val="single" w:sz="4" w:space="0" w:color="FFFFFF" w:themeColor="background1"/>
              <w:bottom w:val="single" w:sz="4" w:space="0" w:color="000000" w:themeColor="text1"/>
              <w:right w:val="single" w:sz="4" w:space="0" w:color="FFFFFF" w:themeColor="background1"/>
            </w:tcBorders>
            <w:shd w:val="clear" w:color="auto" w:fill="4D7F52"/>
            <w:vAlign w:val="center"/>
          </w:tcPr>
          <w:p w:rsidR="00A56FE7" w:rsidRPr="00CA6EF0" w:rsidRDefault="00A56FE7" w:rsidP="00725476">
            <w:pPr>
              <w:spacing w:line="312" w:lineRule="auto"/>
              <w:jc w:val="center"/>
              <w:rPr>
                <w:b/>
                <w:color w:val="FFFFFF" w:themeColor="background1"/>
                <w:sz w:val="18"/>
                <w:szCs w:val="18"/>
              </w:rPr>
            </w:pPr>
            <w:r>
              <w:rPr>
                <w:b/>
                <w:color w:val="FFFFFF" w:themeColor="background1"/>
                <w:sz w:val="18"/>
                <w:szCs w:val="18"/>
              </w:rPr>
              <w:t>Aplicada</w:t>
            </w:r>
          </w:p>
        </w:tc>
        <w:tc>
          <w:tcPr>
            <w:tcW w:w="5812" w:type="dxa"/>
            <w:tcBorders>
              <w:top w:val="nil"/>
              <w:left w:val="single" w:sz="4" w:space="0" w:color="FFFFFF" w:themeColor="background1"/>
              <w:bottom w:val="single" w:sz="4" w:space="0" w:color="000000" w:themeColor="text1"/>
              <w:right w:val="nil"/>
            </w:tcBorders>
            <w:shd w:val="clear" w:color="auto" w:fill="4D7F52"/>
            <w:vAlign w:val="center"/>
          </w:tcPr>
          <w:p w:rsidR="00A56FE7" w:rsidRPr="00CA6EF0" w:rsidRDefault="00A56FE7" w:rsidP="00725476">
            <w:pPr>
              <w:spacing w:line="312" w:lineRule="auto"/>
              <w:jc w:val="center"/>
              <w:rPr>
                <w:b/>
                <w:color w:val="FFFFFF" w:themeColor="background1"/>
                <w:sz w:val="18"/>
                <w:szCs w:val="18"/>
              </w:rPr>
            </w:pPr>
            <w:r w:rsidRPr="00CA6EF0">
              <w:rPr>
                <w:b/>
                <w:color w:val="FFFFFF" w:themeColor="background1"/>
                <w:sz w:val="18"/>
                <w:szCs w:val="18"/>
              </w:rPr>
              <w:t>Revisión</w:t>
            </w:r>
          </w:p>
        </w:tc>
      </w:tr>
      <w:tr w:rsidR="00A56FE7" w:rsidRPr="00CA6EF0" w:rsidTr="00A56FE7">
        <w:tc>
          <w:tcPr>
            <w:tcW w:w="3227" w:type="dxa"/>
            <w:tcBorders>
              <w:left w:val="single" w:sz="4" w:space="0" w:color="000000" w:themeColor="text1"/>
              <w:bottom w:val="single" w:sz="4" w:space="0" w:color="000000" w:themeColor="text1"/>
            </w:tcBorders>
          </w:tcPr>
          <w:p w:rsidR="00A56FE7" w:rsidRPr="00CA6EF0" w:rsidRDefault="00A56FE7" w:rsidP="00A56FE7">
            <w:pPr>
              <w:spacing w:line="312" w:lineRule="auto"/>
              <w:jc w:val="both"/>
              <w:rPr>
                <w:sz w:val="18"/>
                <w:szCs w:val="18"/>
              </w:rPr>
            </w:pPr>
            <w:r>
              <w:rPr>
                <w:sz w:val="18"/>
                <w:szCs w:val="18"/>
              </w:rPr>
              <w:t>Revisar</w:t>
            </w:r>
            <w:r w:rsidRPr="00670945">
              <w:rPr>
                <w:sz w:val="18"/>
                <w:szCs w:val="18"/>
              </w:rPr>
              <w:t xml:space="preserve"> la vinculación de información a Ministerios extintos que puede dificultar su comprensión y búsqueda</w:t>
            </w:r>
          </w:p>
        </w:tc>
        <w:tc>
          <w:tcPr>
            <w:tcW w:w="1559" w:type="dxa"/>
          </w:tcPr>
          <w:p w:rsidR="00A56FE7" w:rsidRPr="00CA6EF0" w:rsidRDefault="00F37223" w:rsidP="00A56FE7">
            <w:pPr>
              <w:spacing w:line="312" w:lineRule="auto"/>
              <w:jc w:val="both"/>
              <w:rPr>
                <w:sz w:val="18"/>
                <w:szCs w:val="18"/>
              </w:rPr>
            </w:pPr>
            <w:r>
              <w:rPr>
                <w:sz w:val="18"/>
                <w:szCs w:val="18"/>
              </w:rPr>
              <w:t>Si</w:t>
            </w:r>
          </w:p>
        </w:tc>
        <w:tc>
          <w:tcPr>
            <w:tcW w:w="5812" w:type="dxa"/>
          </w:tcPr>
          <w:p w:rsidR="00A56FE7" w:rsidRPr="00CA6EF0" w:rsidRDefault="00F37223" w:rsidP="00F37223">
            <w:pPr>
              <w:spacing w:line="312" w:lineRule="auto"/>
              <w:jc w:val="both"/>
              <w:rPr>
                <w:sz w:val="18"/>
                <w:szCs w:val="18"/>
              </w:rPr>
            </w:pPr>
            <w:r>
              <w:rPr>
                <w:sz w:val="18"/>
                <w:szCs w:val="18"/>
              </w:rPr>
              <w:t>Aunque las informaciones más antiguas siguen apareciendo en los listados Excel con la denominación del Ministerio en el momento en que se produjo la información, en general las fichas de informaciones obligatorias que se publican sobre la web, recogen la denominación actual del correspondiente Ministerio</w:t>
            </w:r>
          </w:p>
        </w:tc>
      </w:tr>
      <w:tr w:rsidR="00A56FE7" w:rsidRPr="00CA6EF0" w:rsidTr="00A56FE7">
        <w:tc>
          <w:tcPr>
            <w:tcW w:w="3227" w:type="dxa"/>
            <w:tcBorders>
              <w:left w:val="single" w:sz="4" w:space="0" w:color="000000" w:themeColor="text1"/>
            </w:tcBorders>
          </w:tcPr>
          <w:p w:rsidR="00A56FE7" w:rsidRPr="00CA6EF0" w:rsidRDefault="00A56FE7" w:rsidP="00A56FE7">
            <w:pPr>
              <w:spacing w:line="312" w:lineRule="auto"/>
              <w:jc w:val="both"/>
              <w:rPr>
                <w:sz w:val="18"/>
                <w:szCs w:val="18"/>
              </w:rPr>
            </w:pPr>
            <w:r>
              <w:rPr>
                <w:sz w:val="18"/>
                <w:szCs w:val="18"/>
              </w:rPr>
              <w:t>Revisar la publicación de contenidos que han perdido vigencia</w:t>
            </w:r>
          </w:p>
        </w:tc>
        <w:tc>
          <w:tcPr>
            <w:tcW w:w="1559" w:type="dxa"/>
          </w:tcPr>
          <w:p w:rsidR="00A56FE7" w:rsidRPr="00CA6EF0" w:rsidRDefault="00A56FE7" w:rsidP="00A56FE7">
            <w:pPr>
              <w:spacing w:line="312" w:lineRule="auto"/>
              <w:jc w:val="both"/>
              <w:rPr>
                <w:sz w:val="18"/>
                <w:szCs w:val="18"/>
              </w:rPr>
            </w:pPr>
            <w:r>
              <w:rPr>
                <w:sz w:val="18"/>
                <w:szCs w:val="18"/>
              </w:rPr>
              <w:t>No</w:t>
            </w:r>
          </w:p>
        </w:tc>
        <w:tc>
          <w:tcPr>
            <w:tcW w:w="5812" w:type="dxa"/>
          </w:tcPr>
          <w:p w:rsidR="00A56FE7" w:rsidRDefault="00A56FE7" w:rsidP="00A56FE7">
            <w:pPr>
              <w:spacing w:line="312" w:lineRule="auto"/>
              <w:jc w:val="both"/>
              <w:rPr>
                <w:sz w:val="18"/>
                <w:szCs w:val="18"/>
              </w:rPr>
            </w:pPr>
            <w:r>
              <w:rPr>
                <w:sz w:val="18"/>
                <w:szCs w:val="18"/>
              </w:rPr>
              <w:t>Sigue publicándose información obsoleta, Por ejemplo:</w:t>
            </w:r>
          </w:p>
          <w:p w:rsidR="00A56FE7" w:rsidRDefault="00A56FE7" w:rsidP="00A56FE7">
            <w:pPr>
              <w:spacing w:line="312" w:lineRule="auto"/>
              <w:jc w:val="both"/>
              <w:rPr>
                <w:sz w:val="18"/>
                <w:szCs w:val="18"/>
              </w:rPr>
            </w:pPr>
            <w:r w:rsidRPr="0046042D">
              <w:rPr>
                <w:sz w:val="18"/>
                <w:szCs w:val="18"/>
              </w:rPr>
              <w:t>-</w:t>
            </w:r>
            <w:r>
              <w:rPr>
                <w:sz w:val="18"/>
                <w:szCs w:val="18"/>
              </w:rPr>
              <w:t xml:space="preserve"> El 28,9% de los registros correspondientes a planes y programas.</w:t>
            </w:r>
          </w:p>
          <w:p w:rsidR="00A56FE7" w:rsidRDefault="00A56FE7" w:rsidP="00A56FE7">
            <w:pPr>
              <w:spacing w:line="312" w:lineRule="auto"/>
              <w:jc w:val="both"/>
              <w:rPr>
                <w:sz w:val="18"/>
                <w:szCs w:val="18"/>
              </w:rPr>
            </w:pPr>
            <w:r>
              <w:rPr>
                <w:sz w:val="18"/>
                <w:szCs w:val="18"/>
              </w:rPr>
              <w:t>-  89,6% de la información contenida en el apartado contratos es anterior a 2022. De hecho, se mantienen registros que corresponden a 20</w:t>
            </w:r>
            <w:r w:rsidR="006254C1">
              <w:rPr>
                <w:sz w:val="18"/>
                <w:szCs w:val="18"/>
              </w:rPr>
              <w:t>14.</w:t>
            </w:r>
          </w:p>
          <w:p w:rsidR="00A56FE7" w:rsidRPr="0046042D" w:rsidRDefault="00A56FE7" w:rsidP="00A56FE7">
            <w:pPr>
              <w:spacing w:line="312" w:lineRule="auto"/>
              <w:jc w:val="both"/>
              <w:rPr>
                <w:sz w:val="18"/>
                <w:szCs w:val="18"/>
              </w:rPr>
            </w:pPr>
            <w:r>
              <w:rPr>
                <w:sz w:val="18"/>
                <w:szCs w:val="18"/>
              </w:rPr>
              <w:t>- El 90,6% de la información sobre retribuciones es anterior a 2022, En este apartado se publica información desde el año 2013.</w:t>
            </w:r>
          </w:p>
        </w:tc>
      </w:tr>
      <w:tr w:rsidR="00A56FE7" w:rsidRPr="00CA6EF0" w:rsidTr="00A56FE7">
        <w:tc>
          <w:tcPr>
            <w:tcW w:w="3227" w:type="dxa"/>
            <w:tcBorders>
              <w:left w:val="single" w:sz="4" w:space="0" w:color="000000" w:themeColor="text1"/>
            </w:tcBorders>
          </w:tcPr>
          <w:p w:rsidR="00A56FE7" w:rsidRPr="00CA6EF0" w:rsidRDefault="00A56FE7" w:rsidP="00A56FE7">
            <w:pPr>
              <w:spacing w:line="312" w:lineRule="auto"/>
              <w:jc w:val="both"/>
              <w:rPr>
                <w:sz w:val="18"/>
                <w:szCs w:val="18"/>
              </w:rPr>
            </w:pPr>
            <w:r w:rsidRPr="00670945">
              <w:rPr>
                <w:sz w:val="18"/>
                <w:szCs w:val="18"/>
              </w:rPr>
              <w:t>Generalización de la inclusión de</w:t>
            </w:r>
            <w:r>
              <w:rPr>
                <w:sz w:val="18"/>
                <w:szCs w:val="18"/>
              </w:rPr>
              <w:t xml:space="preserve"> </w:t>
            </w:r>
            <w:r>
              <w:rPr>
                <w:sz w:val="18"/>
                <w:szCs w:val="18"/>
              </w:rPr>
              <w:lastRenderedPageBreak/>
              <w:t>referencias a las fechas en que se revisó o actualizó la información</w:t>
            </w:r>
          </w:p>
        </w:tc>
        <w:tc>
          <w:tcPr>
            <w:tcW w:w="1559" w:type="dxa"/>
          </w:tcPr>
          <w:p w:rsidR="00A56FE7" w:rsidRPr="00CA6EF0" w:rsidRDefault="00A56FE7" w:rsidP="00A56FE7">
            <w:pPr>
              <w:spacing w:line="312" w:lineRule="auto"/>
              <w:jc w:val="both"/>
              <w:rPr>
                <w:sz w:val="18"/>
                <w:szCs w:val="18"/>
              </w:rPr>
            </w:pPr>
            <w:r>
              <w:rPr>
                <w:sz w:val="18"/>
                <w:szCs w:val="18"/>
              </w:rPr>
              <w:lastRenderedPageBreak/>
              <w:t>No</w:t>
            </w:r>
          </w:p>
        </w:tc>
        <w:tc>
          <w:tcPr>
            <w:tcW w:w="5812" w:type="dxa"/>
          </w:tcPr>
          <w:p w:rsidR="00A56FE7" w:rsidRDefault="00A56FE7" w:rsidP="00A56FE7">
            <w:pPr>
              <w:spacing w:line="312" w:lineRule="auto"/>
              <w:jc w:val="both"/>
              <w:rPr>
                <w:sz w:val="18"/>
                <w:szCs w:val="18"/>
              </w:rPr>
            </w:pPr>
            <w:r w:rsidRPr="008A5FE8">
              <w:rPr>
                <w:sz w:val="18"/>
                <w:szCs w:val="18"/>
              </w:rPr>
              <w:t>-</w:t>
            </w:r>
            <w:r>
              <w:rPr>
                <w:sz w:val="18"/>
                <w:szCs w:val="18"/>
              </w:rPr>
              <w:t xml:space="preserve"> Siguen sin</w:t>
            </w:r>
            <w:r w:rsidRPr="008A5FE8">
              <w:rPr>
                <w:sz w:val="18"/>
                <w:szCs w:val="18"/>
              </w:rPr>
              <w:t xml:space="preserve"> </w:t>
            </w:r>
            <w:r>
              <w:rPr>
                <w:sz w:val="18"/>
                <w:szCs w:val="18"/>
              </w:rPr>
              <w:t>incluir</w:t>
            </w:r>
            <w:r w:rsidRPr="008A5FE8">
              <w:rPr>
                <w:sz w:val="18"/>
                <w:szCs w:val="18"/>
              </w:rPr>
              <w:t xml:space="preserve"> referencias </w:t>
            </w:r>
            <w:r>
              <w:rPr>
                <w:sz w:val="18"/>
                <w:szCs w:val="18"/>
              </w:rPr>
              <w:t xml:space="preserve">a la última revisión o </w:t>
            </w:r>
            <w:r>
              <w:rPr>
                <w:sz w:val="18"/>
                <w:szCs w:val="18"/>
              </w:rPr>
              <w:lastRenderedPageBreak/>
              <w:t>actualización:</w:t>
            </w:r>
            <w:r w:rsidR="006F3790">
              <w:rPr>
                <w:sz w:val="18"/>
                <w:szCs w:val="18"/>
              </w:rPr>
              <w:t xml:space="preserve"> </w:t>
            </w:r>
            <w:r>
              <w:rPr>
                <w:sz w:val="18"/>
                <w:szCs w:val="18"/>
              </w:rPr>
              <w:t xml:space="preserve">Perfil y Trayectoria Profesional, Planes y Programas, </w:t>
            </w:r>
            <w:r w:rsidR="006F3790">
              <w:rPr>
                <w:sz w:val="18"/>
                <w:szCs w:val="18"/>
              </w:rPr>
              <w:t>Registro de Actividades de Tratamiento,</w:t>
            </w:r>
            <w:r>
              <w:rPr>
                <w:sz w:val="18"/>
                <w:szCs w:val="18"/>
              </w:rPr>
              <w:t xml:space="preserve"> Directrices e Instrucciones.</w:t>
            </w:r>
            <w:r w:rsidR="006F3790">
              <w:rPr>
                <w:sz w:val="18"/>
                <w:szCs w:val="18"/>
              </w:rPr>
              <w:t xml:space="preserve"> Anteproyectos de Ley e información estadística sobre cumplimiento y calidad de los servicios. </w:t>
            </w:r>
          </w:p>
          <w:p w:rsidR="00A56FE7" w:rsidRPr="008A5FE8" w:rsidRDefault="00A56FE7" w:rsidP="006F3790">
            <w:pPr>
              <w:spacing w:line="312" w:lineRule="auto"/>
              <w:jc w:val="both"/>
              <w:rPr>
                <w:sz w:val="18"/>
                <w:szCs w:val="18"/>
              </w:rPr>
            </w:pPr>
            <w:r>
              <w:rPr>
                <w:sz w:val="18"/>
                <w:szCs w:val="18"/>
              </w:rPr>
              <w:t xml:space="preserve">- La fecha de actualización o revisión está desfasada: Bienes inmuebles (la más reciente </w:t>
            </w:r>
            <w:r w:rsidR="006F3790">
              <w:rPr>
                <w:sz w:val="18"/>
                <w:szCs w:val="18"/>
              </w:rPr>
              <w:t>31/12/2020</w:t>
            </w:r>
            <w:r>
              <w:rPr>
                <w:sz w:val="18"/>
                <w:szCs w:val="18"/>
              </w:rPr>
              <w:t>)</w:t>
            </w:r>
          </w:p>
        </w:tc>
      </w:tr>
      <w:tr w:rsidR="00A56FE7" w:rsidRPr="00CA6EF0" w:rsidTr="00A56FE7">
        <w:tc>
          <w:tcPr>
            <w:tcW w:w="3227" w:type="dxa"/>
            <w:tcBorders>
              <w:left w:val="single" w:sz="4" w:space="0" w:color="000000" w:themeColor="text1"/>
            </w:tcBorders>
          </w:tcPr>
          <w:p w:rsidR="00A56FE7" w:rsidRPr="00CA6EF0" w:rsidRDefault="00A56FE7" w:rsidP="00A56FE7">
            <w:pPr>
              <w:spacing w:line="312" w:lineRule="auto"/>
              <w:jc w:val="both"/>
              <w:rPr>
                <w:sz w:val="18"/>
                <w:szCs w:val="18"/>
              </w:rPr>
            </w:pPr>
            <w:r>
              <w:rPr>
                <w:sz w:val="18"/>
                <w:szCs w:val="18"/>
              </w:rPr>
              <w:lastRenderedPageBreak/>
              <w:t>Recurso a fuentes centralizadas para la publicación de algunas informaciones del bloque Económica, Presupuestaria y Estadística</w:t>
            </w:r>
          </w:p>
        </w:tc>
        <w:tc>
          <w:tcPr>
            <w:tcW w:w="1559" w:type="dxa"/>
          </w:tcPr>
          <w:p w:rsidR="00A56FE7" w:rsidRPr="00CA6EF0" w:rsidRDefault="00A56FE7" w:rsidP="00A56FE7">
            <w:pPr>
              <w:rPr>
                <w:sz w:val="18"/>
                <w:szCs w:val="18"/>
              </w:rPr>
            </w:pPr>
            <w:r>
              <w:rPr>
                <w:sz w:val="18"/>
                <w:szCs w:val="18"/>
              </w:rPr>
              <w:t>No</w:t>
            </w:r>
          </w:p>
        </w:tc>
        <w:tc>
          <w:tcPr>
            <w:tcW w:w="5812" w:type="dxa"/>
          </w:tcPr>
          <w:p w:rsidR="00A56FE7" w:rsidRPr="00CA6EF0" w:rsidRDefault="006F3790" w:rsidP="006F3790">
            <w:pPr>
              <w:rPr>
                <w:sz w:val="18"/>
                <w:szCs w:val="18"/>
              </w:rPr>
            </w:pPr>
            <w:r>
              <w:rPr>
                <w:sz w:val="18"/>
                <w:szCs w:val="18"/>
              </w:rPr>
              <w:t xml:space="preserve">Para la publicación se las subvenciones se sigue enlazando a la Base de Datos Nacional de Subvenciones. </w:t>
            </w:r>
          </w:p>
        </w:tc>
      </w:tr>
      <w:tr w:rsidR="00A56FE7" w:rsidRPr="00CA6EF0" w:rsidTr="00A56FE7">
        <w:tc>
          <w:tcPr>
            <w:tcW w:w="3227" w:type="dxa"/>
            <w:tcBorders>
              <w:left w:val="single" w:sz="4" w:space="0" w:color="000000" w:themeColor="text1"/>
            </w:tcBorders>
          </w:tcPr>
          <w:p w:rsidR="00A56FE7" w:rsidRPr="00CA6EF0" w:rsidRDefault="00A56FE7" w:rsidP="00A56FE7">
            <w:pPr>
              <w:spacing w:line="312" w:lineRule="auto"/>
              <w:jc w:val="both"/>
              <w:rPr>
                <w:sz w:val="18"/>
                <w:szCs w:val="18"/>
              </w:rPr>
            </w:pPr>
            <w:r>
              <w:rPr>
                <w:sz w:val="18"/>
                <w:szCs w:val="18"/>
              </w:rPr>
              <w:t>Posibilitar la búsqueda de la información relativa a compatibilidades de empleados</w:t>
            </w:r>
            <w:r w:rsidRPr="00CA6EF0">
              <w:rPr>
                <w:sz w:val="18"/>
                <w:szCs w:val="18"/>
              </w:rPr>
              <w:t xml:space="preserve"> </w:t>
            </w:r>
          </w:p>
        </w:tc>
        <w:tc>
          <w:tcPr>
            <w:tcW w:w="1559" w:type="dxa"/>
          </w:tcPr>
          <w:p w:rsidR="00A56FE7" w:rsidRPr="0004057A" w:rsidRDefault="00A56FE7" w:rsidP="00A56FE7">
            <w:pPr>
              <w:spacing w:line="312" w:lineRule="auto"/>
              <w:jc w:val="both"/>
              <w:rPr>
                <w:sz w:val="18"/>
                <w:szCs w:val="18"/>
              </w:rPr>
            </w:pPr>
            <w:r w:rsidRPr="0004057A">
              <w:rPr>
                <w:sz w:val="18"/>
                <w:szCs w:val="18"/>
              </w:rPr>
              <w:t>No</w:t>
            </w:r>
          </w:p>
        </w:tc>
        <w:tc>
          <w:tcPr>
            <w:tcW w:w="5812" w:type="dxa"/>
          </w:tcPr>
          <w:p w:rsidR="00A56FE7" w:rsidRPr="00CA6EF0" w:rsidRDefault="00A56FE7" w:rsidP="00A56FE7">
            <w:pPr>
              <w:spacing w:line="312" w:lineRule="auto"/>
              <w:jc w:val="both"/>
              <w:rPr>
                <w:sz w:val="18"/>
                <w:szCs w:val="18"/>
              </w:rPr>
            </w:pPr>
            <w:r>
              <w:rPr>
                <w:sz w:val="18"/>
                <w:szCs w:val="18"/>
              </w:rPr>
              <w:t>No se ha habilitado la búsqueda por Ministerio, con el problema adicional de que tanto en los ficheros Excel como en la información publicada directamente sobre la web, la mayoría de los registros no identifican el Ministerio de adscripción de la persona a quien se autoriza la compatibilidad.</w:t>
            </w:r>
          </w:p>
        </w:tc>
      </w:tr>
      <w:tr w:rsidR="00A56FE7" w:rsidRPr="00CA6EF0" w:rsidTr="00A56FE7">
        <w:tc>
          <w:tcPr>
            <w:tcW w:w="3227" w:type="dxa"/>
            <w:tcBorders>
              <w:left w:val="single" w:sz="4" w:space="0" w:color="000000" w:themeColor="text1"/>
            </w:tcBorders>
          </w:tcPr>
          <w:p w:rsidR="00A56FE7" w:rsidRDefault="00A56FE7" w:rsidP="00A56FE7">
            <w:pPr>
              <w:spacing w:line="312" w:lineRule="auto"/>
              <w:jc w:val="both"/>
              <w:rPr>
                <w:sz w:val="18"/>
                <w:szCs w:val="18"/>
              </w:rPr>
            </w:pPr>
            <w:r>
              <w:rPr>
                <w:sz w:val="18"/>
                <w:szCs w:val="18"/>
              </w:rPr>
              <w:t>Revisar el funcionamiento de los enlaces a la información</w:t>
            </w:r>
          </w:p>
        </w:tc>
        <w:tc>
          <w:tcPr>
            <w:tcW w:w="1559" w:type="dxa"/>
          </w:tcPr>
          <w:p w:rsidR="00A56FE7" w:rsidRPr="0004057A" w:rsidRDefault="00A56FE7" w:rsidP="00A56FE7">
            <w:pPr>
              <w:spacing w:line="312" w:lineRule="auto"/>
              <w:jc w:val="both"/>
              <w:rPr>
                <w:sz w:val="18"/>
                <w:szCs w:val="18"/>
              </w:rPr>
            </w:pPr>
            <w:r>
              <w:rPr>
                <w:sz w:val="18"/>
                <w:szCs w:val="18"/>
              </w:rPr>
              <w:t>No</w:t>
            </w:r>
          </w:p>
        </w:tc>
        <w:tc>
          <w:tcPr>
            <w:tcW w:w="5812" w:type="dxa"/>
          </w:tcPr>
          <w:p w:rsidR="00A56FE7" w:rsidRPr="00B92CB7" w:rsidRDefault="007707B2" w:rsidP="00A56FE7">
            <w:pPr>
              <w:spacing w:line="312" w:lineRule="auto"/>
              <w:jc w:val="both"/>
              <w:rPr>
                <w:sz w:val="18"/>
                <w:szCs w:val="18"/>
              </w:rPr>
            </w:pPr>
            <w:r>
              <w:rPr>
                <w:sz w:val="18"/>
                <w:szCs w:val="18"/>
              </w:rPr>
              <w:t>Se han localizado 308 enlaces rotos sólo al revisar los registros que para cada obligación cumplen los criterios de contenido y vigencia, excluidos contratos, convenios y retribuciones.</w:t>
            </w:r>
          </w:p>
        </w:tc>
      </w:tr>
      <w:tr w:rsidR="00A56FE7" w:rsidRPr="00CA6EF0" w:rsidTr="00A56FE7">
        <w:tc>
          <w:tcPr>
            <w:tcW w:w="4786" w:type="dxa"/>
            <w:gridSpan w:val="2"/>
            <w:tcBorders>
              <w:left w:val="single" w:sz="4" w:space="0" w:color="000000" w:themeColor="text1"/>
            </w:tcBorders>
          </w:tcPr>
          <w:p w:rsidR="00A56FE7" w:rsidRPr="009304AD" w:rsidRDefault="00A56FE7" w:rsidP="00A56FE7">
            <w:pPr>
              <w:spacing w:line="312" w:lineRule="auto"/>
              <w:jc w:val="right"/>
              <w:rPr>
                <w:b/>
                <w:sz w:val="18"/>
                <w:szCs w:val="18"/>
              </w:rPr>
            </w:pPr>
            <w:r w:rsidRPr="009304AD">
              <w:rPr>
                <w:b/>
                <w:sz w:val="18"/>
                <w:szCs w:val="18"/>
              </w:rPr>
              <w:t>Total Recomendaciones</w:t>
            </w:r>
          </w:p>
        </w:tc>
        <w:tc>
          <w:tcPr>
            <w:tcW w:w="5812" w:type="dxa"/>
          </w:tcPr>
          <w:p w:rsidR="00A56FE7" w:rsidRPr="009304AD" w:rsidRDefault="00A56FE7" w:rsidP="00A56FE7">
            <w:pPr>
              <w:spacing w:line="312" w:lineRule="auto"/>
              <w:jc w:val="both"/>
              <w:rPr>
                <w:b/>
                <w:sz w:val="18"/>
                <w:szCs w:val="18"/>
              </w:rPr>
            </w:pPr>
            <w:r>
              <w:rPr>
                <w:b/>
                <w:sz w:val="18"/>
                <w:szCs w:val="18"/>
              </w:rPr>
              <w:t>6</w:t>
            </w:r>
          </w:p>
        </w:tc>
      </w:tr>
    </w:tbl>
    <w:p w:rsidR="007707B2" w:rsidRDefault="007707B2" w:rsidP="007707B2">
      <w:pPr>
        <w:spacing w:before="120" w:after="120" w:line="312" w:lineRule="auto"/>
        <w:jc w:val="both"/>
      </w:pPr>
    </w:p>
    <w:p w:rsidR="00B31740" w:rsidRDefault="007707B2" w:rsidP="00B31740">
      <w:pPr>
        <w:spacing w:before="120" w:after="120" w:line="312" w:lineRule="auto"/>
        <w:jc w:val="both"/>
      </w:pPr>
      <w:r>
        <w:t>Del total de recomendaciones derivadas de la evaluación 2022 – 2</w:t>
      </w:r>
      <w:r w:rsidR="00A65EA2">
        <w:t>6</w:t>
      </w:r>
      <w:r>
        <w:t xml:space="preserve"> –</w:t>
      </w:r>
      <w:r w:rsidR="00F37223">
        <w:t xml:space="preserve"> </w:t>
      </w:r>
      <w:r>
        <w:t xml:space="preserve">se han aplicado </w:t>
      </w:r>
      <w:r w:rsidR="00AB4B90">
        <w:t>1</w:t>
      </w:r>
      <w:r w:rsidR="00A65EA2">
        <w:t>1</w:t>
      </w:r>
      <w:r w:rsidR="00AB4B90">
        <w:t xml:space="preserve"> </w:t>
      </w:r>
      <w:r>
        <w:t xml:space="preserve">– </w:t>
      </w:r>
      <w:r w:rsidR="00AB4B90">
        <w:t>en algunos casos,</w:t>
      </w:r>
      <w:r>
        <w:t xml:space="preserve"> parcialmente – lo que representa el </w:t>
      </w:r>
      <w:r w:rsidR="00AB4B90">
        <w:t>4</w:t>
      </w:r>
      <w:r w:rsidR="00A65EA2">
        <w:t>2,3</w:t>
      </w:r>
      <w:r>
        <w:t>% del total.</w:t>
      </w:r>
      <w:r w:rsidR="00B31740" w:rsidRPr="00B31740">
        <w:t xml:space="preserve"> </w:t>
      </w:r>
    </w:p>
    <w:p w:rsidR="007707B2" w:rsidRDefault="007707B2" w:rsidP="007707B2">
      <w:pPr>
        <w:spacing w:before="120" w:after="120" w:line="312" w:lineRule="auto"/>
        <w:jc w:val="both"/>
      </w:pPr>
    </w:p>
    <w:p w:rsidR="00BD4582" w:rsidRPr="005F4CB0" w:rsidRDefault="00BD4582" w:rsidP="00E36CE0">
      <w:pPr>
        <w:pStyle w:val="Cuerpodelboletn"/>
        <w:numPr>
          <w:ilvl w:val="0"/>
          <w:numId w:val="1"/>
        </w:numPr>
        <w:spacing w:before="120" w:after="120" w:line="312" w:lineRule="auto"/>
        <w:rPr>
          <w:b/>
          <w:color w:val="00642D"/>
          <w:sz w:val="32"/>
        </w:rPr>
      </w:pPr>
      <w:r w:rsidRPr="005F4CB0">
        <w:rPr>
          <w:b/>
          <w:color w:val="00642D"/>
          <w:sz w:val="32"/>
        </w:rPr>
        <w:t>Índice de Cumplimiento de la Información Obligatoria</w:t>
      </w:r>
    </w:p>
    <w:tbl>
      <w:tblPr>
        <w:tblStyle w:val="Sombreadomedio2-nfasis3"/>
        <w:tblW w:w="11782" w:type="dxa"/>
        <w:tblInd w:w="-318" w:type="dxa"/>
        <w:tblLook w:val="04A0" w:firstRow="1" w:lastRow="0" w:firstColumn="1" w:lastColumn="0" w:noHBand="0" w:noVBand="1"/>
      </w:tblPr>
      <w:tblGrid>
        <w:gridCol w:w="4822"/>
        <w:gridCol w:w="870"/>
        <w:gridCol w:w="870"/>
        <w:gridCol w:w="870"/>
        <w:gridCol w:w="870"/>
        <w:gridCol w:w="870"/>
        <w:gridCol w:w="870"/>
        <w:gridCol w:w="870"/>
        <w:gridCol w:w="870"/>
      </w:tblGrid>
      <w:tr w:rsidR="002A154B" w:rsidRPr="00FD0689" w:rsidTr="00F40D3E">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2"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D1488C" w:rsidRPr="00FD0689" w:rsidTr="006903D5">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1488C" w:rsidRPr="00FD0689" w:rsidRDefault="00D1488C" w:rsidP="00E36CE0">
            <w:pPr>
              <w:spacing w:before="120" w:after="120" w:line="312" w:lineRule="auto"/>
              <w:jc w:val="both"/>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86,9</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92,8</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92,8</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92,8</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92,8</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92,8</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92,8</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92,0</w:t>
            </w:r>
          </w:p>
        </w:tc>
      </w:tr>
      <w:tr w:rsidR="00D1488C" w:rsidRPr="00FD0689" w:rsidTr="006903D5">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1488C" w:rsidRPr="00FD0689" w:rsidRDefault="00D1488C" w:rsidP="00E36CE0">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D1488C" w:rsidRPr="006903D5" w:rsidRDefault="00D1488C"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46,7</w:t>
            </w:r>
          </w:p>
        </w:tc>
        <w:tc>
          <w:tcPr>
            <w:tcW w:w="0" w:type="auto"/>
            <w:noWrap/>
            <w:vAlign w:val="center"/>
          </w:tcPr>
          <w:p w:rsidR="00D1488C" w:rsidRPr="006903D5" w:rsidRDefault="00D1488C"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50,8</w:t>
            </w:r>
          </w:p>
        </w:tc>
        <w:tc>
          <w:tcPr>
            <w:tcW w:w="0" w:type="auto"/>
            <w:noWrap/>
            <w:vAlign w:val="center"/>
          </w:tcPr>
          <w:p w:rsidR="00D1488C" w:rsidRPr="006903D5" w:rsidRDefault="00D1488C"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50,8</w:t>
            </w:r>
          </w:p>
        </w:tc>
        <w:tc>
          <w:tcPr>
            <w:tcW w:w="0" w:type="auto"/>
            <w:noWrap/>
            <w:vAlign w:val="center"/>
          </w:tcPr>
          <w:p w:rsidR="00D1488C" w:rsidRPr="006903D5" w:rsidRDefault="00D1488C"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50,8</w:t>
            </w:r>
          </w:p>
        </w:tc>
        <w:tc>
          <w:tcPr>
            <w:tcW w:w="0" w:type="auto"/>
            <w:noWrap/>
            <w:vAlign w:val="center"/>
          </w:tcPr>
          <w:p w:rsidR="00D1488C" w:rsidRPr="006903D5" w:rsidRDefault="00D1488C"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50,8</w:t>
            </w:r>
          </w:p>
        </w:tc>
        <w:tc>
          <w:tcPr>
            <w:tcW w:w="0" w:type="auto"/>
            <w:noWrap/>
            <w:vAlign w:val="center"/>
          </w:tcPr>
          <w:p w:rsidR="00D1488C" w:rsidRPr="006903D5" w:rsidRDefault="00D1488C"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50,8</w:t>
            </w:r>
          </w:p>
        </w:tc>
        <w:tc>
          <w:tcPr>
            <w:tcW w:w="0" w:type="auto"/>
            <w:noWrap/>
            <w:vAlign w:val="center"/>
          </w:tcPr>
          <w:p w:rsidR="00D1488C" w:rsidRPr="006903D5" w:rsidRDefault="00D1488C"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50,8</w:t>
            </w:r>
          </w:p>
        </w:tc>
        <w:tc>
          <w:tcPr>
            <w:tcW w:w="0" w:type="auto"/>
            <w:noWrap/>
            <w:vAlign w:val="center"/>
          </w:tcPr>
          <w:p w:rsidR="00D1488C" w:rsidRPr="006903D5" w:rsidRDefault="00D1488C"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50,2</w:t>
            </w:r>
          </w:p>
        </w:tc>
      </w:tr>
      <w:tr w:rsidR="00D1488C" w:rsidRPr="004C6F7B" w:rsidTr="006903D5">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1488C" w:rsidRPr="00FD0689" w:rsidRDefault="00D1488C" w:rsidP="00E36CE0">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85,2</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76,2</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86,2</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81,2</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86,2</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86,2</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86,2</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sz w:val="16"/>
              </w:rPr>
            </w:pPr>
            <w:r w:rsidRPr="006903D5">
              <w:rPr>
                <w:sz w:val="16"/>
              </w:rPr>
              <w:t>83,9</w:t>
            </w:r>
          </w:p>
        </w:tc>
      </w:tr>
      <w:tr w:rsidR="006903D5" w:rsidRPr="004C6F7B" w:rsidTr="006903D5">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6903D5" w:rsidRPr="00FD0689" w:rsidRDefault="006903D5" w:rsidP="00E36CE0">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6903D5" w:rsidRPr="006903D5" w:rsidRDefault="006903D5"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6903D5" w:rsidRPr="006903D5" w:rsidRDefault="006903D5"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6903D5" w:rsidRPr="006903D5" w:rsidRDefault="006903D5"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6903D5" w:rsidRPr="006903D5" w:rsidRDefault="006903D5"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6903D5" w:rsidRPr="006903D5" w:rsidRDefault="006903D5"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6903D5" w:rsidRPr="006903D5" w:rsidRDefault="006903D5"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6903D5" w:rsidRPr="006903D5" w:rsidRDefault="006903D5"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c>
          <w:tcPr>
            <w:tcW w:w="0" w:type="auto"/>
            <w:noWrap/>
            <w:vAlign w:val="center"/>
          </w:tcPr>
          <w:p w:rsidR="006903D5" w:rsidRPr="006903D5" w:rsidRDefault="006903D5" w:rsidP="006903D5">
            <w:pPr>
              <w:jc w:val="center"/>
              <w:cnfStyle w:val="000000000000" w:firstRow="0" w:lastRow="0" w:firstColumn="0" w:lastColumn="0" w:oddVBand="0" w:evenVBand="0" w:oddHBand="0" w:evenHBand="0" w:firstRowFirstColumn="0" w:firstRowLastColumn="0" w:lastRowFirstColumn="0" w:lastRowLastColumn="0"/>
              <w:rPr>
                <w:sz w:val="16"/>
              </w:rPr>
            </w:pPr>
            <w:r w:rsidRPr="006903D5">
              <w:rPr>
                <w:sz w:val="16"/>
              </w:rPr>
              <w:t>100,0</w:t>
            </w:r>
          </w:p>
        </w:tc>
      </w:tr>
      <w:tr w:rsidR="00D1488C" w:rsidRPr="00A94BCA" w:rsidTr="006903D5">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1488C" w:rsidRPr="002A154B" w:rsidRDefault="00D1488C" w:rsidP="00E36CE0">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79,8</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77,2</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82,6</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79,9</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82,6</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82,6</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82,6</w:t>
            </w:r>
          </w:p>
        </w:tc>
        <w:tc>
          <w:tcPr>
            <w:tcW w:w="0" w:type="auto"/>
            <w:noWrap/>
            <w:vAlign w:val="center"/>
          </w:tcPr>
          <w:p w:rsidR="00D1488C" w:rsidRPr="006903D5" w:rsidRDefault="00D1488C" w:rsidP="006903D5">
            <w:pPr>
              <w:jc w:val="center"/>
              <w:cnfStyle w:val="000000100000" w:firstRow="0" w:lastRow="0" w:firstColumn="0" w:lastColumn="0" w:oddVBand="0" w:evenVBand="0" w:oddHBand="1" w:evenHBand="0" w:firstRowFirstColumn="0" w:firstRowLastColumn="0" w:lastRowFirstColumn="0" w:lastRowLastColumn="0"/>
              <w:rPr>
                <w:i/>
                <w:sz w:val="16"/>
              </w:rPr>
            </w:pPr>
            <w:r w:rsidRPr="006903D5">
              <w:rPr>
                <w:i/>
                <w:sz w:val="16"/>
              </w:rPr>
              <w:t>81,0</w:t>
            </w:r>
          </w:p>
        </w:tc>
      </w:tr>
    </w:tbl>
    <w:p w:rsidR="002A154B" w:rsidRDefault="002A154B" w:rsidP="00D134CD"/>
    <w:p w:rsidR="00001A7E" w:rsidRDefault="00D134CD" w:rsidP="00CE5095">
      <w:pPr>
        <w:jc w:val="both"/>
      </w:pPr>
      <w:r w:rsidRPr="00001A7E">
        <w:lastRenderedPageBreak/>
        <w:t xml:space="preserve">El Índice de Cumplimiento de la Información Obligatoria (ICIO) se sitúa en el </w:t>
      </w:r>
      <w:r w:rsidR="00001A7E">
        <w:t>81</w:t>
      </w:r>
      <w:r w:rsidRPr="00001A7E">
        <w:t>%</w:t>
      </w:r>
      <w:r w:rsidR="000A47E9" w:rsidRPr="00001A7E">
        <w:t xml:space="preserve">, lo que representa </w:t>
      </w:r>
      <w:r w:rsidR="00973ACD" w:rsidRPr="00001A7E">
        <w:t xml:space="preserve">un in cremento de </w:t>
      </w:r>
      <w:r w:rsidR="00001A7E">
        <w:t>6</w:t>
      </w:r>
      <w:r w:rsidR="00973ACD" w:rsidRPr="00001A7E">
        <w:t xml:space="preserve"> puntos porcentuales</w:t>
      </w:r>
      <w:r w:rsidR="000A47E9" w:rsidRPr="00001A7E">
        <w:t xml:space="preserve"> respecto de 2022. Esta evolución se explica </w:t>
      </w:r>
      <w:r w:rsidR="00C87C30" w:rsidRPr="00001A7E">
        <w:t>por la aplicación de más del 42% de las recomendaciones derivadas de la evaluación 2022.</w:t>
      </w:r>
      <w:r w:rsidR="00001A7E">
        <w:t xml:space="preserve"> En 2023 se ha aplicado un 95% más de recomendaciones que en 2022</w:t>
      </w:r>
      <w:r w:rsidR="00B31740">
        <w:t>.</w:t>
      </w:r>
    </w:p>
    <w:p w:rsidR="00D134CD" w:rsidRDefault="00001A7E" w:rsidP="00CE5095">
      <w:pPr>
        <w:jc w:val="both"/>
      </w:pPr>
      <w:r w:rsidRPr="00001A7E">
        <w:t xml:space="preserve"> </w:t>
      </w:r>
      <w:r w:rsidR="000A47E9" w:rsidRPr="00001A7E">
        <w:t>Los factores que explican el ICIO alcanzado son l</w:t>
      </w:r>
      <w:r w:rsidR="00CE5095" w:rsidRPr="00001A7E">
        <w:t>a falta de publicación de informacion</w:t>
      </w:r>
      <w:r w:rsidR="0069104D" w:rsidRPr="00001A7E">
        <w:t>es obligatorias – no se publica</w:t>
      </w:r>
      <w:r w:rsidR="00CE5095" w:rsidRPr="00001A7E">
        <w:t xml:space="preserve"> </w:t>
      </w:r>
      <w:r w:rsidR="0069104D" w:rsidRPr="00001A7E">
        <w:t xml:space="preserve">información </w:t>
      </w:r>
      <w:r w:rsidR="00CE5095" w:rsidRPr="00001A7E">
        <w:t xml:space="preserve">o los contenidos publicados no se corresponden con la obligación </w:t>
      </w:r>
      <w:r w:rsidR="002D5886" w:rsidRPr="00001A7E">
        <w:t>en</w:t>
      </w:r>
      <w:r w:rsidR="00CE5095" w:rsidRPr="00001A7E">
        <w:t xml:space="preserve"> un </w:t>
      </w:r>
      <w:r w:rsidR="000A47E9" w:rsidRPr="00001A7E">
        <w:t>2</w:t>
      </w:r>
      <w:r>
        <w:t>0,2</w:t>
      </w:r>
      <w:r w:rsidR="00CE5095" w:rsidRPr="00001A7E">
        <w:t>%</w:t>
      </w:r>
      <w:r w:rsidR="002D5886" w:rsidRPr="00001A7E">
        <w:t xml:space="preserve"> de los casos</w:t>
      </w:r>
      <w:r w:rsidR="00CE5095" w:rsidRPr="00001A7E">
        <w:t xml:space="preserve"> - y el recurso a fuentes centralizadas para la public</w:t>
      </w:r>
      <w:r w:rsidR="000A47E9" w:rsidRPr="00001A7E">
        <w:t>ación de diversas informaciones</w:t>
      </w:r>
      <w:r w:rsidR="00CE5095" w:rsidRPr="00001A7E">
        <w:t>.</w:t>
      </w:r>
    </w:p>
    <w:p w:rsidR="00E86FA5" w:rsidRDefault="00E86FA5" w:rsidP="002D4F70">
      <w:pPr>
        <w:spacing w:before="120" w:after="120" w:line="312" w:lineRule="auto"/>
        <w:rPr>
          <w:b/>
          <w:color w:val="00642D"/>
          <w:sz w:val="30"/>
          <w:szCs w:val="30"/>
        </w:rPr>
      </w:pPr>
      <w:r>
        <w:rPr>
          <w:b/>
          <w:color w:val="00642D"/>
          <w:sz w:val="30"/>
          <w:szCs w:val="30"/>
        </w:rPr>
        <w:t>Conclusiones y recomendaciones generales</w:t>
      </w:r>
    </w:p>
    <w:p w:rsidR="001C28DF" w:rsidRDefault="00973ACD" w:rsidP="001C28DF">
      <w:pPr>
        <w:jc w:val="both"/>
      </w:pPr>
      <w:r>
        <w:t>Este</w:t>
      </w:r>
      <w:r w:rsidR="001C28DF">
        <w:t xml:space="preserve"> Consejo </w:t>
      </w:r>
      <w:r w:rsidR="001C28DF" w:rsidRPr="00001A7E">
        <w:rPr>
          <w:b/>
        </w:rPr>
        <w:t xml:space="preserve">valora </w:t>
      </w:r>
      <w:r w:rsidR="00C87C30" w:rsidRPr="00001A7E">
        <w:rPr>
          <w:b/>
        </w:rPr>
        <w:t xml:space="preserve">muy </w:t>
      </w:r>
      <w:r w:rsidR="001C28DF" w:rsidRPr="00001A7E">
        <w:rPr>
          <w:b/>
        </w:rPr>
        <w:t>positivamente</w:t>
      </w:r>
      <w:r w:rsidR="001C28DF">
        <w:t xml:space="preserve"> el esfuerzo realizado para mejorar el Po</w:t>
      </w:r>
      <w:r w:rsidR="004A653E">
        <w:t>rtal de Transparencia de la AGE</w:t>
      </w:r>
      <w:r w:rsidR="002C36DE">
        <w:t>,</w:t>
      </w:r>
      <w:r w:rsidR="004A653E">
        <w:t xml:space="preserve"> </w:t>
      </w:r>
      <w:r w:rsidR="001C28DF">
        <w:t xml:space="preserve">lo </w:t>
      </w:r>
      <w:r>
        <w:t xml:space="preserve">que ha supuesto un incremento de </w:t>
      </w:r>
      <w:r w:rsidR="00001A7E">
        <w:t>6</w:t>
      </w:r>
      <w:r>
        <w:t xml:space="preserve"> puntos porcentuales en</w:t>
      </w:r>
      <w:r w:rsidR="001C28DF">
        <w:t xml:space="preserve"> el nivel de cumplimiento de las obligaciones de publicidad activa</w:t>
      </w:r>
      <w:r w:rsidR="002C36DE">
        <w:t>,</w:t>
      </w:r>
      <w:r>
        <w:t xml:space="preserve"> </w:t>
      </w:r>
      <w:r w:rsidR="001C28DF">
        <w:t>Este Consejo comprende las dificultades de manejo que presenta el volumen de información que ha de gestionar el Portal, que además se suministra por los diferentes Departamentos y otras fuentes externas, pero la necesidad de</w:t>
      </w:r>
      <w:r w:rsidR="002C36DE">
        <w:t xml:space="preserve"> continuar </w:t>
      </w:r>
      <w:r w:rsidR="001C28DF">
        <w:t>introduci</w:t>
      </w:r>
      <w:r w:rsidR="002C36DE">
        <w:t>endo</w:t>
      </w:r>
      <w:r w:rsidR="001C28DF">
        <w:t xml:space="preserve"> mejoras es evidente. </w:t>
      </w:r>
    </w:p>
    <w:p w:rsidR="00B31740" w:rsidRDefault="001C28DF" w:rsidP="001C28DF">
      <w:pPr>
        <w:jc w:val="both"/>
      </w:pPr>
      <w:r>
        <w:t xml:space="preserve">Se han aplicado </w:t>
      </w:r>
      <w:r w:rsidR="00973ACD">
        <w:t>11</w:t>
      </w:r>
      <w:r>
        <w:t xml:space="preserve"> de las 2</w:t>
      </w:r>
      <w:r w:rsidR="00973ACD">
        <w:t>6</w:t>
      </w:r>
      <w:r>
        <w:t xml:space="preserve"> recomendaciones efectuadas en 2022, lo que ha posibilitado una mejora en el cumplimiento de las obligaciones del bloque de Información Institucional, Organizativa y de Planificación y RAT </w:t>
      </w:r>
      <w:r w:rsidRPr="00973ACD">
        <w:t>del 2</w:t>
      </w:r>
      <w:r w:rsidR="00001A7E">
        <w:t>6</w:t>
      </w:r>
      <w:r w:rsidRPr="00973ACD">
        <w:t xml:space="preserve">%,  en la Información de Relevancia Jurídica </w:t>
      </w:r>
      <w:r w:rsidR="00001A7E">
        <w:t>del 25,5</w:t>
      </w:r>
      <w:r w:rsidRPr="00973ACD">
        <w:t xml:space="preserve">%, </w:t>
      </w:r>
      <w:r w:rsidR="00001A7E">
        <w:t xml:space="preserve">y ha permanecido prácticamente estable en el </w:t>
      </w:r>
      <w:r>
        <w:t xml:space="preserve">Bloque de Información Económica, Presupuestaria y Estadística, </w:t>
      </w:r>
      <w:r w:rsidR="00B31740">
        <w:t xml:space="preserve">aunque es preciso señalar, que el nivel de cumplimiento en este bloque de información puede considerarse elevado. </w:t>
      </w:r>
    </w:p>
    <w:p w:rsidR="00B31740" w:rsidRDefault="00B31740" w:rsidP="00B31740">
      <w:pPr>
        <w:jc w:val="both"/>
      </w:pPr>
      <w:r>
        <w:t>No obstante, también subsisten algunos de los déficits evidenciados en las evaluaciones 2021 y 2022:</w:t>
      </w:r>
    </w:p>
    <w:p w:rsidR="001C28DF" w:rsidRDefault="001C28DF" w:rsidP="001C28DF">
      <w:pPr>
        <w:jc w:val="both"/>
      </w:pPr>
    </w:p>
    <w:p w:rsidR="00E86FA5" w:rsidRPr="00E34195" w:rsidRDefault="00725476" w:rsidP="00E86FA5">
      <w:pPr>
        <w:pStyle w:val="Titulardelboletn"/>
        <w:spacing w:before="120" w:after="120" w:line="312" w:lineRule="auto"/>
        <w:ind w:left="720" w:hanging="360"/>
        <w:jc w:val="both"/>
        <w:rPr>
          <w:rFonts w:ascii="Century Gothic" w:hAnsi="Century Gothic"/>
          <w:color w:val="00642D"/>
        </w:rPr>
      </w:pPr>
      <w:sdt>
        <w:sdtPr>
          <w:rPr>
            <w:rFonts w:ascii="Century Gothic" w:hAnsi="Century Gothic"/>
            <w:color w:val="00642D"/>
            <w:sz w:val="30"/>
            <w:szCs w:val="30"/>
          </w:rPr>
          <w:id w:val="-386649005"/>
          <w:placeholder>
            <w:docPart w:val="AFD3F83F7DDA48DC921F2B98CD5C935F"/>
          </w:placeholder>
        </w:sdtPr>
        <w:sdtEndPr>
          <w:rPr>
            <w:sz w:val="32"/>
            <w:szCs w:val="24"/>
          </w:rPr>
        </w:sdtEndPr>
        <w:sdtContent>
          <w:r w:rsidR="001C28DF" w:rsidRPr="001C28DF">
            <w:rPr>
              <w:rFonts w:ascii="Century Gothic" w:hAnsi="Century Gothic"/>
              <w:color w:val="00642D"/>
              <w:sz w:val="30"/>
              <w:szCs w:val="30"/>
            </w:rPr>
            <w:t>Respecto de la localización y estructuración de la información</w:t>
          </w:r>
        </w:sdtContent>
      </w:sdt>
    </w:p>
    <w:p w:rsidR="001C28DF" w:rsidRDefault="001C28DF" w:rsidP="00E86FA5">
      <w:pPr>
        <w:tabs>
          <w:tab w:val="left" w:pos="4019"/>
        </w:tabs>
        <w:spacing w:before="120" w:after="120" w:line="312" w:lineRule="auto"/>
        <w:jc w:val="both"/>
      </w:pPr>
    </w:p>
    <w:p w:rsidR="00E86FA5" w:rsidRDefault="001C28DF" w:rsidP="00E86FA5">
      <w:pPr>
        <w:tabs>
          <w:tab w:val="left" w:pos="4019"/>
        </w:tabs>
        <w:spacing w:before="120" w:after="120" w:line="312" w:lineRule="auto"/>
        <w:jc w:val="both"/>
      </w:pPr>
      <w:r>
        <w:t>N</w:t>
      </w:r>
      <w:r w:rsidR="00E86FA5">
        <w:t>o</w:t>
      </w:r>
      <w:r w:rsidR="00E86FA5" w:rsidRPr="000061ED">
        <w:t xml:space="preserve"> se estructura conforme al patrón definido por la LTAIBG la información de relevancia jurídica: las cinco letras del artículo 7 de la LTAIBG no t</w:t>
      </w:r>
      <w:r w:rsidR="00E924C6">
        <w:t>iene reflejo en sendos accesos, lo que facilitaría la localización y accesibilidad a la información.</w:t>
      </w:r>
    </w:p>
    <w:p w:rsidR="00E86FA5" w:rsidRDefault="00E86FA5" w:rsidP="00E86FA5">
      <w:pPr>
        <w:spacing w:before="120" w:after="120" w:line="312" w:lineRule="auto"/>
        <w:jc w:val="both"/>
      </w:pPr>
      <w:r>
        <w:t>Por otra parte, y salvo excepciones puntuales, todas las informaciones reconducen a la búsqueda por ministerios, lo que no facilita obtener información agregada. La cuestión se complica cuando se obtiene un elevado volumen de registros.</w:t>
      </w:r>
    </w:p>
    <w:p w:rsidR="00E924C6" w:rsidRDefault="00E86FA5" w:rsidP="00E86FA5">
      <w:pPr>
        <w:spacing w:before="120" w:after="120" w:line="312" w:lineRule="auto"/>
        <w:jc w:val="both"/>
      </w:pPr>
      <w:r>
        <w:rPr>
          <w:noProof/>
        </w:rPr>
        <mc:AlternateContent>
          <mc:Choice Requires="wps">
            <w:drawing>
              <wp:anchor distT="0" distB="0" distL="114300" distR="114300" simplePos="0" relativeHeight="251684864" behindDoc="0" locked="0" layoutInCell="1" allowOverlap="1" wp14:anchorId="64D03BC7" wp14:editId="23921CC8">
                <wp:simplePos x="0" y="0"/>
                <wp:positionH relativeFrom="column">
                  <wp:posOffset>-47625</wp:posOffset>
                </wp:positionH>
                <wp:positionV relativeFrom="paragraph">
                  <wp:posOffset>28575</wp:posOffset>
                </wp:positionV>
                <wp:extent cx="6429375" cy="1371600"/>
                <wp:effectExtent l="0" t="0" r="28575" b="19050"/>
                <wp:wrapNone/>
                <wp:docPr id="15" name="15 Cuadro de texto"/>
                <wp:cNvGraphicFramePr/>
                <a:graphic xmlns:a="http://schemas.openxmlformats.org/drawingml/2006/main">
                  <a:graphicData uri="http://schemas.microsoft.com/office/word/2010/wordprocessingShape">
                    <wps:wsp>
                      <wps:cNvSpPr txBox="1"/>
                      <wps:spPr>
                        <a:xfrm>
                          <a:off x="0" y="0"/>
                          <a:ext cx="6429375" cy="1371600"/>
                        </a:xfrm>
                        <a:prstGeom prst="rect">
                          <a:avLst/>
                        </a:prstGeom>
                        <a:solidFill>
                          <a:sysClr val="window" lastClr="FFFFFF"/>
                        </a:solidFill>
                        <a:ln w="6350">
                          <a:solidFill>
                            <a:srgbClr val="008E40"/>
                          </a:solidFill>
                        </a:ln>
                        <a:effectLst/>
                      </wps:spPr>
                      <wps:txbx>
                        <w:txbxContent>
                          <w:p w:rsidR="00725476" w:rsidRDefault="00725476" w:rsidP="00E86FA5">
                            <w:pPr>
                              <w:spacing w:before="120" w:after="120" w:line="312" w:lineRule="auto"/>
                              <w:jc w:val="both"/>
                            </w:pPr>
                            <w:r>
                              <w:t>Se recomienda, nuevamente, la revisión de la organización de</w:t>
                            </w:r>
                            <w:r w:rsidRPr="00EB4266">
                              <w:t xml:space="preserve">l Portal </w:t>
                            </w:r>
                            <w:r>
                              <w:t xml:space="preserve">de Trasparencia </w:t>
                            </w:r>
                            <w:r w:rsidRPr="00EB4266">
                              <w:t xml:space="preserve">AGE con el fin de </w:t>
                            </w:r>
                            <w:r>
                              <w:t xml:space="preserve">que el criterio de búsqueda </w:t>
                            </w:r>
                            <w:r w:rsidRPr="000061ED">
                              <w:t>según los bloques establecidos en la Ley</w:t>
                            </w:r>
                            <w:r>
                              <w:t xml:space="preserve"> de Transparencia se ajuste en su totalidad a la estructura de la norma. </w:t>
                            </w:r>
                          </w:p>
                          <w:p w:rsidR="00725476" w:rsidRDefault="00725476" w:rsidP="00E86FA5">
                            <w:pPr>
                              <w:spacing w:before="120" w:after="120" w:line="312" w:lineRule="auto"/>
                              <w:jc w:val="both"/>
                              <w:rPr>
                                <w:rFonts w:eastAsiaTheme="majorEastAsia" w:cstheme="majorBidi"/>
                                <w:bCs/>
                              </w:rPr>
                            </w:pPr>
                            <w:r w:rsidRPr="00B173AF">
                              <w:rPr>
                                <w:rFonts w:eastAsiaTheme="majorEastAsia" w:cstheme="majorBidi"/>
                                <w:bCs/>
                              </w:rPr>
                              <w:t xml:space="preserve">Dentro de cada uno de estos bloques deberían publicarse - o enlazarse - las informaciones obligatorias que establecen los artículos 6 a 8 de la LTAIBG.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5 Cuadro de texto" o:spid="_x0000_s1031" type="#_x0000_t202" style="position:absolute;left:0;text-align:left;margin-left:-3.75pt;margin-top:2.25pt;width:506.25pt;height:10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" fillcolor="window" strokecolor="#008e40" strokeweight=".5pt">
                <v:textbox>
                  <w:txbxContent>
                    <w:p w:rsidR="00725476" w:rsidRDefault="00725476" w:rsidP="00E86FA5">
                      <w:pPr>
                        <w:spacing w:before="120" w:after="120" w:line="312" w:lineRule="auto"/>
                        <w:jc w:val="both"/>
                      </w:pPr>
                      <w:r>
                        <w:t>Se recomienda, nuevamente, la revisión de la organización de</w:t>
                      </w:r>
                      <w:r w:rsidRPr="00EB4266">
                        <w:t xml:space="preserve">l Portal </w:t>
                      </w:r>
                      <w:r>
                        <w:t xml:space="preserve">de Trasparencia </w:t>
                      </w:r>
                      <w:r w:rsidRPr="00EB4266">
                        <w:t xml:space="preserve">AGE con el fin de </w:t>
                      </w:r>
                      <w:r>
                        <w:t xml:space="preserve">que el criterio de búsqueda </w:t>
                      </w:r>
                      <w:r w:rsidRPr="000061ED">
                        <w:t>según los bloques establecidos en la Ley</w:t>
                      </w:r>
                      <w:r>
                        <w:t xml:space="preserve"> de Transparencia se ajuste en su totalidad a la estructura de la norma. </w:t>
                      </w:r>
                    </w:p>
                    <w:p w:rsidR="00725476" w:rsidRDefault="00725476" w:rsidP="00E86FA5">
                      <w:pPr>
                        <w:spacing w:before="120" w:after="120" w:line="312" w:lineRule="auto"/>
                        <w:jc w:val="both"/>
                        <w:rPr>
                          <w:rFonts w:eastAsiaTheme="majorEastAsia" w:cstheme="majorBidi"/>
                          <w:bCs/>
                        </w:rPr>
                      </w:pPr>
                      <w:r w:rsidRPr="00B173AF">
                        <w:rPr>
                          <w:rFonts w:eastAsiaTheme="majorEastAsia" w:cstheme="majorBidi"/>
                          <w:bCs/>
                        </w:rPr>
                        <w:t xml:space="preserve">Dentro de cada uno de estos bloques deberían publicarse - o enlazarse - las informaciones obligatorias que establecen los artículos 6 a 8 de la LTAIBG. </w:t>
                      </w:r>
                    </w:p>
                  </w:txbxContent>
                </v:textbox>
              </v:shape>
            </w:pict>
          </mc:Fallback>
        </mc:AlternateContent>
      </w:r>
    </w:p>
    <w:p w:rsidR="00026AC9" w:rsidRDefault="00026AC9"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r w:rsidRPr="003C3693">
        <w:lastRenderedPageBreak/>
        <w:t>Una constante en todos los elementos informativos</w:t>
      </w:r>
      <w:r w:rsidR="002C36DE">
        <w:t>,</w:t>
      </w:r>
      <w:r w:rsidRPr="003C3693">
        <w:t xml:space="preserve"> es la inclusión de información de entidades del sector público institucional</w:t>
      </w:r>
      <w:r w:rsidR="00820CA2">
        <w:t xml:space="preserve"> – entre ellas, entidades vinculadas -</w:t>
      </w:r>
      <w:r w:rsidR="00E924C6">
        <w:t xml:space="preserve">, no </w:t>
      </w:r>
      <w:r w:rsidR="00E02483">
        <w:t>contempladas</w:t>
      </w:r>
      <w:r w:rsidR="00E924C6">
        <w:t xml:space="preserve"> en la delimitación de la Administración General del Estado que realiza la Ley de Régimen Jurídico del Sector Público, </w:t>
      </w:r>
      <w:r w:rsidRPr="003C3693">
        <w:t xml:space="preserve">ámbito ya de por sí muy amplio al que, a juicio de este Consejo, se debería limitar este Portal. </w:t>
      </w:r>
      <w:r w:rsidR="00E924C6" w:rsidRPr="00E924C6">
        <w:t>Siguen sin existir criterios homogéneos</w:t>
      </w:r>
      <w:r w:rsidRPr="003C3693">
        <w:t xml:space="preserve"> a los que responda la información que se proporciona de estas entidades del sector público institucional estatal, que pueden aparecer en algunos apartados de información y no en otros, con una extensión variable e incluso, </w:t>
      </w:r>
      <w:r w:rsidR="00E924C6">
        <w:t xml:space="preserve">con </w:t>
      </w:r>
      <w:r w:rsidRPr="003C3693">
        <w:t>dudas sobre su actualización. Esta circunstancia entorpece la búsqueda de información, pudiendo inducir a confusión y a la creencia de que no hay más información de estas entidades que la que ofrece el Portal.</w:t>
      </w:r>
    </w:p>
    <w:p w:rsidR="00820CA2" w:rsidRDefault="00820CA2" w:rsidP="00E86FA5">
      <w:pPr>
        <w:spacing w:before="120" w:after="120" w:line="312" w:lineRule="auto"/>
        <w:jc w:val="both"/>
      </w:pPr>
      <w:r>
        <w:t xml:space="preserve">Junto a ello, también se ha localizado para algunas informaciones, registros que corresponden a la Casa Real, Fiscalía General del Estado o Juzgados y Tribunales, </w:t>
      </w:r>
      <w:r w:rsidR="002C36DE">
        <w:t xml:space="preserve">por ejemplo, </w:t>
      </w:r>
      <w:r>
        <w:t>que claramente, no forman parte de la Administración General del Estado.</w:t>
      </w:r>
    </w:p>
    <w:p w:rsidR="00E86FA5" w:rsidRDefault="00E924C6" w:rsidP="00E86FA5">
      <w:pPr>
        <w:spacing w:before="120" w:after="120" w:line="312" w:lineRule="auto"/>
        <w:jc w:val="both"/>
      </w:pPr>
      <w:r>
        <w:rPr>
          <w:b/>
          <w:noProof/>
          <w:color w:val="00642D"/>
          <w:sz w:val="30"/>
          <w:szCs w:val="30"/>
        </w:rPr>
        <mc:AlternateContent>
          <mc:Choice Requires="wps">
            <w:drawing>
              <wp:anchor distT="0" distB="0" distL="114300" distR="114300" simplePos="0" relativeHeight="251683840" behindDoc="0" locked="0" layoutInCell="1" allowOverlap="1" wp14:anchorId="0157AC3B" wp14:editId="1B76FDD8">
                <wp:simplePos x="0" y="0"/>
                <wp:positionH relativeFrom="column">
                  <wp:posOffset>-47625</wp:posOffset>
                </wp:positionH>
                <wp:positionV relativeFrom="paragraph">
                  <wp:posOffset>37465</wp:posOffset>
                </wp:positionV>
                <wp:extent cx="6648450" cy="2085975"/>
                <wp:effectExtent l="0" t="0" r="19050" b="28575"/>
                <wp:wrapNone/>
                <wp:docPr id="16" name="16 Cuadro de texto"/>
                <wp:cNvGraphicFramePr/>
                <a:graphic xmlns:a="http://schemas.openxmlformats.org/drawingml/2006/main">
                  <a:graphicData uri="http://schemas.microsoft.com/office/word/2010/wordprocessingShape">
                    <wps:wsp>
                      <wps:cNvSpPr txBox="1"/>
                      <wps:spPr>
                        <a:xfrm>
                          <a:off x="0" y="0"/>
                          <a:ext cx="6648450" cy="2085975"/>
                        </a:xfrm>
                        <a:prstGeom prst="rect">
                          <a:avLst/>
                        </a:prstGeom>
                        <a:solidFill>
                          <a:sysClr val="window" lastClr="FFFFFF"/>
                        </a:solidFill>
                        <a:ln w="6350">
                          <a:solidFill>
                            <a:srgbClr val="008E40"/>
                          </a:solidFill>
                        </a:ln>
                        <a:effectLst/>
                      </wps:spPr>
                      <wps:txbx>
                        <w:txbxContent>
                          <w:p w:rsidR="00725476" w:rsidRDefault="00725476" w:rsidP="00E86FA5">
                            <w:pPr>
                              <w:pStyle w:val="parrafo"/>
                              <w:spacing w:before="120" w:beforeAutospacing="0" w:after="120" w:afterAutospacing="0" w:line="312" w:lineRule="auto"/>
                              <w:jc w:val="both"/>
                              <w:rPr>
                                <w:rFonts w:ascii="Century Gothic" w:hAnsi="Century Gothic"/>
                                <w:sz w:val="22"/>
                                <w:szCs w:val="22"/>
                              </w:rPr>
                            </w:pPr>
                            <w:r>
                              <w:rPr>
                                <w:rFonts w:ascii="Century Gothic" w:eastAsiaTheme="minorEastAsia" w:hAnsi="Century Gothic" w:cstheme="minorBidi"/>
                                <w:sz w:val="22"/>
                                <w:szCs w:val="22"/>
                              </w:rPr>
                              <w:t>Se recomienda que el Portal se destine a</w:t>
                            </w:r>
                            <w:r w:rsidRPr="00EB4266">
                              <w:rPr>
                                <w:rFonts w:ascii="Century Gothic" w:eastAsiaTheme="minorEastAsia" w:hAnsi="Century Gothic" w:cstheme="minorBidi"/>
                                <w:sz w:val="22"/>
                                <w:szCs w:val="22"/>
                              </w:rPr>
                              <w:t xml:space="preserve"> la información sujeta a publicidad activa de </w:t>
                            </w:r>
                            <w:r>
                              <w:rPr>
                                <w:rFonts w:ascii="Century Gothic" w:eastAsiaTheme="minorEastAsia" w:hAnsi="Century Gothic" w:cstheme="minorBidi"/>
                                <w:sz w:val="22"/>
                                <w:szCs w:val="22"/>
                              </w:rPr>
                              <w:t>l</w:t>
                            </w:r>
                            <w:r w:rsidRPr="00EB4266">
                              <w:rPr>
                                <w:rFonts w:ascii="Century Gothic" w:eastAsiaTheme="minorEastAsia" w:hAnsi="Century Gothic" w:cstheme="minorBidi"/>
                                <w:sz w:val="22"/>
                                <w:szCs w:val="22"/>
                              </w:rPr>
                              <w:t>a Administración General del Estado</w:t>
                            </w:r>
                            <w:r>
                              <w:rPr>
                                <w:rFonts w:ascii="Century Gothic" w:eastAsiaTheme="minorEastAsia" w:hAnsi="Century Gothic" w:cstheme="minorBidi"/>
                                <w:sz w:val="22"/>
                                <w:szCs w:val="22"/>
                              </w:rPr>
                              <w:t>, delimitada en los términos que establece el artículo 55.2 de la Ley 40/2015, de Régimen Jurídico del Sector Público:</w:t>
                            </w:r>
                            <w:r w:rsidRPr="00EB4266">
                              <w:rPr>
                                <w:rFonts w:ascii="Century Gothic" w:eastAsiaTheme="minorEastAsia" w:hAnsi="Century Gothic" w:cstheme="minorBidi"/>
                                <w:sz w:val="22"/>
                                <w:szCs w:val="22"/>
                              </w:rPr>
                              <w:t xml:space="preserve"> </w:t>
                            </w:r>
                            <w:r w:rsidRPr="00EB4266">
                              <w:rPr>
                                <w:rFonts w:ascii="Century Gothic" w:hAnsi="Century Gothic"/>
                                <w:sz w:val="22"/>
                                <w:szCs w:val="22"/>
                              </w:rPr>
                              <w:t>a) La Organización Central, que integra los Ministerios y los servicios comunes; b) La Organización Territorial y c) La Administración General del Estado en el exterior</w:t>
                            </w:r>
                            <w:r>
                              <w:rPr>
                                <w:rFonts w:ascii="Century Gothic" w:hAnsi="Century Gothic"/>
                                <w:sz w:val="22"/>
                                <w:szCs w:val="22"/>
                              </w:rPr>
                              <w:t>. Por tanto, con exclusión de información de las entidades que integran el sector público institucional estatal, que pueden quedar meramente enunciadas en el bloque de información institucional, organizativa y de planificación, acompañadas de su correspondiente enlaces web.</w:t>
                            </w:r>
                          </w:p>
                          <w:p w:rsidR="00725476" w:rsidRDefault="00725476" w:rsidP="00E86FA5">
                            <w:pPr>
                              <w:spacing w:before="120" w:after="120" w:line="312" w:lineRule="auto"/>
                              <w:jc w:val="both"/>
                              <w:rPr>
                                <w:rFonts w:eastAsiaTheme="majorEastAsia" w:cstheme="majorBidi"/>
                                <w:bCs/>
                              </w:rPr>
                            </w:pPr>
                          </w:p>
                          <w:p w:rsidR="00725476" w:rsidRDefault="00725476" w:rsidP="00E86FA5">
                            <w:pPr>
                              <w:spacing w:before="120" w:after="120" w:line="312" w:lineRule="auto"/>
                              <w:jc w:val="both"/>
                              <w:rPr>
                                <w:rFonts w:eastAsiaTheme="majorEastAsia" w:cstheme="majorBidi"/>
                                <w:bCs/>
                              </w:rPr>
                            </w:pPr>
                          </w:p>
                          <w:p w:rsidR="00725476" w:rsidRDefault="00725476" w:rsidP="00E86FA5">
                            <w:pPr>
                              <w:spacing w:before="120" w:after="120" w:line="312" w:lineRule="auto"/>
                              <w:jc w:val="both"/>
                            </w:pPr>
                          </w:p>
                          <w:p w:rsidR="00725476" w:rsidRDefault="00725476" w:rsidP="00E86FA5">
                            <w:pPr>
                              <w:pStyle w:val="parrafo"/>
                              <w:spacing w:before="120" w:beforeAutospacing="0" w:after="120" w:afterAutospacing="0" w:line="312" w:lineRule="auto"/>
                              <w:jc w:val="both"/>
                              <w:rPr>
                                <w:rFonts w:ascii="Century Gothic" w:hAnsi="Century Gothic"/>
                                <w:sz w:val="22"/>
                                <w:szCs w:val="22"/>
                              </w:rPr>
                            </w:pPr>
                          </w:p>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p w:rsidR="00725476" w:rsidRDefault="00725476" w:rsidP="00E86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32" type="#_x0000_t202" style="position:absolute;left:0;text-align:left;margin-left:-3.75pt;margin-top:2.95pt;width:523.5pt;height:16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" fillcolor="window" strokecolor="#008e40" strokeweight=".5pt">
                <v:textbox>
                  <w:txbxContent>
                    <w:p w:rsidR="00E02483" w:rsidRDefault="00E02483" w:rsidP="00E86FA5">
                      <w:pPr>
                        <w:pStyle w:val="parrafo"/>
                        <w:spacing w:before="120" w:beforeAutospacing="0" w:after="120" w:afterAutospacing="0" w:line="312" w:lineRule="auto"/>
                        <w:jc w:val="both"/>
                        <w:rPr>
                          <w:rFonts w:ascii="Century Gothic" w:hAnsi="Century Gothic"/>
                          <w:sz w:val="22"/>
                          <w:szCs w:val="22"/>
                        </w:rPr>
                      </w:pPr>
                      <w:r>
                        <w:rPr>
                          <w:rFonts w:ascii="Century Gothic" w:eastAsiaTheme="minorEastAsia" w:hAnsi="Century Gothic" w:cstheme="minorBidi"/>
                          <w:sz w:val="22"/>
                          <w:szCs w:val="22"/>
                        </w:rPr>
                        <w:t>Se recomienda que el Portal se destine a</w:t>
                      </w:r>
                      <w:r w:rsidRPr="00EB4266">
                        <w:rPr>
                          <w:rFonts w:ascii="Century Gothic" w:eastAsiaTheme="minorEastAsia" w:hAnsi="Century Gothic" w:cstheme="minorBidi"/>
                          <w:sz w:val="22"/>
                          <w:szCs w:val="22"/>
                        </w:rPr>
                        <w:t xml:space="preserve"> la información sujeta a publicidad activa de </w:t>
                      </w:r>
                      <w:r>
                        <w:rPr>
                          <w:rFonts w:ascii="Century Gothic" w:eastAsiaTheme="minorEastAsia" w:hAnsi="Century Gothic" w:cstheme="minorBidi"/>
                          <w:sz w:val="22"/>
                          <w:szCs w:val="22"/>
                        </w:rPr>
                        <w:t>l</w:t>
                      </w:r>
                      <w:r w:rsidRPr="00EB4266">
                        <w:rPr>
                          <w:rFonts w:ascii="Century Gothic" w:eastAsiaTheme="minorEastAsia" w:hAnsi="Century Gothic" w:cstheme="minorBidi"/>
                          <w:sz w:val="22"/>
                          <w:szCs w:val="22"/>
                        </w:rPr>
                        <w:t>a Administración General del Estado</w:t>
                      </w:r>
                      <w:r>
                        <w:rPr>
                          <w:rFonts w:ascii="Century Gothic" w:eastAsiaTheme="minorEastAsia" w:hAnsi="Century Gothic" w:cstheme="minorBidi"/>
                          <w:sz w:val="22"/>
                          <w:szCs w:val="22"/>
                        </w:rPr>
                        <w:t>, delimitada en los términos que establece el artículo 55.2 de la Ley 40/2015, de Régimen Jurídico del Sector Público:</w:t>
                      </w:r>
                      <w:r w:rsidRPr="00EB4266">
                        <w:rPr>
                          <w:rFonts w:ascii="Century Gothic" w:eastAsiaTheme="minorEastAsia" w:hAnsi="Century Gothic" w:cstheme="minorBidi"/>
                          <w:sz w:val="22"/>
                          <w:szCs w:val="22"/>
                        </w:rPr>
                        <w:t xml:space="preserve"> </w:t>
                      </w:r>
                      <w:r w:rsidRPr="00EB4266">
                        <w:rPr>
                          <w:rFonts w:ascii="Century Gothic" w:hAnsi="Century Gothic"/>
                          <w:sz w:val="22"/>
                          <w:szCs w:val="22"/>
                        </w:rPr>
                        <w:t>a) La Organización Central, que integra los Ministerios y los servicios comunes; b) La Organización Territorial y c) La Administración General del Estado en el exterior</w:t>
                      </w:r>
                      <w:r>
                        <w:rPr>
                          <w:rFonts w:ascii="Century Gothic" w:hAnsi="Century Gothic"/>
                          <w:sz w:val="22"/>
                          <w:szCs w:val="22"/>
                        </w:rPr>
                        <w:t>. Por tanto, con exclusión de información de las entidades que integran el sector público institucional estatal, que pueden quedar meramente enunciadas en el bloque de información institucional, organizativa y de planificación, acompañadas de su correspondiente enlaces web.</w:t>
                      </w:r>
                    </w:p>
                    <w:p w:rsidR="00E02483" w:rsidRDefault="00E02483" w:rsidP="00E86FA5">
                      <w:pPr>
                        <w:spacing w:before="120" w:after="120" w:line="312" w:lineRule="auto"/>
                        <w:jc w:val="both"/>
                        <w:rPr>
                          <w:rFonts w:eastAsiaTheme="majorEastAsia" w:cstheme="majorBidi"/>
                          <w:bCs/>
                        </w:rPr>
                      </w:pPr>
                    </w:p>
                    <w:p w:rsidR="00E02483" w:rsidRDefault="00E02483" w:rsidP="00E86FA5">
                      <w:pPr>
                        <w:spacing w:before="120" w:after="120" w:line="312" w:lineRule="auto"/>
                        <w:jc w:val="both"/>
                        <w:rPr>
                          <w:rFonts w:eastAsiaTheme="majorEastAsia" w:cstheme="majorBidi"/>
                          <w:bCs/>
                        </w:rPr>
                      </w:pPr>
                    </w:p>
                    <w:p w:rsidR="00E02483" w:rsidRDefault="00E02483" w:rsidP="00E86FA5">
                      <w:pPr>
                        <w:spacing w:before="120" w:after="120" w:line="312" w:lineRule="auto"/>
                        <w:jc w:val="both"/>
                      </w:pPr>
                    </w:p>
                    <w:p w:rsidR="00E02483" w:rsidRDefault="00E02483" w:rsidP="00E86FA5">
                      <w:pPr>
                        <w:pStyle w:val="parrafo"/>
                        <w:spacing w:before="120" w:beforeAutospacing="0" w:after="120" w:afterAutospacing="0" w:line="312" w:lineRule="auto"/>
                        <w:jc w:val="both"/>
                        <w:rPr>
                          <w:rFonts w:ascii="Century Gothic" w:hAnsi="Century Gothic"/>
                          <w:sz w:val="22"/>
                          <w:szCs w:val="22"/>
                        </w:rPr>
                      </w:pPr>
                    </w:p>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p w:rsidR="00E02483" w:rsidRDefault="00E02483" w:rsidP="00E86FA5"/>
                  </w:txbxContent>
                </v:textbox>
              </v:shape>
            </w:pict>
          </mc:Fallback>
        </mc:AlternateContent>
      </w:r>
      <w:r w:rsidRPr="00E924C6">
        <w:tab/>
      </w: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rPr>
          <w:rFonts w:eastAsiaTheme="majorEastAsia" w:cstheme="majorBidi"/>
          <w:b/>
          <w:bCs/>
          <w:color w:val="50866C"/>
        </w:rPr>
      </w:pPr>
    </w:p>
    <w:p w:rsidR="00281025" w:rsidRPr="00281025" w:rsidRDefault="00281025" w:rsidP="00281025">
      <w:pPr>
        <w:rPr>
          <w:b/>
          <w:color w:val="00642D"/>
          <w:sz w:val="32"/>
          <w:szCs w:val="24"/>
        </w:rPr>
      </w:pPr>
      <w:r w:rsidRPr="00281025">
        <w:rPr>
          <w:b/>
          <w:color w:val="00642D"/>
          <w:sz w:val="32"/>
          <w:szCs w:val="24"/>
        </w:rPr>
        <w:t>Respecto de la publicación de contenidos</w:t>
      </w:r>
    </w:p>
    <w:p w:rsidR="00E86FA5" w:rsidRDefault="00E86FA5" w:rsidP="00E86FA5">
      <w:pPr>
        <w:pStyle w:val="Cuerpodelboletn"/>
        <w:spacing w:before="120" w:after="120" w:line="312" w:lineRule="auto"/>
        <w:ind w:left="360"/>
        <w:rPr>
          <w:rStyle w:val="Ttulo2Car"/>
          <w:color w:val="00642D"/>
          <w:lang w:bidi="es-ES"/>
        </w:rPr>
      </w:pPr>
      <w:r w:rsidRPr="00255F58">
        <w:rPr>
          <w:rStyle w:val="Ttulo2Car"/>
          <w:color w:val="00642D"/>
          <w:lang w:bidi="es-ES"/>
        </w:rPr>
        <w:t>Información Institucional, Organizativa y de Planificación.</w:t>
      </w:r>
    </w:p>
    <w:p w:rsidR="008B7CF9" w:rsidRPr="008B7CF9" w:rsidRDefault="008B7CF9" w:rsidP="00607B1C">
      <w:pPr>
        <w:pStyle w:val="Prrafodelista"/>
        <w:numPr>
          <w:ilvl w:val="0"/>
          <w:numId w:val="6"/>
        </w:numPr>
        <w:spacing w:before="120" w:after="120" w:line="312" w:lineRule="auto"/>
        <w:jc w:val="both"/>
        <w:rPr>
          <w:rStyle w:val="Ttulo2Car"/>
          <w:b w:val="0"/>
          <w:color w:val="auto"/>
          <w:sz w:val="22"/>
          <w:szCs w:val="22"/>
          <w:lang w:bidi="es-ES"/>
        </w:rPr>
      </w:pPr>
      <w:r w:rsidRPr="008B7CF9">
        <w:rPr>
          <w:rStyle w:val="Ttulo2Car"/>
          <w:b w:val="0"/>
          <w:color w:val="auto"/>
          <w:sz w:val="22"/>
          <w:szCs w:val="22"/>
          <w:lang w:bidi="es-ES"/>
        </w:rPr>
        <w:t xml:space="preserve">El RAT del Ministerio de Asuntos Exteriores, Cooperación y Unión Europea </w:t>
      </w:r>
      <w:r w:rsidR="002C36DE">
        <w:rPr>
          <w:rStyle w:val="Ttulo2Car"/>
          <w:b w:val="0"/>
          <w:color w:val="auto"/>
          <w:sz w:val="22"/>
          <w:szCs w:val="22"/>
          <w:lang w:bidi="es-ES"/>
        </w:rPr>
        <w:t xml:space="preserve">sigue sin publicar, </w:t>
      </w:r>
      <w:r w:rsidRPr="008B7CF9">
        <w:rPr>
          <w:rStyle w:val="Ttulo2Car"/>
          <w:b w:val="0"/>
          <w:color w:val="auto"/>
          <w:sz w:val="22"/>
          <w:szCs w:val="22"/>
          <w:lang w:bidi="es-ES"/>
        </w:rPr>
        <w:t xml:space="preserve">para cada actividad de tratamiento, los contenidos que establece el Reglamento Europeo de Protección de Datos.  No se ajusta, por lo tanto, a los requerimientos de la Ley 3/2018 de Protección de Datos Personales y garantía de los derechos digitales. </w:t>
      </w:r>
    </w:p>
    <w:p w:rsidR="008B7CF9" w:rsidRPr="008B7CF9" w:rsidRDefault="008B7CF9" w:rsidP="00E02483">
      <w:pPr>
        <w:pStyle w:val="Prrafodelista"/>
        <w:numPr>
          <w:ilvl w:val="0"/>
          <w:numId w:val="6"/>
        </w:numPr>
        <w:spacing w:before="120" w:after="120" w:line="312" w:lineRule="auto"/>
        <w:jc w:val="both"/>
        <w:rPr>
          <w:rStyle w:val="Ttulo2Car"/>
          <w:b w:val="0"/>
          <w:color w:val="auto"/>
          <w:sz w:val="22"/>
          <w:szCs w:val="22"/>
          <w:lang w:bidi="es-ES"/>
        </w:rPr>
      </w:pPr>
      <w:r w:rsidRPr="008B7CF9">
        <w:rPr>
          <w:rStyle w:val="Ttulo2Car"/>
          <w:b w:val="0"/>
          <w:color w:val="auto"/>
          <w:sz w:val="22"/>
          <w:szCs w:val="22"/>
          <w:lang w:bidi="es-ES"/>
        </w:rPr>
        <w:t xml:space="preserve">La publicación de los organigramas de </w:t>
      </w:r>
      <w:r w:rsidR="00E02483" w:rsidRPr="00E02483">
        <w:rPr>
          <w:rStyle w:val="Ttulo2Car"/>
          <w:b w:val="0"/>
          <w:color w:val="auto"/>
          <w:sz w:val="22"/>
          <w:szCs w:val="22"/>
          <w:lang w:bidi="es-ES"/>
        </w:rPr>
        <w:t>la Administración General del Estado en el Exterior</w:t>
      </w:r>
      <w:r w:rsidRPr="008B7CF9">
        <w:rPr>
          <w:rStyle w:val="Ttulo2Car"/>
          <w:b w:val="0"/>
          <w:color w:val="auto"/>
          <w:sz w:val="22"/>
          <w:szCs w:val="22"/>
          <w:lang w:bidi="es-ES"/>
        </w:rPr>
        <w:t xml:space="preserve"> se efectúa mediante un enlace a la página del </w:t>
      </w:r>
      <w:r w:rsidR="00E02483">
        <w:rPr>
          <w:rStyle w:val="Ttulo2Car"/>
          <w:b w:val="0"/>
          <w:color w:val="auto"/>
          <w:sz w:val="22"/>
          <w:szCs w:val="22"/>
          <w:lang w:bidi="es-ES"/>
        </w:rPr>
        <w:t>Ministerio de Asuntos Exteriores, Unión Europea y Cooperación</w:t>
      </w:r>
      <w:r w:rsidRPr="008B7CF9">
        <w:rPr>
          <w:rStyle w:val="Ttulo2Car"/>
          <w:b w:val="0"/>
          <w:color w:val="auto"/>
          <w:sz w:val="22"/>
          <w:szCs w:val="22"/>
          <w:lang w:bidi="es-ES"/>
        </w:rPr>
        <w:t xml:space="preserve">, pero la información que se publica en la página que abre este enlace no contiene los organigramas sino información de carácter general. </w:t>
      </w:r>
    </w:p>
    <w:p w:rsidR="008B7CF9" w:rsidRPr="008B7CF9" w:rsidRDefault="008B7CF9" w:rsidP="00607B1C">
      <w:pPr>
        <w:pStyle w:val="Prrafodelista"/>
        <w:numPr>
          <w:ilvl w:val="0"/>
          <w:numId w:val="6"/>
        </w:numPr>
        <w:spacing w:before="120" w:after="120" w:line="312" w:lineRule="auto"/>
        <w:jc w:val="both"/>
        <w:rPr>
          <w:rStyle w:val="Ttulo2Car"/>
          <w:b w:val="0"/>
          <w:color w:val="auto"/>
          <w:sz w:val="22"/>
          <w:szCs w:val="22"/>
          <w:lang w:bidi="es-ES"/>
        </w:rPr>
      </w:pPr>
      <w:r w:rsidRPr="008B7CF9">
        <w:rPr>
          <w:rStyle w:val="Ttulo2Car"/>
          <w:b w:val="0"/>
          <w:color w:val="auto"/>
          <w:sz w:val="22"/>
          <w:szCs w:val="22"/>
          <w:lang w:bidi="es-ES"/>
        </w:rPr>
        <w:t xml:space="preserve">Aunque la información relativa a planes y programas ha mejorado sustancialmente, todavía un </w:t>
      </w:r>
      <w:r w:rsidR="00E02483">
        <w:rPr>
          <w:rStyle w:val="Ttulo2Car"/>
          <w:b w:val="0"/>
          <w:color w:val="auto"/>
          <w:sz w:val="22"/>
          <w:szCs w:val="22"/>
          <w:lang w:bidi="es-ES"/>
        </w:rPr>
        <w:t>26</w:t>
      </w:r>
      <w:r w:rsidRPr="008B7CF9">
        <w:rPr>
          <w:rStyle w:val="Ttulo2Car"/>
          <w:b w:val="0"/>
          <w:color w:val="auto"/>
          <w:sz w:val="22"/>
          <w:szCs w:val="22"/>
          <w:lang w:bidi="es-ES"/>
        </w:rPr>
        <w:t>% de los planes publicados no está vigente, más de la cuarta parte de los que sí lo están, corresponden a organismos vinculados o dependientes, los contenidos del 6,8% no se relacionan con el contenido material de esta obligación, el 56,</w:t>
      </w:r>
      <w:r w:rsidR="00E02483">
        <w:rPr>
          <w:rStyle w:val="Ttulo2Car"/>
          <w:b w:val="0"/>
          <w:color w:val="auto"/>
          <w:sz w:val="22"/>
          <w:szCs w:val="22"/>
          <w:lang w:bidi="es-ES"/>
        </w:rPr>
        <w:t>3</w:t>
      </w:r>
      <w:r w:rsidRPr="008B7CF9">
        <w:rPr>
          <w:rStyle w:val="Ttulo2Car"/>
          <w:b w:val="0"/>
          <w:color w:val="auto"/>
          <w:sz w:val="22"/>
          <w:szCs w:val="22"/>
          <w:lang w:bidi="es-ES"/>
        </w:rPr>
        <w:t xml:space="preserve"> % no publica </w:t>
      </w:r>
      <w:r w:rsidRPr="008B7CF9">
        <w:rPr>
          <w:rStyle w:val="Ttulo2Car"/>
          <w:b w:val="0"/>
          <w:color w:val="auto"/>
          <w:sz w:val="22"/>
          <w:szCs w:val="22"/>
          <w:lang w:bidi="es-ES"/>
        </w:rPr>
        <w:lastRenderedPageBreak/>
        <w:t xml:space="preserve">todos los ítems informativos que la LTAIBG establece para esta obligación y un 12,8% sigue presentando problemas de accesibilidad a la información porque los enlaces están rotos.   </w:t>
      </w:r>
    </w:p>
    <w:p w:rsidR="008B7CF9" w:rsidRPr="008B7CF9" w:rsidRDefault="008B7CF9" w:rsidP="00607B1C">
      <w:pPr>
        <w:pStyle w:val="Prrafodelista"/>
        <w:numPr>
          <w:ilvl w:val="0"/>
          <w:numId w:val="6"/>
        </w:numPr>
        <w:spacing w:before="120" w:after="120" w:line="312" w:lineRule="auto"/>
        <w:jc w:val="both"/>
        <w:rPr>
          <w:rStyle w:val="Ttulo2Car"/>
          <w:b w:val="0"/>
          <w:color w:val="auto"/>
          <w:sz w:val="22"/>
          <w:szCs w:val="22"/>
          <w:lang w:bidi="es-ES"/>
        </w:rPr>
      </w:pPr>
      <w:r w:rsidRPr="008B7CF9">
        <w:rPr>
          <w:rStyle w:val="Ttulo2Car"/>
          <w:b w:val="0"/>
          <w:color w:val="auto"/>
          <w:sz w:val="22"/>
          <w:szCs w:val="22"/>
          <w:lang w:bidi="es-ES"/>
        </w:rPr>
        <w:t>La publicación de información relativa a seguimiento y evaluación sigue presentando un grado de cumplimiento muy bajo: sólo se publica esta información para el 28,3% de los planes susceptibles de publicarla.</w:t>
      </w:r>
    </w:p>
    <w:p w:rsidR="008B7CF9" w:rsidRPr="008B7CF9" w:rsidRDefault="008B7CF9" w:rsidP="00607B1C">
      <w:pPr>
        <w:pStyle w:val="Prrafodelista"/>
        <w:numPr>
          <w:ilvl w:val="0"/>
          <w:numId w:val="12"/>
        </w:numPr>
        <w:spacing w:before="120" w:after="120" w:line="312" w:lineRule="auto"/>
        <w:jc w:val="both"/>
        <w:rPr>
          <w:rStyle w:val="Ttulo2Car"/>
          <w:b w:val="0"/>
          <w:color w:val="auto"/>
          <w:sz w:val="22"/>
          <w:szCs w:val="22"/>
          <w:lang w:bidi="es-ES"/>
        </w:rPr>
      </w:pPr>
      <w:r w:rsidRPr="008B7CF9">
        <w:rPr>
          <w:rStyle w:val="Ttulo2Car"/>
          <w:b w:val="0"/>
          <w:color w:val="auto"/>
          <w:sz w:val="22"/>
          <w:szCs w:val="22"/>
          <w:lang w:bidi="es-ES"/>
        </w:rPr>
        <w:t>Finalmente, no se publica información sobre los indicadores de medida y valoración del cumplimiento de los objetivos que contemplan, para el 36,</w:t>
      </w:r>
      <w:r w:rsidR="00E02483">
        <w:rPr>
          <w:rStyle w:val="Ttulo2Car"/>
          <w:b w:val="0"/>
          <w:color w:val="auto"/>
          <w:sz w:val="22"/>
          <w:szCs w:val="22"/>
          <w:lang w:bidi="es-ES"/>
        </w:rPr>
        <w:t>5</w:t>
      </w:r>
      <w:r w:rsidRPr="008B7CF9">
        <w:rPr>
          <w:rStyle w:val="Ttulo2Car"/>
          <w:b w:val="0"/>
          <w:color w:val="auto"/>
          <w:sz w:val="22"/>
          <w:szCs w:val="22"/>
          <w:lang w:bidi="es-ES"/>
        </w:rPr>
        <w:t xml:space="preserve">% de los planes evaluables.  </w:t>
      </w:r>
    </w:p>
    <w:p w:rsidR="00190699" w:rsidRDefault="00190699" w:rsidP="008B7CF9">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360"/>
        <w:rPr>
          <w:color w:val="auto"/>
          <w:lang w:bidi="es-ES"/>
        </w:rPr>
      </w:pPr>
      <w:r>
        <w:rPr>
          <w:color w:val="auto"/>
          <w:lang w:bidi="es-ES"/>
        </w:rPr>
        <w:t xml:space="preserve">Se recomienda publicar información sobre los organigramas </w:t>
      </w:r>
      <w:r w:rsidR="004771FE">
        <w:rPr>
          <w:color w:val="auto"/>
          <w:lang w:bidi="es-ES"/>
        </w:rPr>
        <w:t>de las Embajadas, Oficinas Consulares y representaciones permanentes ante org</w:t>
      </w:r>
      <w:r w:rsidR="00E02483">
        <w:rPr>
          <w:color w:val="auto"/>
          <w:lang w:bidi="es-ES"/>
        </w:rPr>
        <w:t>anizaciones internacionales. La</w:t>
      </w:r>
      <w:r w:rsidR="004771FE">
        <w:rPr>
          <w:color w:val="auto"/>
          <w:lang w:bidi="es-ES"/>
        </w:rPr>
        <w:t xml:space="preserve"> página que abre </w:t>
      </w:r>
      <w:r w:rsidR="00E02483">
        <w:rPr>
          <w:color w:val="auto"/>
          <w:lang w:bidi="es-ES"/>
        </w:rPr>
        <w:t>el enlace existente</w:t>
      </w:r>
      <w:r w:rsidR="004771FE">
        <w:rPr>
          <w:color w:val="auto"/>
          <w:lang w:bidi="es-ES"/>
        </w:rPr>
        <w:t xml:space="preserve"> en el Portal no </w:t>
      </w:r>
      <w:r w:rsidR="00E02483">
        <w:rPr>
          <w:color w:val="auto"/>
          <w:lang w:bidi="es-ES"/>
        </w:rPr>
        <w:t>contiene</w:t>
      </w:r>
      <w:r w:rsidR="004771FE">
        <w:rPr>
          <w:color w:val="auto"/>
          <w:lang w:bidi="es-ES"/>
        </w:rPr>
        <w:t xml:space="preserve"> esta información.</w:t>
      </w:r>
    </w:p>
    <w:p w:rsidR="004771FE" w:rsidRDefault="004771FE" w:rsidP="008B7CF9">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360"/>
        <w:rPr>
          <w:color w:val="auto"/>
          <w:lang w:bidi="es-ES"/>
        </w:rPr>
      </w:pPr>
      <w:r>
        <w:rPr>
          <w:color w:val="auto"/>
          <w:lang w:bidi="es-ES"/>
        </w:rPr>
        <w:t>Nuevamente, se recomienda que se revise la información relativa al Registro de Actividades de Tratamiento correspondiente al Ministerio de Asuntos Exteriores, Cooperación y Unión Europea.  Se recuerda que esta situación</w:t>
      </w:r>
      <w:r w:rsidR="008679C1">
        <w:rPr>
          <w:color w:val="auto"/>
          <w:lang w:bidi="es-ES"/>
        </w:rPr>
        <w:t>,</w:t>
      </w:r>
      <w:r>
        <w:rPr>
          <w:color w:val="auto"/>
          <w:lang w:bidi="es-ES"/>
        </w:rPr>
        <w:t xml:space="preserve"> implica un incumplimiento no solo de la LTAIBG, sino también de la Ley </w:t>
      </w:r>
      <w:r w:rsidRPr="004771FE">
        <w:rPr>
          <w:color w:val="auto"/>
          <w:lang w:bidi="es-ES"/>
        </w:rPr>
        <w:t>3/2018 de Protección de Datos Personales y garantía de los derechos digitales</w:t>
      </w:r>
      <w:r>
        <w:rPr>
          <w:color w:val="auto"/>
          <w:lang w:bidi="es-ES"/>
        </w:rPr>
        <w:t>.</w:t>
      </w:r>
    </w:p>
    <w:p w:rsidR="004771FE" w:rsidRPr="008B7CF9" w:rsidRDefault="004771FE" w:rsidP="008B7CF9">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360"/>
        <w:rPr>
          <w:color w:val="auto"/>
          <w:lang w:bidi="es-ES"/>
        </w:rPr>
      </w:pPr>
      <w:r>
        <w:rPr>
          <w:color w:val="auto"/>
          <w:lang w:bidi="es-ES"/>
        </w:rPr>
        <w:t xml:space="preserve">Se recomienda, continuar con el proceso de depuración de la información relativa al grupo de planificación. Resulta muy </w:t>
      </w:r>
      <w:proofErr w:type="gramStart"/>
      <w:r>
        <w:rPr>
          <w:color w:val="auto"/>
          <w:lang w:bidi="es-ES"/>
        </w:rPr>
        <w:t>llamativo</w:t>
      </w:r>
      <w:proofErr w:type="gramEnd"/>
      <w:r>
        <w:rPr>
          <w:color w:val="auto"/>
          <w:lang w:bidi="es-ES"/>
        </w:rPr>
        <w:t xml:space="preserve"> la escasa presencia de informes de valoración del cumplimiento de planes y programas, lo que podría deberse a una infra-notificación por parte de los Ministerios. </w:t>
      </w:r>
    </w:p>
    <w:p w:rsidR="008B7CF9" w:rsidRDefault="008B7CF9" w:rsidP="00E86FA5">
      <w:pPr>
        <w:pStyle w:val="Cuerpodelboletn"/>
        <w:spacing w:before="120" w:after="120" w:line="312" w:lineRule="auto"/>
        <w:ind w:left="360"/>
        <w:rPr>
          <w:color w:val="00642D"/>
          <w:lang w:bidi="es-ES"/>
        </w:rPr>
      </w:pPr>
    </w:p>
    <w:p w:rsidR="00E86FA5" w:rsidRDefault="00E86FA5" w:rsidP="003039FD">
      <w:pPr>
        <w:pStyle w:val="Cuerpodelboletn"/>
        <w:spacing w:before="120" w:after="120" w:line="312" w:lineRule="auto"/>
        <w:rPr>
          <w:rStyle w:val="Ttulo2Car"/>
          <w:color w:val="00642D"/>
          <w:lang w:bidi="es-ES"/>
        </w:rPr>
      </w:pPr>
      <w:r w:rsidRPr="00255F58">
        <w:rPr>
          <w:rStyle w:val="Ttulo2Car"/>
          <w:color w:val="00642D"/>
          <w:lang w:bidi="es-ES"/>
        </w:rPr>
        <w:t>Información de Relevancia Jurídica.</w:t>
      </w:r>
    </w:p>
    <w:p w:rsidR="00820CA2" w:rsidRDefault="00820CA2" w:rsidP="00820CA2">
      <w:pPr>
        <w:jc w:val="both"/>
        <w:rPr>
          <w:rStyle w:val="Ttulo2Car"/>
          <w:b w:val="0"/>
          <w:color w:val="auto"/>
          <w:sz w:val="22"/>
          <w:szCs w:val="22"/>
          <w:lang w:bidi="es-ES"/>
        </w:rPr>
      </w:pPr>
      <w:r w:rsidRPr="00820CA2">
        <w:rPr>
          <w:rStyle w:val="Ttulo2Car"/>
          <w:b w:val="0"/>
          <w:color w:val="auto"/>
          <w:sz w:val="22"/>
          <w:szCs w:val="22"/>
          <w:lang w:bidi="es-ES"/>
        </w:rPr>
        <w:t>A pesar de que se ha constatado que se ha</w:t>
      </w:r>
      <w:r w:rsidR="00E02483">
        <w:rPr>
          <w:rStyle w:val="Ttulo2Car"/>
          <w:b w:val="0"/>
          <w:color w:val="auto"/>
          <w:sz w:val="22"/>
          <w:szCs w:val="22"/>
          <w:lang w:bidi="es-ES"/>
        </w:rPr>
        <w:t>n</w:t>
      </w:r>
      <w:r w:rsidRPr="00820CA2">
        <w:rPr>
          <w:rStyle w:val="Ttulo2Car"/>
          <w:b w:val="0"/>
          <w:color w:val="auto"/>
          <w:sz w:val="22"/>
          <w:szCs w:val="22"/>
          <w:lang w:bidi="es-ES"/>
        </w:rPr>
        <w:t xml:space="preserve"> efectuado mejora</w:t>
      </w:r>
      <w:r w:rsidR="00E02483">
        <w:rPr>
          <w:rStyle w:val="Ttulo2Car"/>
          <w:b w:val="0"/>
          <w:color w:val="auto"/>
          <w:sz w:val="22"/>
          <w:szCs w:val="22"/>
          <w:lang w:bidi="es-ES"/>
        </w:rPr>
        <w:t>s</w:t>
      </w:r>
      <w:r w:rsidRPr="00820CA2">
        <w:rPr>
          <w:rStyle w:val="Ttulo2Car"/>
          <w:b w:val="0"/>
          <w:color w:val="auto"/>
          <w:sz w:val="22"/>
          <w:szCs w:val="22"/>
          <w:lang w:bidi="es-ES"/>
        </w:rPr>
        <w:t xml:space="preserve"> en este bloque de informaciones obligatorias, siguen subsistiendo la mayoría de los déficits que han venido señalándose en </w:t>
      </w:r>
      <w:r>
        <w:rPr>
          <w:rStyle w:val="Ttulo2Car"/>
          <w:b w:val="0"/>
          <w:color w:val="auto"/>
          <w:sz w:val="22"/>
          <w:szCs w:val="22"/>
          <w:lang w:bidi="es-ES"/>
        </w:rPr>
        <w:t xml:space="preserve">las evaluaciones realizadas en 2021 y 2022. </w:t>
      </w:r>
    </w:p>
    <w:p w:rsidR="003039FD" w:rsidRDefault="00820CA2" w:rsidP="00924DBB">
      <w:pPr>
        <w:spacing w:line="312" w:lineRule="auto"/>
        <w:jc w:val="both"/>
        <w:rPr>
          <w:rStyle w:val="Ttulo2Car"/>
          <w:b w:val="0"/>
          <w:color w:val="auto"/>
          <w:sz w:val="22"/>
          <w:szCs w:val="22"/>
          <w:lang w:bidi="es-ES"/>
        </w:rPr>
      </w:pPr>
      <w:r>
        <w:rPr>
          <w:rStyle w:val="Ttulo2Car"/>
          <w:b w:val="0"/>
          <w:color w:val="auto"/>
          <w:sz w:val="22"/>
          <w:szCs w:val="22"/>
          <w:lang w:bidi="es-ES"/>
        </w:rPr>
        <w:t xml:space="preserve">El elemento Directrices e Instrucciones sigue requiriendo una revisión en profundidad, descartando todo aquella información, que actualmente supone más de tres cuartas partes de la información publicada, que no se ajusta al contenido material de esta obligación. </w:t>
      </w:r>
      <w:r w:rsidR="003039FD">
        <w:rPr>
          <w:rStyle w:val="Ttulo2Car"/>
          <w:b w:val="0"/>
          <w:color w:val="auto"/>
          <w:sz w:val="22"/>
          <w:szCs w:val="22"/>
          <w:lang w:bidi="es-ES"/>
        </w:rPr>
        <w:t>También es importante señalar, que el 84% de las informaciones que cumplen los criterios de contenido, vigencia y accesibilidad, corresponden al Ministerio de Inclusión, Seguridad Social y Migraciones.</w:t>
      </w:r>
    </w:p>
    <w:p w:rsidR="00820CA2" w:rsidRDefault="00820CA2" w:rsidP="00924DBB">
      <w:pPr>
        <w:spacing w:line="312" w:lineRule="auto"/>
        <w:jc w:val="both"/>
        <w:rPr>
          <w:rStyle w:val="Ttulo2Car"/>
          <w:b w:val="0"/>
          <w:color w:val="auto"/>
          <w:sz w:val="22"/>
          <w:szCs w:val="22"/>
          <w:lang w:bidi="es-ES"/>
        </w:rPr>
      </w:pPr>
      <w:r>
        <w:rPr>
          <w:rStyle w:val="Ttulo2Car"/>
          <w:b w:val="0"/>
          <w:color w:val="auto"/>
          <w:sz w:val="22"/>
          <w:szCs w:val="22"/>
          <w:lang w:bidi="es-ES"/>
        </w:rPr>
        <w:t>No se ha localizado información relativa a los anteproyectos de Decretos Legislativos, sigue sin crearse un acceso específico para los Proyectos de Reglamentos – lo que obliga a buscar esta información entre la que se publica en el apartado normas en tramitación -</w:t>
      </w:r>
      <w:r w:rsidR="001B4778">
        <w:rPr>
          <w:rStyle w:val="Ttulo2Car"/>
          <w:b w:val="0"/>
          <w:color w:val="auto"/>
          <w:sz w:val="22"/>
          <w:szCs w:val="22"/>
          <w:lang w:bidi="es-ES"/>
        </w:rPr>
        <w:t>.</w:t>
      </w:r>
      <w:r>
        <w:rPr>
          <w:rStyle w:val="Ttulo2Car"/>
          <w:b w:val="0"/>
          <w:color w:val="auto"/>
          <w:sz w:val="22"/>
          <w:szCs w:val="22"/>
          <w:lang w:bidi="es-ES"/>
        </w:rPr>
        <w:t xml:space="preserve">  </w:t>
      </w:r>
      <w:r w:rsidR="00924DBB">
        <w:rPr>
          <w:rStyle w:val="Ttulo2Car"/>
          <w:b w:val="0"/>
          <w:color w:val="auto"/>
          <w:sz w:val="22"/>
          <w:szCs w:val="22"/>
          <w:lang w:bidi="es-ES"/>
        </w:rPr>
        <w:t xml:space="preserve">También se ha constatado que, aunque se ha creado un acceso específico para los Anteproyectos de Ley, éste se ubica en el apartado Más Transparencia, lo que </w:t>
      </w:r>
      <w:r w:rsidR="002C36DE">
        <w:rPr>
          <w:rStyle w:val="Ttulo2Car"/>
          <w:b w:val="0"/>
          <w:color w:val="auto"/>
          <w:sz w:val="22"/>
          <w:szCs w:val="22"/>
          <w:lang w:bidi="es-ES"/>
        </w:rPr>
        <w:t>puede inducir</w:t>
      </w:r>
      <w:r w:rsidR="00924DBB">
        <w:rPr>
          <w:rStyle w:val="Ttulo2Car"/>
          <w:b w:val="0"/>
          <w:color w:val="auto"/>
          <w:sz w:val="22"/>
          <w:szCs w:val="22"/>
          <w:lang w:bidi="es-ES"/>
        </w:rPr>
        <w:t xml:space="preserve"> a considerar que se trata de información voluntaria y no obligatoria. </w:t>
      </w:r>
    </w:p>
    <w:p w:rsidR="00725476" w:rsidRDefault="00725476" w:rsidP="00924DBB">
      <w:pPr>
        <w:spacing w:line="312" w:lineRule="auto"/>
        <w:jc w:val="both"/>
        <w:rPr>
          <w:rStyle w:val="Ttulo2Car"/>
          <w:b w:val="0"/>
          <w:color w:val="auto"/>
          <w:sz w:val="22"/>
          <w:szCs w:val="22"/>
          <w:lang w:bidi="es-ES"/>
        </w:rPr>
      </w:pPr>
    </w:p>
    <w:p w:rsidR="003039FD" w:rsidRDefault="003039FD" w:rsidP="002C36DE">
      <w:pPr>
        <w:pBdr>
          <w:top w:val="single" w:sz="4" w:space="1" w:color="008E40"/>
          <w:left w:val="single" w:sz="4" w:space="4" w:color="008E40"/>
          <w:bottom w:val="single" w:sz="4" w:space="1" w:color="008E40"/>
          <w:right w:val="single" w:sz="4" w:space="4" w:color="008E40"/>
        </w:pBdr>
        <w:spacing w:before="120" w:after="120" w:line="312" w:lineRule="auto"/>
        <w:jc w:val="both"/>
      </w:pPr>
      <w:r w:rsidRPr="003039FD">
        <w:lastRenderedPageBreak/>
        <w:t xml:space="preserve">En este bloque de información </w:t>
      </w:r>
      <w:r>
        <w:t>continua necesitando</w:t>
      </w:r>
      <w:r w:rsidRPr="003039FD">
        <w:t xml:space="preserve"> una revisión en profundidad tanto en cuanto a los contenidos publicados que no se corresponden con los establecidos en el artículo 7 de la LTAIBG, como en aspectos tales como la denominación de algunos accesos, la supresión de otros que puedan ser superfluos –como el acceso de normas “con tramitación finalizada”</w:t>
      </w:r>
      <w:r w:rsidR="001B4778">
        <w:t>, que podría ubicarse en el apartado Más Transparencia, ya que no constituye una obligación de publicidad activa</w:t>
      </w:r>
      <w:r w:rsidRPr="003039FD">
        <w:t xml:space="preserve"> - o que inducen a confusión –como los dos accesos existentes sobre información pública</w:t>
      </w:r>
      <w:r w:rsidR="008E6C51">
        <w:t xml:space="preserve"> -</w:t>
      </w:r>
      <w:r w:rsidRPr="003039FD">
        <w:t>.</w:t>
      </w:r>
    </w:p>
    <w:p w:rsidR="00924DBB" w:rsidRDefault="00924DBB" w:rsidP="002C36DE">
      <w:pPr>
        <w:pBdr>
          <w:top w:val="single" w:sz="4" w:space="1" w:color="008E40"/>
          <w:left w:val="single" w:sz="4" w:space="4" w:color="008E40"/>
          <w:bottom w:val="single" w:sz="4" w:space="1" w:color="008E40"/>
          <w:right w:val="single" w:sz="4" w:space="4" w:color="008E40"/>
        </w:pBdr>
        <w:spacing w:before="120" w:after="120" w:line="312" w:lineRule="auto"/>
        <w:jc w:val="both"/>
      </w:pPr>
      <w:r>
        <w:t xml:space="preserve">Debería revisarse en profundidad el elemento “directrices, instrucciones” con supresión de aquellas categorías y contenidos que no se corresponden con el objeto de este apartado. </w:t>
      </w:r>
    </w:p>
    <w:p w:rsidR="00924DBB" w:rsidRDefault="003039FD" w:rsidP="002C36DE">
      <w:pPr>
        <w:pBdr>
          <w:top w:val="single" w:sz="4" w:space="1" w:color="008E40"/>
          <w:left w:val="single" w:sz="4" w:space="4" w:color="008E40"/>
          <w:bottom w:val="single" w:sz="4" w:space="1" w:color="008E40"/>
          <w:right w:val="single" w:sz="4" w:space="4" w:color="008E40"/>
        </w:pBdr>
        <w:spacing w:before="120" w:after="120" w:line="312" w:lineRule="auto"/>
        <w:jc w:val="both"/>
      </w:pPr>
      <w:r>
        <w:t>También d</w:t>
      </w:r>
      <w:r w:rsidR="00924DBB">
        <w:t xml:space="preserve">ebería informarse sobre proyectos de Decretos Legislativos. La falta de resultados no equivale necesariamente a </w:t>
      </w:r>
      <w:r>
        <w:t>la inexistencia de información y en el caso de que se diese esta circunstancia, debería informarse expresamente.</w:t>
      </w:r>
    </w:p>
    <w:p w:rsidR="003039FD" w:rsidRDefault="003039FD" w:rsidP="002C36DE">
      <w:pPr>
        <w:pBdr>
          <w:top w:val="single" w:sz="4" w:space="1" w:color="008E40"/>
          <w:left w:val="single" w:sz="4" w:space="4" w:color="008E40"/>
          <w:bottom w:val="single" w:sz="4" w:space="1" w:color="008E40"/>
          <w:right w:val="single" w:sz="4" w:space="4" w:color="008E40"/>
        </w:pBdr>
        <w:spacing w:before="120" w:after="120" w:line="312" w:lineRule="auto"/>
        <w:jc w:val="both"/>
      </w:pPr>
      <w:r>
        <w:t>También debería crearse un acceso específico para los proyectos de Reglamentos y reubicar el acceso a los Anteproyectos de Ley, en el grupo de accesos qu</w:t>
      </w:r>
      <w:r w:rsidR="003B6221">
        <w:t>e</w:t>
      </w:r>
      <w:r>
        <w:t>, en teoría, se refiere a obligaciones de publicidad activa.</w:t>
      </w:r>
    </w:p>
    <w:p w:rsidR="007E23D3" w:rsidRDefault="007E23D3" w:rsidP="00E86FA5">
      <w:pPr>
        <w:spacing w:before="120" w:after="120" w:line="312" w:lineRule="auto"/>
        <w:ind w:left="360"/>
        <w:jc w:val="both"/>
        <w:rPr>
          <w:rStyle w:val="Ttulo2Car"/>
          <w:b w:val="0"/>
          <w:color w:val="auto"/>
          <w:sz w:val="22"/>
          <w:szCs w:val="22"/>
          <w:lang w:bidi="es-ES"/>
        </w:rPr>
      </w:pPr>
    </w:p>
    <w:p w:rsidR="00E86FA5" w:rsidRDefault="00E86FA5" w:rsidP="003039FD">
      <w:pPr>
        <w:pStyle w:val="Cuerpodelboletn"/>
        <w:spacing w:before="120" w:after="120" w:line="312" w:lineRule="auto"/>
        <w:rPr>
          <w:rStyle w:val="Ttulo2Car"/>
          <w:color w:val="00642D"/>
          <w:lang w:bidi="es-ES"/>
        </w:rPr>
      </w:pPr>
      <w:r w:rsidRPr="00072692">
        <w:rPr>
          <w:rStyle w:val="Ttulo2Car"/>
          <w:color w:val="00642D"/>
          <w:lang w:bidi="es-ES"/>
        </w:rPr>
        <w:t xml:space="preserve">Información Económica, Presupuestaria y Estadística. </w:t>
      </w:r>
    </w:p>
    <w:p w:rsidR="003039FD" w:rsidRPr="00486196" w:rsidRDefault="00486196" w:rsidP="003039FD">
      <w:pPr>
        <w:pStyle w:val="Cuerpodelboletn"/>
        <w:spacing w:before="120" w:after="120" w:line="312" w:lineRule="auto"/>
        <w:rPr>
          <w:rStyle w:val="Ttulo2Car"/>
          <w:b w:val="0"/>
          <w:color w:val="auto"/>
          <w:sz w:val="22"/>
          <w:szCs w:val="22"/>
          <w:lang w:bidi="es-ES"/>
        </w:rPr>
      </w:pPr>
      <w:r w:rsidRPr="00486196">
        <w:rPr>
          <w:rStyle w:val="Ttulo2Car"/>
          <w:b w:val="0"/>
          <w:color w:val="auto"/>
          <w:sz w:val="22"/>
          <w:szCs w:val="22"/>
          <w:lang w:bidi="es-ES"/>
        </w:rPr>
        <w:t xml:space="preserve">Aunque también </w:t>
      </w:r>
      <w:r w:rsidR="003B6221">
        <w:rPr>
          <w:rStyle w:val="Ttulo2Car"/>
          <w:b w:val="0"/>
          <w:color w:val="auto"/>
          <w:sz w:val="22"/>
          <w:szCs w:val="22"/>
          <w:lang w:bidi="es-ES"/>
        </w:rPr>
        <w:t xml:space="preserve">en </w:t>
      </w:r>
      <w:r>
        <w:rPr>
          <w:rStyle w:val="Ttulo2Car"/>
          <w:b w:val="0"/>
          <w:color w:val="auto"/>
          <w:sz w:val="22"/>
          <w:szCs w:val="22"/>
          <w:lang w:bidi="es-ES"/>
        </w:rPr>
        <w:t xml:space="preserve">este bloque de obligaciones, se han introducido mejoras – especialmente </w:t>
      </w:r>
      <w:r w:rsidR="003B6221">
        <w:rPr>
          <w:rStyle w:val="Ttulo2Car"/>
          <w:b w:val="0"/>
          <w:color w:val="auto"/>
          <w:sz w:val="22"/>
          <w:szCs w:val="22"/>
          <w:lang w:bidi="es-ES"/>
        </w:rPr>
        <w:t xml:space="preserve">en la información sobre cumplimiento y calidad de los servicios - </w:t>
      </w:r>
      <w:r>
        <w:rPr>
          <w:rStyle w:val="Ttulo2Car"/>
          <w:b w:val="0"/>
          <w:color w:val="auto"/>
          <w:sz w:val="22"/>
          <w:szCs w:val="22"/>
          <w:lang w:bidi="es-ES"/>
        </w:rPr>
        <w:t xml:space="preserve"> </w:t>
      </w:r>
      <w:r w:rsidR="001B4778">
        <w:rPr>
          <w:rStyle w:val="Ttulo2Car"/>
          <w:b w:val="0"/>
          <w:color w:val="auto"/>
          <w:sz w:val="22"/>
          <w:szCs w:val="22"/>
          <w:lang w:bidi="es-ES"/>
        </w:rPr>
        <w:t>siguen observándose gran parte de los déficits evidenciados en 2021 y 2022.</w:t>
      </w:r>
    </w:p>
    <w:p w:rsidR="00EB06D8" w:rsidRDefault="003B6221" w:rsidP="003039FD">
      <w:pPr>
        <w:pStyle w:val="Cuerpodelboletn"/>
        <w:spacing w:before="120" w:after="120" w:line="312" w:lineRule="auto"/>
      </w:pPr>
      <w:r>
        <w:t xml:space="preserve">Sigue sin </w:t>
      </w:r>
      <w:r w:rsidRPr="00CE3643">
        <w:t xml:space="preserve">incluirse en la ficha resumen de contratos </w:t>
      </w:r>
      <w:r>
        <w:t xml:space="preserve">los </w:t>
      </w:r>
      <w:r w:rsidRPr="00CE3643">
        <w:t>campo</w:t>
      </w:r>
      <w:r>
        <w:t>s</w:t>
      </w:r>
      <w:r w:rsidRPr="00CE3643">
        <w:t xml:space="preserve"> desistimientos o renuncias </w:t>
      </w:r>
      <w:r>
        <w:t xml:space="preserve">y modificaciones de contratos adjudicados. En el primer caso para evitar que los ciudadanos interesados en esta información </w:t>
      </w:r>
      <w:r w:rsidRPr="00CE3643">
        <w:t xml:space="preserve"> se vean obligados a efectuar una búsqueda en la Plataforma de Contratación del Sector Público. </w:t>
      </w:r>
      <w:r>
        <w:t xml:space="preserve">En el segundo, esta información no es obtenible directamente en la Plataforma de Contratación del Sector Público, ya que no se contempla entre los criterios </w:t>
      </w:r>
      <w:r w:rsidR="0067598C">
        <w:t>búsqueda que utiliza el</w:t>
      </w:r>
      <w:r>
        <w:t xml:space="preserve"> buscador de licitaciones. La única forma de acceder a esta información es entrando en cada una de las licitaciones, lo que, evidentemente, constituye una considerable barrera al conocimiento de esta información muy relevante desde el punto de vista de la rendición de cuentas.</w:t>
      </w:r>
      <w:r w:rsidR="00D05AC4">
        <w:t xml:space="preserve"> </w:t>
      </w:r>
    </w:p>
    <w:p w:rsidR="00606DA6" w:rsidRDefault="00D05AC4" w:rsidP="003039FD">
      <w:pPr>
        <w:pStyle w:val="Cuerpodelboletn"/>
        <w:spacing w:before="120" w:after="120" w:line="312" w:lineRule="auto"/>
      </w:pPr>
      <w:r>
        <w:t>Una cuestión adicional respecto de la información sobre contratos, es que la Le</w:t>
      </w:r>
      <w:r w:rsidR="001B4778">
        <w:t>y</w:t>
      </w:r>
      <w:r>
        <w:t xml:space="preserve"> 14/2022, de modificación de la Ley 19/2013, impone una nueva información obligatoria en esta materia. A partir de julio de 2023, </w:t>
      </w:r>
      <w:r w:rsidR="00606DA6">
        <w:t>será obligatorio publicar semestralmente “</w:t>
      </w:r>
      <w:r w:rsidR="00606DA6"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00606DA6">
        <w:rPr>
          <w:i/>
        </w:rPr>
        <w:t>”</w:t>
      </w:r>
      <w:r w:rsidR="00606DA6" w:rsidRPr="00606DA6">
        <w:t xml:space="preserve">. </w:t>
      </w:r>
    </w:p>
    <w:p w:rsidR="003B6221" w:rsidRDefault="003B6221" w:rsidP="003039FD">
      <w:pPr>
        <w:pStyle w:val="Cuerpodelboletn"/>
        <w:spacing w:before="120" w:after="120" w:line="312" w:lineRule="auto"/>
      </w:pPr>
      <w:r>
        <w:lastRenderedPageBreak/>
        <w:t xml:space="preserve">Tampoco se ha resuelto la falta de publicación del presupuesto en la información sobre las encomiendas de gestión y no se publica información de las subcontrataciones derivadas de éstas. </w:t>
      </w:r>
    </w:p>
    <w:p w:rsidR="003B6221" w:rsidRPr="00072692" w:rsidRDefault="00EB06D8" w:rsidP="003039FD">
      <w:pPr>
        <w:pStyle w:val="Cuerpodelboletn"/>
        <w:spacing w:before="120" w:after="120" w:line="312" w:lineRule="auto"/>
        <w:rPr>
          <w:rStyle w:val="Ttulo2Car"/>
          <w:color w:val="00642D"/>
          <w:lang w:bidi="es-ES"/>
        </w:rPr>
      </w:pPr>
      <w:r>
        <w:t>Además</w:t>
      </w:r>
      <w:r w:rsidR="003B6221">
        <w:t>, y aunque se ha producido una mejora respecto de 2022</w:t>
      </w:r>
      <w:r w:rsidR="00B62E23">
        <w:t>,</w:t>
      </w:r>
      <w:r w:rsidR="003B6221">
        <w:t xml:space="preserve"> todavía es necesario profundizar en la revisión </w:t>
      </w:r>
      <w:r w:rsidR="008E6C51">
        <w:t xml:space="preserve">de la información </w:t>
      </w:r>
      <w:r w:rsidR="00B62E23" w:rsidRPr="00B62E23">
        <w:t>sobre cumplimiento y calidad de los servicios</w:t>
      </w:r>
      <w:r w:rsidR="00026AC9">
        <w:t>,</w:t>
      </w:r>
      <w:r w:rsidR="003B6221">
        <w:t xml:space="preserve"> que sigue incluyendo contenidos no relacionad</w:t>
      </w:r>
      <w:r w:rsidR="00513DEE">
        <w:t>os</w:t>
      </w:r>
      <w:r w:rsidR="003B6221">
        <w:t xml:space="preserve">, información no vigente y enlaces rotos. </w:t>
      </w:r>
      <w:r w:rsidR="00B62E23">
        <w:t>Por otra parte y desde el punto de vista de la transparencia y rendición de cuentas, no parece asumible que, en las fichas resumen de las Cartas de Servicios de diversos Ministerios, se informe sobre la fecha en que se ha efectuado una evaluación de cumplimiento de sus compromisos, pero no se proporcione acceso al informe de evaluación.</w:t>
      </w:r>
    </w:p>
    <w:p w:rsidR="00607B1C" w:rsidRDefault="00607B1C" w:rsidP="00D05AC4">
      <w:pPr>
        <w:pBdr>
          <w:top w:val="single" w:sz="4" w:space="1" w:color="008E40"/>
          <w:left w:val="single" w:sz="4" w:space="4" w:color="008E40"/>
          <w:bottom w:val="single" w:sz="4" w:space="1" w:color="008E40"/>
          <w:right w:val="single" w:sz="4" w:space="4" w:color="008E40"/>
        </w:pBdr>
        <w:spacing w:before="120" w:after="120" w:line="312" w:lineRule="auto"/>
        <w:jc w:val="both"/>
        <w:rPr>
          <w:rStyle w:val="Ttulo2Car"/>
          <w:rFonts w:eastAsiaTheme="minorEastAsia" w:cstheme="minorBidi"/>
          <w:b w:val="0"/>
          <w:color w:val="auto"/>
          <w:sz w:val="22"/>
          <w:szCs w:val="22"/>
        </w:rPr>
      </w:pPr>
      <w:r>
        <w:rPr>
          <w:rStyle w:val="Ttulo2Car"/>
          <w:rFonts w:eastAsiaTheme="minorEastAsia" w:cstheme="minorBidi"/>
          <w:b w:val="0"/>
          <w:color w:val="auto"/>
          <w:sz w:val="22"/>
          <w:szCs w:val="22"/>
        </w:rPr>
        <w:t xml:space="preserve">Este Consejo, recomienda nuevamente, que se incluya en la </w:t>
      </w:r>
      <w:r w:rsidR="00E86FA5" w:rsidRPr="00D05AC4">
        <w:rPr>
          <w:rStyle w:val="Ttulo2Car"/>
          <w:rFonts w:eastAsiaTheme="minorEastAsia" w:cstheme="minorBidi"/>
          <w:b w:val="0"/>
          <w:color w:val="auto"/>
          <w:sz w:val="22"/>
          <w:szCs w:val="22"/>
        </w:rPr>
        <w:t>ficha resumen de contratos el campo desistimientos o renuncias con la finalidad de evitar que los ciudadanos se vean obligados a efectuar una búsqueda en la Plataforma de Contratación del Sector Público (PCSP) para localizar esta información.</w:t>
      </w:r>
      <w:r>
        <w:rPr>
          <w:rStyle w:val="Ttulo2Car"/>
          <w:rFonts w:eastAsiaTheme="minorEastAsia" w:cstheme="minorBidi"/>
          <w:b w:val="0"/>
          <w:color w:val="auto"/>
          <w:sz w:val="22"/>
          <w:szCs w:val="22"/>
        </w:rPr>
        <w:t xml:space="preserve"> </w:t>
      </w:r>
    </w:p>
    <w:p w:rsidR="00E86FA5" w:rsidRDefault="00607B1C" w:rsidP="00607B1C">
      <w:pPr>
        <w:pBdr>
          <w:top w:val="single" w:sz="4" w:space="1" w:color="008E40"/>
          <w:left w:val="single" w:sz="4" w:space="4" w:color="008E40"/>
          <w:bottom w:val="single" w:sz="4" w:space="1" w:color="008E40"/>
          <w:right w:val="single" w:sz="4" w:space="4" w:color="008E40"/>
        </w:pBdr>
        <w:spacing w:before="120" w:after="120" w:line="312" w:lineRule="auto"/>
        <w:jc w:val="both"/>
        <w:rPr>
          <w:rStyle w:val="Ttulo2Car"/>
          <w:rFonts w:eastAsiaTheme="minorEastAsia" w:cstheme="minorBidi"/>
          <w:b w:val="0"/>
          <w:color w:val="auto"/>
          <w:sz w:val="22"/>
          <w:szCs w:val="22"/>
        </w:rPr>
      </w:pPr>
      <w:r>
        <w:rPr>
          <w:rStyle w:val="Ttulo2Car"/>
          <w:rFonts w:eastAsiaTheme="minorEastAsia" w:cstheme="minorBidi"/>
          <w:b w:val="0"/>
          <w:color w:val="auto"/>
          <w:sz w:val="22"/>
          <w:szCs w:val="22"/>
        </w:rPr>
        <w:t>Igualmente, que se incluya en la</w:t>
      </w:r>
      <w:r w:rsidR="00E86FA5" w:rsidRPr="00D05AC4">
        <w:rPr>
          <w:rStyle w:val="Ttulo2Car"/>
          <w:rFonts w:eastAsiaTheme="minorEastAsia" w:cstheme="minorBidi"/>
          <w:b w:val="0"/>
          <w:color w:val="auto"/>
          <w:sz w:val="22"/>
          <w:szCs w:val="22"/>
        </w:rPr>
        <w:t xml:space="preserve"> ficha información sobre las modificaciones de los contratos adjudicados. Esta información</w:t>
      </w:r>
      <w:r>
        <w:rPr>
          <w:rStyle w:val="Ttulo2Car"/>
          <w:rFonts w:eastAsiaTheme="minorEastAsia" w:cstheme="minorBidi"/>
          <w:b w:val="0"/>
          <w:color w:val="auto"/>
          <w:sz w:val="22"/>
          <w:szCs w:val="22"/>
        </w:rPr>
        <w:t xml:space="preserve">, como se ha indicado, </w:t>
      </w:r>
      <w:r w:rsidR="00E86FA5" w:rsidRPr="00D05AC4">
        <w:rPr>
          <w:rStyle w:val="Ttulo2Car"/>
          <w:rFonts w:eastAsiaTheme="minorEastAsia" w:cstheme="minorBidi"/>
          <w:b w:val="0"/>
          <w:color w:val="auto"/>
          <w:sz w:val="22"/>
          <w:szCs w:val="22"/>
        </w:rPr>
        <w:t>no es obtenible a través de la PCSP y sin embargo tiene gran relevancia desde el punto de vista de la transparencia. Dado que el volumen de modificaciones es presumiblemente muy bajo</w:t>
      </w:r>
      <w:r w:rsidR="001B4778">
        <w:rPr>
          <w:rStyle w:val="Ttulo2Car"/>
          <w:rFonts w:eastAsiaTheme="minorEastAsia" w:cstheme="minorBidi"/>
          <w:b w:val="0"/>
          <w:color w:val="auto"/>
          <w:sz w:val="22"/>
          <w:szCs w:val="22"/>
        </w:rPr>
        <w:t>,</w:t>
      </w:r>
      <w:r w:rsidR="00E86FA5" w:rsidRPr="00D05AC4">
        <w:rPr>
          <w:rStyle w:val="Ttulo2Car"/>
          <w:rFonts w:eastAsiaTheme="minorEastAsia" w:cstheme="minorBidi"/>
          <w:b w:val="0"/>
          <w:color w:val="auto"/>
          <w:sz w:val="22"/>
          <w:szCs w:val="22"/>
        </w:rPr>
        <w:t xml:space="preserve"> esta información podría ser suministrada por los propios Ministerios. </w:t>
      </w:r>
    </w:p>
    <w:p w:rsidR="00E86FA5" w:rsidRDefault="00E86FA5" w:rsidP="00D05AC4">
      <w:pPr>
        <w:pBdr>
          <w:top w:val="single" w:sz="4" w:space="1" w:color="008E40"/>
          <w:left w:val="single" w:sz="4" w:space="4" w:color="008E40"/>
          <w:bottom w:val="single" w:sz="4" w:space="1" w:color="008E40"/>
          <w:right w:val="single" w:sz="4" w:space="4" w:color="008E40"/>
        </w:pBdr>
        <w:spacing w:before="120" w:after="120" w:line="312" w:lineRule="auto"/>
        <w:jc w:val="both"/>
        <w:rPr>
          <w:rStyle w:val="Ttulo2Car"/>
          <w:rFonts w:eastAsiaTheme="minorEastAsia" w:cstheme="minorBidi"/>
          <w:b w:val="0"/>
          <w:color w:val="auto"/>
          <w:sz w:val="22"/>
          <w:szCs w:val="22"/>
        </w:rPr>
      </w:pPr>
      <w:r w:rsidRPr="00D05AC4">
        <w:rPr>
          <w:rStyle w:val="Ttulo2Car"/>
          <w:rFonts w:eastAsiaTheme="minorEastAsia" w:cstheme="minorBidi"/>
          <w:b w:val="0"/>
          <w:color w:val="auto"/>
          <w:sz w:val="22"/>
          <w:szCs w:val="22"/>
        </w:rPr>
        <w:t>Deben completarse las fichas-resumen relativas a encomiendas y encargos a medios propios, incluyendo información sobre el presupuesto y la existencia de subcontrataciones.</w:t>
      </w:r>
      <w:r w:rsidR="00607B1C">
        <w:rPr>
          <w:rStyle w:val="Ttulo2Car"/>
          <w:rFonts w:eastAsiaTheme="minorEastAsia" w:cstheme="minorBidi"/>
          <w:b w:val="0"/>
          <w:color w:val="auto"/>
          <w:sz w:val="22"/>
          <w:szCs w:val="22"/>
        </w:rPr>
        <w:t xml:space="preserve"> La información sobre subcontrataciones sólo es obtenible si se proporciona expresamente ya que, aunque el documento que contiene la encomienda, prevea esta posibilidad, no puede proveer la información que exige la LTAIBG: procedimiento de adjudicación, adjudicatario y cuantía.</w:t>
      </w:r>
    </w:p>
    <w:p w:rsidR="001B4778" w:rsidRPr="00D05AC4" w:rsidRDefault="001B4778" w:rsidP="00D05AC4">
      <w:pPr>
        <w:pBdr>
          <w:top w:val="single" w:sz="4" w:space="1" w:color="008E40"/>
          <w:left w:val="single" w:sz="4" w:space="4" w:color="008E40"/>
          <w:bottom w:val="single" w:sz="4" w:space="1" w:color="008E40"/>
          <w:right w:val="single" w:sz="4" w:space="4" w:color="008E40"/>
        </w:pBdr>
        <w:spacing w:before="120" w:after="120" w:line="312" w:lineRule="auto"/>
        <w:jc w:val="both"/>
        <w:rPr>
          <w:rStyle w:val="Ttulo2Car"/>
          <w:rFonts w:eastAsiaTheme="minorEastAsia" w:cstheme="minorBidi"/>
          <w:b w:val="0"/>
          <w:color w:val="auto"/>
          <w:sz w:val="22"/>
          <w:szCs w:val="22"/>
        </w:rPr>
      </w:pPr>
      <w:r>
        <w:rPr>
          <w:rStyle w:val="Ttulo2Car"/>
          <w:rFonts w:eastAsiaTheme="minorEastAsia" w:cstheme="minorBidi"/>
          <w:b w:val="0"/>
          <w:color w:val="auto"/>
          <w:sz w:val="22"/>
          <w:szCs w:val="22"/>
        </w:rPr>
        <w:t>También debería valorarse la implantación en el Portal de la posibilidad de búsqueda por Ministerio para la información sobre compatibilidades, que actualmente solo se puede filtrar por organismo.</w:t>
      </w:r>
    </w:p>
    <w:p w:rsidR="0044535F" w:rsidRDefault="00E86FA5" w:rsidP="0044535F">
      <w:pPr>
        <w:pBdr>
          <w:top w:val="single" w:sz="4" w:space="1" w:color="008E40"/>
          <w:left w:val="single" w:sz="4" w:space="4" w:color="008E40"/>
          <w:bottom w:val="single" w:sz="4" w:space="1" w:color="008E40"/>
          <w:right w:val="single" w:sz="4" w:space="4" w:color="008E40"/>
        </w:pBdr>
        <w:spacing w:before="120" w:after="120" w:line="312" w:lineRule="auto"/>
        <w:jc w:val="both"/>
        <w:rPr>
          <w:rStyle w:val="Ttulo2Car"/>
          <w:rFonts w:eastAsiaTheme="minorEastAsia" w:cstheme="minorBidi"/>
          <w:b w:val="0"/>
          <w:color w:val="auto"/>
          <w:sz w:val="22"/>
          <w:szCs w:val="22"/>
        </w:rPr>
      </w:pPr>
      <w:r w:rsidRPr="00D05AC4">
        <w:rPr>
          <w:rStyle w:val="Ttulo2Car"/>
          <w:rFonts w:eastAsiaTheme="minorEastAsia" w:cstheme="minorBidi"/>
          <w:b w:val="0"/>
          <w:color w:val="auto"/>
          <w:sz w:val="22"/>
          <w:szCs w:val="22"/>
        </w:rPr>
        <w:t>En cuanto a la información estadística necesaria para el cumplimiento y calidad de los servicios que se prestan</w:t>
      </w:r>
      <w:r w:rsidR="00607B1C">
        <w:rPr>
          <w:rStyle w:val="Ttulo2Car"/>
          <w:rFonts w:eastAsiaTheme="minorEastAsia" w:cstheme="minorBidi"/>
          <w:b w:val="0"/>
          <w:color w:val="auto"/>
          <w:sz w:val="22"/>
          <w:szCs w:val="22"/>
        </w:rPr>
        <w:t>,</w:t>
      </w:r>
      <w:r w:rsidRPr="00D05AC4">
        <w:rPr>
          <w:rStyle w:val="Ttulo2Car"/>
          <w:rFonts w:eastAsiaTheme="minorEastAsia" w:cstheme="minorBidi"/>
          <w:b w:val="0"/>
          <w:color w:val="auto"/>
          <w:sz w:val="22"/>
          <w:szCs w:val="22"/>
        </w:rPr>
        <w:t xml:space="preserve"> debe </w:t>
      </w:r>
      <w:r w:rsidR="00607B1C">
        <w:rPr>
          <w:rStyle w:val="Ttulo2Car"/>
          <w:rFonts w:eastAsiaTheme="minorEastAsia" w:cstheme="minorBidi"/>
          <w:b w:val="0"/>
          <w:color w:val="auto"/>
          <w:sz w:val="22"/>
          <w:szCs w:val="22"/>
        </w:rPr>
        <w:t>continuar la revisión de este apartado</w:t>
      </w:r>
      <w:r w:rsidRPr="00D05AC4">
        <w:rPr>
          <w:rStyle w:val="Ttulo2Car"/>
          <w:rFonts w:eastAsiaTheme="minorEastAsia" w:cstheme="minorBidi"/>
          <w:b w:val="0"/>
          <w:color w:val="auto"/>
          <w:sz w:val="22"/>
          <w:szCs w:val="22"/>
        </w:rPr>
        <w:t xml:space="preserve">. </w:t>
      </w:r>
      <w:r w:rsidR="00607B1C">
        <w:rPr>
          <w:rStyle w:val="Ttulo2Car"/>
          <w:rFonts w:eastAsiaTheme="minorEastAsia" w:cstheme="minorBidi"/>
          <w:b w:val="0"/>
          <w:color w:val="auto"/>
          <w:sz w:val="22"/>
          <w:szCs w:val="22"/>
        </w:rPr>
        <w:t xml:space="preserve">Un elemento fundamental, es la comprensión del contenido material de esta obligación que, a juicio de este Consejo, y como lleva indicándose desde 2021, debe estar referido </w:t>
      </w:r>
      <w:r w:rsidRPr="00D05AC4">
        <w:rPr>
          <w:rStyle w:val="Ttulo2Car"/>
          <w:rFonts w:eastAsiaTheme="minorEastAsia" w:cstheme="minorBidi"/>
          <w:b w:val="0"/>
          <w:color w:val="auto"/>
          <w:sz w:val="22"/>
          <w:szCs w:val="22"/>
        </w:rPr>
        <w:t>al cumplimiento (en el sentido de rendimiento) de los servicios públicos y administrativos y prestaciones que gestiona cada Ministerio. Por ejemplo, tiempos de espera para acceder al servicio/prestación, tiempos de tramitación, volumen de actividad generada, etc. Y por otra parte, respecto de la calidad con que se prestan</w:t>
      </w:r>
      <w:r w:rsidR="00EB06D8">
        <w:rPr>
          <w:rStyle w:val="Ttulo2Car"/>
          <w:rFonts w:eastAsiaTheme="minorEastAsia" w:cstheme="minorBidi"/>
          <w:b w:val="0"/>
          <w:color w:val="auto"/>
          <w:sz w:val="22"/>
          <w:szCs w:val="22"/>
        </w:rPr>
        <w:t>,</w:t>
      </w:r>
      <w:r w:rsidRPr="00D05AC4">
        <w:rPr>
          <w:rStyle w:val="Ttulo2Car"/>
          <w:rFonts w:eastAsiaTheme="minorEastAsia" w:cstheme="minorBidi"/>
          <w:b w:val="0"/>
          <w:color w:val="auto"/>
          <w:sz w:val="22"/>
          <w:szCs w:val="22"/>
        </w:rPr>
        <w:t xml:space="preserve"> la información a publicar sería la relativa al cumplimiento de los compromisos contemplados en las cartas de servicios, </w:t>
      </w:r>
      <w:r w:rsidR="00EB06D8">
        <w:rPr>
          <w:rStyle w:val="Ttulo2Car"/>
          <w:rFonts w:eastAsiaTheme="minorEastAsia" w:cstheme="minorBidi"/>
          <w:b w:val="0"/>
          <w:color w:val="auto"/>
          <w:sz w:val="22"/>
          <w:szCs w:val="22"/>
        </w:rPr>
        <w:t xml:space="preserve">los </w:t>
      </w:r>
      <w:r w:rsidRPr="00D05AC4">
        <w:rPr>
          <w:rStyle w:val="Ttulo2Car"/>
          <w:rFonts w:eastAsiaTheme="minorEastAsia" w:cstheme="minorBidi"/>
          <w:b w:val="0"/>
          <w:color w:val="auto"/>
          <w:sz w:val="22"/>
          <w:szCs w:val="22"/>
        </w:rPr>
        <w:t>resultados de los estudios de análisis de demanda y satisfacción de usuarios, quejas y sugerencias</w:t>
      </w:r>
      <w:r w:rsidR="001B4778">
        <w:rPr>
          <w:rStyle w:val="Ttulo2Car"/>
          <w:rFonts w:eastAsiaTheme="minorEastAsia" w:cstheme="minorBidi"/>
          <w:b w:val="0"/>
          <w:color w:val="auto"/>
          <w:sz w:val="22"/>
          <w:szCs w:val="22"/>
        </w:rPr>
        <w:t xml:space="preserve"> recibidas</w:t>
      </w:r>
      <w:r w:rsidRPr="00D05AC4">
        <w:rPr>
          <w:rStyle w:val="Ttulo2Car"/>
          <w:rFonts w:eastAsiaTheme="minorEastAsia" w:cstheme="minorBidi"/>
          <w:b w:val="0"/>
          <w:color w:val="auto"/>
          <w:sz w:val="22"/>
          <w:szCs w:val="22"/>
        </w:rPr>
        <w:t xml:space="preserve">, autoevaluaciones conforme a modelos </w:t>
      </w:r>
      <w:r w:rsidRPr="00D05AC4">
        <w:rPr>
          <w:rStyle w:val="Ttulo2Car"/>
          <w:rFonts w:eastAsiaTheme="minorEastAsia" w:cstheme="minorBidi"/>
          <w:b w:val="0"/>
          <w:color w:val="auto"/>
          <w:sz w:val="22"/>
          <w:szCs w:val="22"/>
        </w:rPr>
        <w:lastRenderedPageBreak/>
        <w:t xml:space="preserve">de excelencia, </w:t>
      </w:r>
      <w:r w:rsidR="0044535F">
        <w:rPr>
          <w:rStyle w:val="Ttulo2Car"/>
          <w:rFonts w:eastAsiaTheme="minorEastAsia" w:cstheme="minorBidi"/>
          <w:b w:val="0"/>
          <w:color w:val="auto"/>
          <w:sz w:val="22"/>
          <w:szCs w:val="22"/>
        </w:rPr>
        <w:t xml:space="preserve">informes relativos a las </w:t>
      </w:r>
      <w:r w:rsidRPr="00D05AC4">
        <w:rPr>
          <w:rStyle w:val="Ttulo2Car"/>
          <w:rFonts w:eastAsiaTheme="minorEastAsia" w:cstheme="minorBidi"/>
          <w:b w:val="0"/>
          <w:color w:val="auto"/>
          <w:sz w:val="22"/>
          <w:szCs w:val="22"/>
        </w:rPr>
        <w:t>certificaciones de calidad obtenidas, etc. Es decir, resultados individualizados</w:t>
      </w:r>
      <w:r w:rsidR="001B4778">
        <w:rPr>
          <w:rStyle w:val="Ttulo2Car"/>
          <w:rFonts w:eastAsiaTheme="minorEastAsia" w:cstheme="minorBidi"/>
          <w:b w:val="0"/>
          <w:color w:val="auto"/>
          <w:sz w:val="22"/>
          <w:szCs w:val="22"/>
        </w:rPr>
        <w:t>,</w:t>
      </w:r>
      <w:r w:rsidRPr="00D05AC4">
        <w:rPr>
          <w:rStyle w:val="Ttulo2Car"/>
          <w:rFonts w:eastAsiaTheme="minorEastAsia" w:cstheme="minorBidi"/>
          <w:b w:val="0"/>
          <w:color w:val="auto"/>
          <w:sz w:val="22"/>
          <w:szCs w:val="22"/>
        </w:rPr>
        <w:t xml:space="preserve"> para cada Ministerio</w:t>
      </w:r>
      <w:r w:rsidR="0044535F">
        <w:rPr>
          <w:rStyle w:val="Ttulo2Car"/>
          <w:rFonts w:eastAsiaTheme="minorEastAsia" w:cstheme="minorBidi"/>
          <w:b w:val="0"/>
          <w:color w:val="auto"/>
          <w:sz w:val="22"/>
          <w:szCs w:val="22"/>
        </w:rPr>
        <w:t xml:space="preserve"> y cada Programa, </w:t>
      </w:r>
      <w:r w:rsidRPr="00D05AC4">
        <w:rPr>
          <w:rStyle w:val="Ttulo2Car"/>
          <w:rFonts w:eastAsiaTheme="minorEastAsia" w:cstheme="minorBidi"/>
          <w:b w:val="0"/>
          <w:color w:val="auto"/>
          <w:sz w:val="22"/>
          <w:szCs w:val="22"/>
        </w:rPr>
        <w:t>de los programas que integran el Marco General de Calidad de la AGE, información de la que disponen los distintos Ministerios.</w:t>
      </w:r>
    </w:p>
    <w:p w:rsidR="00725476" w:rsidRDefault="00725476" w:rsidP="001B4778">
      <w:pPr>
        <w:pStyle w:val="Cuerpodelboletn"/>
        <w:spacing w:before="120" w:after="120" w:line="312" w:lineRule="auto"/>
        <w:rPr>
          <w:rStyle w:val="Ttulo2Car"/>
          <w:color w:val="00642D"/>
          <w:lang w:bidi="es-ES"/>
        </w:rPr>
      </w:pPr>
    </w:p>
    <w:p w:rsidR="00E86FA5" w:rsidRDefault="00E86FA5" w:rsidP="001B4778">
      <w:pPr>
        <w:pStyle w:val="Cuerpodelboletn"/>
        <w:spacing w:before="120" w:after="120" w:line="312" w:lineRule="auto"/>
        <w:rPr>
          <w:rStyle w:val="Ttulo2Car"/>
          <w:color w:val="00642D"/>
          <w:lang w:bidi="es-ES"/>
        </w:rPr>
      </w:pPr>
      <w:r w:rsidRPr="00072692">
        <w:rPr>
          <w:rStyle w:val="Ttulo2Car"/>
          <w:color w:val="00642D"/>
          <w:lang w:bidi="es-ES"/>
        </w:rPr>
        <w:t>Información Patrimonial.</w:t>
      </w:r>
    </w:p>
    <w:p w:rsidR="00E86FA5" w:rsidRDefault="001E1FBC" w:rsidP="001E1FBC">
      <w:pPr>
        <w:spacing w:before="120" w:after="120" w:line="312" w:lineRule="auto"/>
        <w:jc w:val="both"/>
      </w:pPr>
      <w:r>
        <w:t xml:space="preserve">Sigue constatándose en 2023 que no se publica información </w:t>
      </w:r>
      <w:r w:rsidR="00E86FA5">
        <w:t xml:space="preserve">de los ministerios </w:t>
      </w:r>
      <w:r w:rsidR="00E86FA5" w:rsidRPr="00072692">
        <w:t>de Consumo, Derechos Sociales y Agenda 2030, Igualdad y Universidades</w:t>
      </w:r>
      <w:r w:rsidR="00E86FA5" w:rsidRPr="00A25678">
        <w:t xml:space="preserve">. </w:t>
      </w:r>
    </w:p>
    <w:p w:rsidR="001E1FBC" w:rsidRDefault="001E1FBC" w:rsidP="001E1FBC">
      <w:pPr>
        <w:spacing w:before="120" w:after="120" w:line="312" w:lineRule="auto"/>
        <w:jc w:val="both"/>
      </w:pPr>
    </w:p>
    <w:p w:rsidR="00E86FA5" w:rsidRDefault="001E1FBC" w:rsidP="001E1FBC">
      <w:pPr>
        <w:pStyle w:val="Cuerpodelboletn"/>
        <w:spacing w:before="120" w:after="120" w:line="312" w:lineRule="auto"/>
        <w:rPr>
          <w:b/>
          <w:color w:val="00642D"/>
          <w:sz w:val="32"/>
        </w:rPr>
      </w:pPr>
      <w:r w:rsidRPr="001E1FBC">
        <w:rPr>
          <w:b/>
          <w:color w:val="00642D"/>
          <w:sz w:val="32"/>
        </w:rPr>
        <w:t>Respecto de la calidad de la información publicada</w:t>
      </w:r>
      <w:r w:rsidR="00E86FA5" w:rsidRPr="00255F58">
        <w:rPr>
          <w:b/>
          <w:color w:val="00642D"/>
          <w:sz w:val="32"/>
        </w:rPr>
        <w:t xml:space="preserve"> </w:t>
      </w:r>
    </w:p>
    <w:p w:rsidR="00F71300" w:rsidRDefault="00164B92" w:rsidP="00EB06D8">
      <w:pPr>
        <w:pStyle w:val="Cuerpodelboletn"/>
        <w:spacing w:before="120" w:after="120" w:line="312" w:lineRule="auto"/>
        <w:rPr>
          <w:color w:val="auto"/>
          <w:szCs w:val="22"/>
        </w:rPr>
      </w:pPr>
      <w:r>
        <w:rPr>
          <w:color w:val="auto"/>
          <w:szCs w:val="22"/>
        </w:rPr>
        <w:t>Una cuestión que ha venido reseñándose por este Consejo, es el mantenimiento de un importante volumen de registros que carecen de vigencia. Según el Boletín Estadístico del Portal de Transparencia, correspondiente al mes de enero de 2023, actualmente</w:t>
      </w:r>
      <w:r w:rsidR="001B4778">
        <w:rPr>
          <w:color w:val="auto"/>
          <w:szCs w:val="22"/>
        </w:rPr>
        <w:t>,</w:t>
      </w:r>
      <w:r>
        <w:rPr>
          <w:color w:val="auto"/>
          <w:szCs w:val="22"/>
        </w:rPr>
        <w:t xml:space="preserve"> el Portal contiene 681.458 registros. Solamente el volumen de registros relativos a contratos anteriores a 2022 (487.708, </w:t>
      </w:r>
      <w:r w:rsidR="00F71300">
        <w:rPr>
          <w:color w:val="auto"/>
          <w:szCs w:val="22"/>
        </w:rPr>
        <w:t xml:space="preserve">con registros publicados </w:t>
      </w:r>
      <w:r>
        <w:rPr>
          <w:color w:val="auto"/>
          <w:szCs w:val="22"/>
        </w:rPr>
        <w:t>desde 2014) y de registros relativos a  retribuciones de altos cargos y máximos responsables, también anteriores a 2022 (5.950</w:t>
      </w:r>
      <w:r w:rsidR="00F71300">
        <w:rPr>
          <w:color w:val="auto"/>
          <w:szCs w:val="22"/>
        </w:rPr>
        <w:t>, con registros publicados desde 2013</w:t>
      </w:r>
      <w:r>
        <w:rPr>
          <w:color w:val="auto"/>
          <w:szCs w:val="22"/>
        </w:rPr>
        <w:t>), suponen el 72,4% de los registros publicados. Por otra parte, y como se ha ido reflejando a lo largo de este informe de evaluación, se ha localizado información obsoleta</w:t>
      </w:r>
      <w:r w:rsidR="00941AFB">
        <w:rPr>
          <w:color w:val="auto"/>
          <w:szCs w:val="22"/>
        </w:rPr>
        <w:t xml:space="preserve"> sin efectuar un examen en profundidad de esta circunstancia – lo que</w:t>
      </w:r>
      <w:r w:rsidR="00F71300">
        <w:rPr>
          <w:color w:val="auto"/>
          <w:szCs w:val="22"/>
        </w:rPr>
        <w:t>,</w:t>
      </w:r>
      <w:r w:rsidR="00F71300" w:rsidRPr="00F71300">
        <w:t xml:space="preserve"> </w:t>
      </w:r>
      <w:r w:rsidR="00F71300" w:rsidRPr="00F71300">
        <w:rPr>
          <w:color w:val="auto"/>
          <w:szCs w:val="22"/>
        </w:rPr>
        <w:t xml:space="preserve">por ejemplo, </w:t>
      </w:r>
      <w:r w:rsidR="00941AFB">
        <w:rPr>
          <w:color w:val="auto"/>
          <w:szCs w:val="22"/>
        </w:rPr>
        <w:t xml:space="preserve"> hubiese supuesto en el caso de los convenios, abrir uno a uno los 8.242 registros publicados </w:t>
      </w:r>
      <w:r w:rsidR="00F71300">
        <w:rPr>
          <w:color w:val="auto"/>
          <w:szCs w:val="22"/>
        </w:rPr>
        <w:t>– simplemente por la denominación del enlace a la información, referido a un año o periodo de tiempo ya superado.</w:t>
      </w:r>
    </w:p>
    <w:p w:rsidR="00164B92" w:rsidRDefault="00F71300" w:rsidP="00EB06D8">
      <w:pPr>
        <w:pStyle w:val="Cuerpodelboletn"/>
        <w:pBdr>
          <w:top w:val="single" w:sz="4" w:space="1" w:color="008E40"/>
          <w:left w:val="single" w:sz="4" w:space="4" w:color="008E40"/>
          <w:bottom w:val="single" w:sz="4" w:space="1" w:color="008E40"/>
          <w:right w:val="single" w:sz="4" w:space="4" w:color="008E40"/>
        </w:pBdr>
        <w:spacing w:before="120" w:after="120" w:line="312" w:lineRule="auto"/>
        <w:rPr>
          <w:color w:val="auto"/>
          <w:szCs w:val="22"/>
        </w:rPr>
      </w:pPr>
      <w:r>
        <w:rPr>
          <w:color w:val="auto"/>
          <w:szCs w:val="22"/>
        </w:rPr>
        <w:t xml:space="preserve"> Debería abordarse una depuración de la información publicada, eliminando registros que carecen de vigencia y que, además, entorpecen el acceso a la información. Un mayor número de registros </w:t>
      </w:r>
      <w:r w:rsidR="00D94191">
        <w:rPr>
          <w:color w:val="auto"/>
          <w:szCs w:val="22"/>
        </w:rPr>
        <w:t xml:space="preserve">no equivale a un mayor nivel de transparencia, </w:t>
      </w:r>
      <w:r w:rsidR="001B4778">
        <w:rPr>
          <w:color w:val="auto"/>
          <w:szCs w:val="22"/>
        </w:rPr>
        <w:t>si</w:t>
      </w:r>
      <w:r w:rsidR="00D94191">
        <w:rPr>
          <w:color w:val="auto"/>
          <w:szCs w:val="22"/>
        </w:rPr>
        <w:t xml:space="preserve"> la calidad de la información publicada y su relevancia para la rendición de cuentas. </w:t>
      </w:r>
    </w:p>
    <w:p w:rsidR="00C01F47" w:rsidRDefault="00D94191" w:rsidP="00EB06D8">
      <w:pPr>
        <w:pStyle w:val="Cuerpodelboletn"/>
        <w:spacing w:before="120" w:after="120" w:line="312" w:lineRule="auto"/>
        <w:rPr>
          <w:color w:val="auto"/>
          <w:szCs w:val="22"/>
        </w:rPr>
      </w:pPr>
      <w:r>
        <w:rPr>
          <w:color w:val="auto"/>
          <w:szCs w:val="22"/>
        </w:rPr>
        <w:t xml:space="preserve">Otra cuestión que se ha observado es </w:t>
      </w:r>
      <w:r w:rsidR="008E6C51">
        <w:rPr>
          <w:color w:val="auto"/>
          <w:szCs w:val="22"/>
        </w:rPr>
        <w:t xml:space="preserve">el </w:t>
      </w:r>
      <w:r>
        <w:rPr>
          <w:color w:val="auto"/>
          <w:szCs w:val="22"/>
        </w:rPr>
        <w:t xml:space="preserve">escaso volumen de contenidos publicados para determinadas obligaciones. Por ejemplo, y como se ha señalado en los correspondientes apartados de este informe, sólo se han localizado 94 planes o programas que cumplan los criterios de contenido, vigencia y accesibilidad, 17 informes de seguimiento de planes o programas  o 102 informes relativos al cumplimiento de los servicios. No parece lógico pensar que este número de  registros refleje la </w:t>
      </w:r>
      <w:r w:rsidR="00397244">
        <w:rPr>
          <w:color w:val="auto"/>
          <w:szCs w:val="22"/>
        </w:rPr>
        <w:t xml:space="preserve">realidad </w:t>
      </w:r>
      <w:r>
        <w:rPr>
          <w:color w:val="auto"/>
          <w:szCs w:val="22"/>
        </w:rPr>
        <w:t xml:space="preserve">de las actividades de planificación y seguimiento de las actividades </w:t>
      </w:r>
      <w:r w:rsidR="00397244">
        <w:rPr>
          <w:color w:val="auto"/>
          <w:szCs w:val="22"/>
        </w:rPr>
        <w:t xml:space="preserve">que se realizan en el conjunto de la Administración General del Estado. </w:t>
      </w:r>
    </w:p>
    <w:p w:rsidR="00D94191" w:rsidRDefault="00397244" w:rsidP="00EB06D8">
      <w:pPr>
        <w:pStyle w:val="Cuerpodelboletn"/>
        <w:spacing w:before="120" w:after="120" w:line="312" w:lineRule="auto"/>
        <w:rPr>
          <w:color w:val="auto"/>
          <w:szCs w:val="22"/>
        </w:rPr>
      </w:pPr>
      <w:r>
        <w:rPr>
          <w:color w:val="auto"/>
          <w:szCs w:val="22"/>
        </w:rPr>
        <w:t>Junto a ello, también se ha observado, que</w:t>
      </w:r>
      <w:r w:rsidR="00C01F47">
        <w:rPr>
          <w:color w:val="auto"/>
          <w:szCs w:val="22"/>
        </w:rPr>
        <w:t>,</w:t>
      </w:r>
      <w:r>
        <w:rPr>
          <w:color w:val="auto"/>
          <w:szCs w:val="22"/>
        </w:rPr>
        <w:t xml:space="preserve"> para algunas obligaciones, la fecha de la inf</w:t>
      </w:r>
      <w:r w:rsidR="00C01F47">
        <w:rPr>
          <w:color w:val="auto"/>
          <w:szCs w:val="22"/>
        </w:rPr>
        <w:t xml:space="preserve">ormación más reciente publicada, está ampliamente superada. Por ejemplo, la información </w:t>
      </w:r>
      <w:r w:rsidR="001B4778">
        <w:rPr>
          <w:color w:val="auto"/>
          <w:szCs w:val="22"/>
        </w:rPr>
        <w:t xml:space="preserve">más reciente, </w:t>
      </w:r>
      <w:r w:rsidR="00C01F47">
        <w:rPr>
          <w:color w:val="auto"/>
          <w:szCs w:val="22"/>
        </w:rPr>
        <w:t xml:space="preserve">relativa a directrices e instrucciones publicada por el Ministerio de Derechos Sociales y Agenda 2030 corresponde a 2013, en el caso del Ministerio de Asuntos Económicos y </w:t>
      </w:r>
      <w:r w:rsidR="00C01F47">
        <w:rPr>
          <w:color w:val="auto"/>
          <w:szCs w:val="22"/>
        </w:rPr>
        <w:lastRenderedPageBreak/>
        <w:t xml:space="preserve">Transformación Digital a 2014, </w:t>
      </w:r>
      <w:r w:rsidR="0067598C">
        <w:rPr>
          <w:color w:val="auto"/>
          <w:szCs w:val="22"/>
        </w:rPr>
        <w:t>en el</w:t>
      </w:r>
      <w:r w:rsidR="00C01F47">
        <w:rPr>
          <w:color w:val="auto"/>
          <w:szCs w:val="22"/>
        </w:rPr>
        <w:t xml:space="preserve"> de Sanidad a 2015. Ambas cuestiones parecen apuntar a un problema de </w:t>
      </w:r>
      <w:proofErr w:type="spellStart"/>
      <w:r w:rsidR="00C01F47">
        <w:rPr>
          <w:color w:val="auto"/>
          <w:szCs w:val="22"/>
        </w:rPr>
        <w:t>infranotificación</w:t>
      </w:r>
      <w:proofErr w:type="spellEnd"/>
      <w:r w:rsidR="00C01F47">
        <w:rPr>
          <w:color w:val="auto"/>
          <w:szCs w:val="22"/>
        </w:rPr>
        <w:t xml:space="preserve"> de contenidos por parte de los Ministerios al Portal. </w:t>
      </w:r>
    </w:p>
    <w:p w:rsidR="0067598C" w:rsidRDefault="0067598C" w:rsidP="00EB06D8">
      <w:pPr>
        <w:pStyle w:val="Cuerpodelboletn"/>
        <w:spacing w:before="120" w:after="120" w:line="312" w:lineRule="auto"/>
        <w:rPr>
          <w:color w:val="auto"/>
          <w:szCs w:val="22"/>
        </w:rPr>
      </w:pPr>
    </w:p>
    <w:p w:rsidR="00C01F47" w:rsidRDefault="00C01F47" w:rsidP="001B4778">
      <w:pPr>
        <w:pBdr>
          <w:top w:val="single" w:sz="4" w:space="1" w:color="008E40"/>
          <w:left w:val="single" w:sz="4" w:space="4" w:color="008E40"/>
          <w:bottom w:val="single" w:sz="4" w:space="1" w:color="008E40"/>
          <w:right w:val="single" w:sz="4" w:space="4" w:color="008E40"/>
        </w:pBdr>
        <w:spacing w:before="120" w:after="120" w:line="312" w:lineRule="auto"/>
        <w:ind w:left="284"/>
        <w:jc w:val="both"/>
        <w:rPr>
          <w:rFonts w:eastAsiaTheme="majorEastAsia" w:cstheme="majorBidi"/>
          <w:bCs/>
          <w:lang w:bidi="es-ES"/>
        </w:rPr>
      </w:pPr>
      <w:r>
        <w:rPr>
          <w:rFonts w:eastAsiaTheme="majorEastAsia" w:cstheme="majorBidi"/>
          <w:bCs/>
          <w:lang w:bidi="es-ES"/>
        </w:rPr>
        <w:t xml:space="preserve">Como en el caso anterior, debería abordarse un análisis </w:t>
      </w:r>
      <w:r w:rsidR="004A653E">
        <w:rPr>
          <w:rFonts w:eastAsiaTheme="majorEastAsia" w:cstheme="majorBidi"/>
          <w:bCs/>
          <w:lang w:bidi="es-ES"/>
        </w:rPr>
        <w:t xml:space="preserve">en profundidad de ambas circunstancias. Como se ha señalado en el informe, este Consejo ha localizado, al acceder a información de planificación, informes de seguimiento publicados en la web del correspondiente Ministerio y no reportados al Portal. </w:t>
      </w:r>
    </w:p>
    <w:p w:rsidR="00C01F47" w:rsidRDefault="00C01F47" w:rsidP="00C01F47">
      <w:pPr>
        <w:spacing w:before="120" w:after="120" w:line="312" w:lineRule="auto"/>
        <w:jc w:val="both"/>
        <w:rPr>
          <w:rFonts w:eastAsiaTheme="majorEastAsia" w:cstheme="majorBidi"/>
          <w:bCs/>
          <w:lang w:bidi="es-ES"/>
        </w:rPr>
      </w:pPr>
    </w:p>
    <w:p w:rsidR="00F37223" w:rsidRDefault="004A653E" w:rsidP="00086A20">
      <w:pPr>
        <w:spacing w:before="120" w:after="120" w:line="312" w:lineRule="auto"/>
        <w:ind w:left="284"/>
        <w:jc w:val="both"/>
        <w:rPr>
          <w:rFonts w:eastAsiaTheme="majorEastAsia" w:cstheme="majorBidi"/>
          <w:bCs/>
          <w:lang w:bidi="es-ES"/>
        </w:rPr>
      </w:pPr>
      <w:r>
        <w:rPr>
          <w:rFonts w:eastAsiaTheme="majorEastAsia" w:cstheme="majorBidi"/>
          <w:bCs/>
          <w:lang w:bidi="es-ES"/>
        </w:rPr>
        <w:t xml:space="preserve">Otra cuestión, es que todavía sigue localizándose, incluso para información correspondiente a </w:t>
      </w:r>
      <w:r w:rsidR="00F37223" w:rsidRPr="00F37223">
        <w:rPr>
          <w:rFonts w:eastAsiaTheme="majorEastAsia" w:cstheme="majorBidi"/>
          <w:bCs/>
          <w:lang w:bidi="es-ES"/>
        </w:rPr>
        <w:t xml:space="preserve"> 2023</w:t>
      </w:r>
      <w:r>
        <w:rPr>
          <w:rFonts w:eastAsiaTheme="majorEastAsia" w:cstheme="majorBidi"/>
          <w:bCs/>
          <w:lang w:bidi="es-ES"/>
        </w:rPr>
        <w:t>,</w:t>
      </w:r>
      <w:r w:rsidR="00F37223" w:rsidRPr="00F37223">
        <w:rPr>
          <w:rFonts w:eastAsiaTheme="majorEastAsia" w:cstheme="majorBidi"/>
          <w:bCs/>
          <w:lang w:bidi="es-ES"/>
        </w:rPr>
        <w:t xml:space="preserve"> información </w:t>
      </w:r>
      <w:r>
        <w:rPr>
          <w:rFonts w:eastAsiaTheme="majorEastAsia" w:cstheme="majorBidi"/>
          <w:bCs/>
          <w:lang w:bidi="es-ES"/>
        </w:rPr>
        <w:t xml:space="preserve">publicada </w:t>
      </w:r>
      <w:r w:rsidR="008E6C51">
        <w:rPr>
          <w:rFonts w:eastAsiaTheme="majorEastAsia" w:cstheme="majorBidi"/>
          <w:bCs/>
          <w:lang w:bidi="es-ES"/>
        </w:rPr>
        <w:t>en el apartado de</w:t>
      </w:r>
      <w:r w:rsidR="00F37223" w:rsidRPr="00F37223">
        <w:rPr>
          <w:rFonts w:eastAsiaTheme="majorEastAsia" w:cstheme="majorBidi"/>
          <w:bCs/>
          <w:lang w:bidi="es-ES"/>
        </w:rPr>
        <w:t xml:space="preserve"> un Ministerio que corresponde a otro, por ejemplo</w:t>
      </w:r>
      <w:r>
        <w:rPr>
          <w:rFonts w:eastAsiaTheme="majorEastAsia" w:cstheme="majorBidi"/>
          <w:bCs/>
          <w:lang w:bidi="es-ES"/>
        </w:rPr>
        <w:t>,</w:t>
      </w:r>
      <w:r w:rsidR="00F37223" w:rsidRPr="00F37223">
        <w:rPr>
          <w:rFonts w:eastAsiaTheme="majorEastAsia" w:cstheme="majorBidi"/>
          <w:bCs/>
          <w:lang w:bidi="es-ES"/>
        </w:rPr>
        <w:t xml:space="preserve"> contratos de las Confederaciones Hidrográficas dependientes del Ministerio de Transición Ecológica y Reto Demográfico, en el Ministerio de Agricultura, Pesca y Alimentación.</w:t>
      </w:r>
    </w:p>
    <w:p w:rsidR="004A653E" w:rsidRPr="00711D4C" w:rsidRDefault="004A653E" w:rsidP="00086A20">
      <w:pPr>
        <w:pBdr>
          <w:top w:val="single" w:sz="4" w:space="1" w:color="008E40"/>
          <w:left w:val="single" w:sz="4" w:space="4" w:color="008E40"/>
          <w:bottom w:val="single" w:sz="4" w:space="1" w:color="008E40"/>
          <w:right w:val="single" w:sz="4" w:space="4" w:color="008E40"/>
        </w:pBdr>
        <w:spacing w:before="120" w:after="120" w:line="312" w:lineRule="auto"/>
        <w:ind w:left="284"/>
        <w:jc w:val="both"/>
        <w:rPr>
          <w:rFonts w:eastAsiaTheme="majorEastAsia" w:cstheme="majorBidi"/>
          <w:bCs/>
          <w:lang w:bidi="es-ES"/>
        </w:rPr>
      </w:pPr>
      <w:r>
        <w:rPr>
          <w:rFonts w:eastAsiaTheme="majorEastAsia" w:cstheme="majorBidi"/>
          <w:bCs/>
          <w:lang w:bidi="es-ES"/>
        </w:rPr>
        <w:t>Antes de su publicación, debería comprobarse si la información que se asigna a un determinado Ministerio corresponde realmente con su ámbito competencial.</w:t>
      </w:r>
    </w:p>
    <w:p w:rsidR="00086A20" w:rsidRDefault="00086A20" w:rsidP="00086A20">
      <w:pPr>
        <w:spacing w:before="120" w:after="120" w:line="312" w:lineRule="auto"/>
        <w:ind w:left="284"/>
        <w:jc w:val="both"/>
      </w:pPr>
      <w:r w:rsidRPr="00086A20">
        <w:t xml:space="preserve">Respecto de la accesibilidad a la información, además de </w:t>
      </w:r>
      <w:r>
        <w:t xml:space="preserve">lo señalado anteriormente, es preciso seguir haciendo referencia a dos cuestiones: el uso de fuentes centralizadas para la publicación de algunas informaciones y la existencia de enlaces rotos. También, sigue observándose que, para algunas </w:t>
      </w:r>
      <w:r w:rsidR="008679C1">
        <w:t>obligaciones, no se publica información de un Ministerio sin que se explique la razón de esta falta de publicación.</w:t>
      </w:r>
    </w:p>
    <w:p w:rsidR="00E86FA5" w:rsidRPr="00A25678" w:rsidRDefault="00E86FA5" w:rsidP="008679C1">
      <w:pPr>
        <w:pBdr>
          <w:top w:val="single" w:sz="4" w:space="1" w:color="008E40"/>
          <w:left w:val="single" w:sz="4" w:space="4" w:color="008E40"/>
          <w:bottom w:val="single" w:sz="4" w:space="1" w:color="008E40"/>
          <w:right w:val="single" w:sz="4" w:space="4" w:color="008E40"/>
        </w:pBdr>
        <w:spacing w:before="120" w:after="120" w:line="312" w:lineRule="auto"/>
        <w:ind w:left="357"/>
        <w:jc w:val="both"/>
      </w:pPr>
      <w:r>
        <w:t xml:space="preserve">Debería valorarse el recurso a fuentes centralizadas para la publicación de diversas informaciones del bloque Información Económica, Presupuestaria y Estadística. Este Consejo ha señalado las dificultades de manejo que estas fuentes tienen para los ciudadanos, porque no incluyen todos los datos establecidos por la LTAIBG relativos a las distintas informaciones obligatorias y porque, como ocurre con la BDNS, existen limitaciones en cuanto a la posibilidad de descarga de la información.  </w:t>
      </w:r>
    </w:p>
    <w:p w:rsidR="00E86FA5" w:rsidRDefault="00BF4A8E" w:rsidP="008679C1">
      <w:pPr>
        <w:pBdr>
          <w:top w:val="single" w:sz="4" w:space="1" w:color="008E40"/>
          <w:left w:val="single" w:sz="4" w:space="4" w:color="008E40"/>
          <w:bottom w:val="single" w:sz="4" w:space="1" w:color="008E40"/>
          <w:right w:val="single" w:sz="4" w:space="4" w:color="008E40"/>
        </w:pBdr>
        <w:spacing w:before="120" w:after="120" w:line="312" w:lineRule="auto"/>
        <w:ind w:left="357"/>
        <w:jc w:val="both"/>
      </w:pPr>
      <w:r>
        <w:t>Aunque el número de enlaces rotos ha disminuido notablemente respecto de 2022, d</w:t>
      </w:r>
      <w:r w:rsidR="00E86FA5">
        <w:t xml:space="preserve">ebería revisarse el funcionamiento </w:t>
      </w:r>
      <w:r w:rsidR="00E86FA5" w:rsidRPr="00A25678">
        <w:t xml:space="preserve">de los enlaces a la información. </w:t>
      </w:r>
    </w:p>
    <w:p w:rsidR="008679C1" w:rsidRPr="00A25678" w:rsidRDefault="00BF4A8E" w:rsidP="008679C1">
      <w:pPr>
        <w:pBdr>
          <w:top w:val="single" w:sz="4" w:space="1" w:color="008E40"/>
          <w:left w:val="single" w:sz="4" w:space="4" w:color="008E40"/>
          <w:bottom w:val="single" w:sz="4" w:space="1" w:color="008E40"/>
          <w:right w:val="single" w:sz="4" w:space="4" w:color="008E40"/>
        </w:pBdr>
        <w:spacing w:before="120" w:after="120" w:line="312" w:lineRule="auto"/>
        <w:ind w:left="357"/>
        <w:jc w:val="both"/>
      </w:pPr>
      <w:r>
        <w:t>Finalmente, s</w:t>
      </w:r>
      <w:r w:rsidR="008679C1" w:rsidRPr="008679C1">
        <w:t xml:space="preserve">e </w:t>
      </w:r>
      <w:r>
        <w:t xml:space="preserve">sigue </w:t>
      </w:r>
      <w:r w:rsidR="008679C1" w:rsidRPr="008679C1">
        <w:t>recom</w:t>
      </w:r>
      <w:r>
        <w:t>endando,</w:t>
      </w:r>
      <w:r w:rsidR="008679C1" w:rsidRPr="008679C1">
        <w:t xml:space="preserve"> que en el caso de que no hubiera información que publicar</w:t>
      </w:r>
      <w:r>
        <w:t xml:space="preserve"> respecto de una determinada obligación</w:t>
      </w:r>
      <w:r w:rsidR="008679C1" w:rsidRPr="008679C1">
        <w:t>, se señale expresamente esta circunstancia.</w:t>
      </w:r>
    </w:p>
    <w:p w:rsidR="00E86FA5" w:rsidRDefault="00E86FA5" w:rsidP="00086A20">
      <w:pPr>
        <w:jc w:val="both"/>
      </w:pPr>
    </w:p>
    <w:p w:rsidR="00E86FA5" w:rsidRDefault="00E86FA5" w:rsidP="008F24B9">
      <w:pPr>
        <w:jc w:val="right"/>
      </w:pPr>
      <w:r>
        <w:t xml:space="preserve">Madrid, </w:t>
      </w:r>
      <w:r w:rsidR="00B67404">
        <w:t>mayo</w:t>
      </w:r>
      <w:r>
        <w:t xml:space="preserve"> de 202</w:t>
      </w:r>
      <w:r w:rsidR="00EB06D8">
        <w:t>3</w:t>
      </w:r>
    </w:p>
    <w:p w:rsidR="00E86FA5" w:rsidRDefault="00E86FA5">
      <w:r>
        <w:br w:type="page"/>
      </w:r>
    </w:p>
    <w:p w:rsidR="008113DF" w:rsidRPr="008113DF" w:rsidRDefault="00725476" w:rsidP="00E36CE0">
      <w:pPr>
        <w:pStyle w:val="Ttulo4"/>
        <w:spacing w:before="120" w:after="120" w:line="312" w:lineRule="auto"/>
        <w:jc w:val="both"/>
        <w:rPr>
          <w:rFonts w:eastAsia="Times New Roman"/>
          <w:color w:val="000000"/>
          <w:lang w:eastAsia="en-US"/>
        </w:rPr>
      </w:pPr>
      <w:sdt>
        <w:sdtPr>
          <w:rPr>
            <w:rFonts w:ascii="Century Gothic" w:eastAsiaTheme="minorEastAsia" w:hAnsi="Century Gothic" w:cstheme="minorBidi"/>
            <w:bCs w:val="0"/>
            <w:i w:val="0"/>
            <w:iCs w:val="0"/>
            <w:color w:val="00642D"/>
            <w:sz w:val="32"/>
            <w:szCs w:val="24"/>
          </w:rPr>
          <w:id w:val="1557966967"/>
          <w:placeholder>
            <w:docPart w:val="F243B35847BA4AF28C84897BB745873E"/>
          </w:placeholder>
        </w:sdtPr>
        <w:sdtEndPr>
          <w:rPr>
            <w:rFonts w:asciiTheme="majorHAnsi" w:eastAsia="Times New Roman" w:hAnsiTheme="majorHAnsi" w:cstheme="majorBidi"/>
            <w:bCs/>
            <w:i/>
            <w:iCs/>
            <w:color w:val="4F81BD" w:themeColor="accent1"/>
            <w:sz w:val="22"/>
            <w:szCs w:val="22"/>
            <w:lang w:eastAsia="en-US"/>
          </w:rPr>
        </w:sdtEndPr>
        <w:sdtContent>
          <w:r w:rsidR="008113DF" w:rsidRPr="00851F88">
            <w:rPr>
              <w:rFonts w:ascii="Century Gothic" w:eastAsiaTheme="minorEastAsia" w:hAnsi="Century Gothic" w:cstheme="minorBidi"/>
              <w:bCs w:val="0"/>
              <w:i w:val="0"/>
              <w:iCs w:val="0"/>
              <w:color w:val="00642D"/>
              <w:sz w:val="32"/>
              <w:szCs w:val="24"/>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8113DF" w:rsidRPr="008113DF" w:rsidTr="00802F4B">
        <w:trPr>
          <w:trHeight w:val="300"/>
          <w:tblHeader/>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8113DF" w:rsidRPr="008113DF" w:rsidRDefault="008113DF" w:rsidP="00802F4B">
            <w:pPr>
              <w:spacing w:before="120" w:after="120" w:line="312" w:lineRule="auto"/>
              <w:jc w:val="center"/>
              <w:rPr>
                <w:rFonts w:eastAsia="Times New Roman" w:cs="Calibri"/>
                <w:b/>
                <w:bCs/>
                <w:color w:val="FFFFFF"/>
                <w:sz w:val="16"/>
                <w:szCs w:val="16"/>
              </w:rPr>
            </w:pPr>
            <w:r w:rsidRPr="008113DF">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center"/>
            <w:hideMark/>
          </w:tcPr>
          <w:p w:rsidR="008113DF" w:rsidRPr="008113DF" w:rsidRDefault="008113DF" w:rsidP="00802F4B">
            <w:pPr>
              <w:spacing w:before="120" w:after="120" w:line="312" w:lineRule="auto"/>
              <w:jc w:val="center"/>
              <w:rPr>
                <w:rFonts w:eastAsia="Times New Roman" w:cs="Calibri"/>
                <w:b/>
                <w:bCs/>
                <w:color w:val="FFFFFF"/>
                <w:sz w:val="16"/>
                <w:szCs w:val="16"/>
              </w:rPr>
            </w:pPr>
            <w:r w:rsidRPr="008113DF">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center"/>
            <w:hideMark/>
          </w:tcPr>
          <w:p w:rsidR="008113DF" w:rsidRPr="008113DF" w:rsidRDefault="008113DF" w:rsidP="00802F4B">
            <w:pPr>
              <w:spacing w:before="120" w:after="120" w:line="312" w:lineRule="auto"/>
              <w:jc w:val="center"/>
              <w:rPr>
                <w:rFonts w:eastAsia="Times New Roman" w:cs="Calibri"/>
                <w:b/>
                <w:bCs/>
                <w:color w:val="FFFFFF"/>
                <w:sz w:val="16"/>
                <w:szCs w:val="16"/>
              </w:rPr>
            </w:pPr>
            <w:r w:rsidRPr="008113DF">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8113DF" w:rsidRPr="008113DF" w:rsidRDefault="008113DF" w:rsidP="00802F4B">
            <w:pPr>
              <w:spacing w:before="120" w:after="120" w:line="312" w:lineRule="auto"/>
              <w:jc w:val="center"/>
              <w:rPr>
                <w:rFonts w:eastAsia="Times New Roman" w:cs="Calibri"/>
                <w:b/>
                <w:bCs/>
                <w:color w:val="FFFFFF"/>
                <w:sz w:val="16"/>
                <w:szCs w:val="16"/>
              </w:rPr>
            </w:pPr>
            <w:r w:rsidRPr="008113DF">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8113DF" w:rsidRPr="008113DF" w:rsidRDefault="008113DF" w:rsidP="00802F4B">
            <w:pPr>
              <w:spacing w:before="120" w:after="120" w:line="312" w:lineRule="auto"/>
              <w:jc w:val="center"/>
              <w:rPr>
                <w:rFonts w:eastAsia="Times New Roman" w:cs="Calibri"/>
                <w:b/>
                <w:bCs/>
                <w:color w:val="FFFFFF"/>
                <w:sz w:val="16"/>
                <w:szCs w:val="16"/>
              </w:rPr>
            </w:pPr>
            <w:r w:rsidRPr="008113DF">
              <w:rPr>
                <w:rFonts w:eastAsia="Times New Roman" w:cs="Calibri"/>
                <w:b/>
                <w:bCs/>
                <w:color w:val="FFFFFF"/>
                <w:sz w:val="16"/>
                <w:szCs w:val="16"/>
              </w:rPr>
              <w:t>SIGNIFICADO</w:t>
            </w:r>
          </w:p>
        </w:tc>
      </w:tr>
      <w:tr w:rsidR="008113DF" w:rsidRPr="008113DF" w:rsidTr="003A31C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SI se publica el contenido de la obligación exigida</w:t>
            </w:r>
          </w:p>
        </w:tc>
      </w:tr>
      <w:tr w:rsidR="008113DF" w:rsidRPr="008113DF" w:rsidTr="003A31C1">
        <w:trPr>
          <w:trHeight w:val="323"/>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se publica el contenido de la obligación exigida</w:t>
            </w:r>
          </w:p>
        </w:tc>
      </w:tr>
      <w:tr w:rsidR="008113DF" w:rsidRPr="008113DF" w:rsidTr="003A31C1">
        <w:trPr>
          <w:trHeight w:val="427"/>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De forma DIRECTA en la misma web o con enlace directo a la información</w:t>
            </w:r>
          </w:p>
        </w:tc>
      </w:tr>
      <w:tr w:rsidR="008113DF" w:rsidRPr="008113DF" w:rsidTr="003A31C1">
        <w:trPr>
          <w:trHeight w:val="419"/>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De forma INDIRECTA pero sin dirigir a la información a la que se refiere</w:t>
            </w:r>
          </w:p>
        </w:tc>
      </w:tr>
      <w:tr w:rsidR="008113DF" w:rsidRPr="008113DF" w:rsidTr="003A31C1">
        <w:trPr>
          <w:trHeight w:val="411"/>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Tiene FECHA y está dentro de los TRES meses previos a la fecha de consulta</w:t>
            </w:r>
          </w:p>
        </w:tc>
      </w:tr>
      <w:tr w:rsidR="008113DF" w:rsidRPr="008113DF" w:rsidTr="003A31C1">
        <w:trPr>
          <w:trHeight w:val="416"/>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Tiene FECHA</w:t>
            </w:r>
            <w:r w:rsidR="00E36CE0">
              <w:rPr>
                <w:rFonts w:eastAsia="Times New Roman" w:cs="Calibri"/>
                <w:color w:val="000000"/>
                <w:sz w:val="16"/>
                <w:szCs w:val="16"/>
              </w:rPr>
              <w:t xml:space="preserve"> </w:t>
            </w:r>
            <w:r w:rsidRPr="008113DF">
              <w:rPr>
                <w:rFonts w:eastAsia="Times New Roman" w:cs="Calibri"/>
                <w:color w:val="000000"/>
                <w:sz w:val="16"/>
                <w:szCs w:val="16"/>
              </w:rPr>
              <w:t>pero NO ESTA ACTUALIZADO dentro de los tres meses</w:t>
            </w:r>
          </w:p>
        </w:tc>
      </w:tr>
      <w:tr w:rsidR="008113DF" w:rsidRPr="008113DF" w:rsidTr="003A31C1">
        <w:trPr>
          <w:trHeight w:val="422"/>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SE CONOCE la fecha de publicación de la información</w:t>
            </w:r>
          </w:p>
        </w:tc>
      </w:tr>
      <w:tr w:rsidR="008113DF" w:rsidRPr="008113DF" w:rsidTr="003A31C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 clics como máximo</w:t>
            </w:r>
          </w:p>
        </w:tc>
      </w:tr>
      <w:tr w:rsidR="008113DF" w:rsidRPr="008113DF" w:rsidTr="003A31C1">
        <w:trPr>
          <w:trHeight w:val="1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r>
      <w:tr w:rsidR="008113DF" w:rsidRPr="008113DF" w:rsidTr="003A31C1">
        <w:trPr>
          <w:trHeight w:val="245"/>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r>
      <w:tr w:rsidR="008113DF" w:rsidRPr="008113DF" w:rsidTr="003A31C1">
        <w:trPr>
          <w:trHeight w:val="26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r>
      <w:tr w:rsidR="008113DF" w:rsidRPr="008113DF" w:rsidTr="003A31C1">
        <w:trPr>
          <w:trHeight w:val="28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r>
      <w:tr w:rsidR="008113DF" w:rsidRPr="008113DF" w:rsidTr="003A31C1">
        <w:trPr>
          <w:trHeight w:val="2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r>
      <w:tr w:rsidR="008113DF" w:rsidRPr="008113DF" w:rsidTr="003A31C1">
        <w:trPr>
          <w:trHeight w:val="13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r>
      <w:tr w:rsidR="008113DF" w:rsidRPr="008113DF" w:rsidTr="003A31C1">
        <w:trPr>
          <w:trHeight w:val="20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11</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12</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Más de 12 clics</w:t>
            </w:r>
          </w:p>
        </w:tc>
      </w:tr>
      <w:tr w:rsidR="008113DF" w:rsidRPr="008113DF" w:rsidTr="003A31C1">
        <w:trPr>
          <w:trHeight w:val="265"/>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MUY comprensible o con ayudas, en su caso</w:t>
            </w:r>
          </w:p>
        </w:tc>
      </w:tr>
      <w:tr w:rsidR="008113DF" w:rsidRPr="008113DF" w:rsidTr="003A31C1">
        <w:trPr>
          <w:trHeight w:val="2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Comprensible</w:t>
            </w:r>
          </w:p>
        </w:tc>
      </w:tr>
      <w:tr w:rsidR="008113DF" w:rsidRPr="008113DF" w:rsidTr="003A31C1">
        <w:trPr>
          <w:trHeight w:val="25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Normal</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Poco comprensible</w:t>
            </w:r>
          </w:p>
        </w:tc>
      </w:tr>
      <w:tr w:rsidR="008113DF" w:rsidRPr="008113DF" w:rsidTr="003A31C1">
        <w:trPr>
          <w:trHeight w:val="18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Difícilmente comprensible</w:t>
            </w:r>
          </w:p>
        </w:tc>
      </w:tr>
      <w:tr w:rsidR="008113DF" w:rsidRPr="008113DF" w:rsidTr="003A31C1">
        <w:trPr>
          <w:trHeight w:val="24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12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NADA comprensible</w:t>
            </w:r>
          </w:p>
        </w:tc>
      </w:tr>
      <w:tr w:rsidR="008113DF" w:rsidRPr="008113DF" w:rsidTr="003A31C1">
        <w:trPr>
          <w:trHeight w:val="57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la información se encuentra ordenada en grupos de materias, temáticas o de acuerdo con los bloques o grupos de información de la ley</w:t>
            </w:r>
          </w:p>
        </w:tc>
      </w:tr>
      <w:tr w:rsidR="008113DF" w:rsidRPr="008113DF" w:rsidTr="003A31C1">
        <w:trPr>
          <w:trHeight w:val="42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la información se presenta dispersa sin agrupación ni ordenación alguna</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Es un formato reutilizable establecido</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es un formato reutilizable</w:t>
            </w:r>
          </w:p>
        </w:tc>
      </w:tr>
      <w:tr w:rsidR="008113DF" w:rsidRPr="008113DF" w:rsidTr="003A31C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Apartado específico o banner en la página inicial del sitio</w:t>
            </w:r>
          </w:p>
        </w:tc>
      </w:tr>
      <w:tr w:rsidR="008113DF" w:rsidRPr="008113DF" w:rsidTr="003A31C1">
        <w:trPr>
          <w:trHeight w:val="362"/>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Apartado específico pero NO en la página de inicio</w:t>
            </w:r>
          </w:p>
        </w:tc>
      </w:tr>
      <w:tr w:rsidR="008113DF" w:rsidRPr="008113DF" w:rsidTr="003A31C1">
        <w:trPr>
          <w:trHeight w:val="6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existe un apartado específico de transparencia</w:t>
            </w:r>
          </w:p>
        </w:tc>
      </w:tr>
    </w:tbl>
    <w:p w:rsidR="00E86FA5" w:rsidRDefault="00E86FA5"/>
    <w:sectPr w:rsidR="00E86FA5" w:rsidSect="007E23D3">
      <w:headerReference w:type="even" r:id="rId17"/>
      <w:headerReference w:type="default" r:id="rId18"/>
      <w:footerReference w:type="even" r:id="rId19"/>
      <w:footerReference w:type="default" r:id="rId20"/>
      <w:headerReference w:type="first" r:id="rId21"/>
      <w:footerReference w:type="first" r:id="rId22"/>
      <w:pgSz w:w="11906" w:h="16838"/>
      <w:pgMar w:top="1560"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76" w:rsidRDefault="00725476" w:rsidP="00932008">
      <w:pPr>
        <w:spacing w:after="0" w:line="240" w:lineRule="auto"/>
      </w:pPr>
      <w:r>
        <w:separator/>
      </w:r>
    </w:p>
  </w:endnote>
  <w:endnote w:type="continuationSeparator" w:id="0">
    <w:p w:rsidR="00725476" w:rsidRDefault="0072547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76" w:rsidRDefault="007254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81989"/>
      <w:docPartObj>
        <w:docPartGallery w:val="Page Numbers (Bottom of Page)"/>
        <w:docPartUnique/>
      </w:docPartObj>
    </w:sdtPr>
    <w:sdtContent>
      <w:p w:rsidR="00725476" w:rsidRDefault="00725476">
        <w:pPr>
          <w:pStyle w:val="Piedepgina"/>
          <w:jc w:val="right"/>
        </w:pPr>
        <w:r>
          <w:fldChar w:fldCharType="begin"/>
        </w:r>
        <w:r>
          <w:instrText>PAGE   \* MERGEFORMAT</w:instrText>
        </w:r>
        <w:r>
          <w:fldChar w:fldCharType="separate"/>
        </w:r>
        <w:r w:rsidR="00802F4B">
          <w:rPr>
            <w:noProof/>
          </w:rPr>
          <w:t>1</w:t>
        </w:r>
        <w:r>
          <w:fldChar w:fldCharType="end"/>
        </w:r>
      </w:p>
    </w:sdtContent>
  </w:sdt>
  <w:p w:rsidR="00725476" w:rsidRDefault="007254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76" w:rsidRDefault="007254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76" w:rsidRDefault="00725476" w:rsidP="00932008">
      <w:pPr>
        <w:spacing w:after="0" w:line="240" w:lineRule="auto"/>
      </w:pPr>
      <w:r>
        <w:separator/>
      </w:r>
    </w:p>
  </w:footnote>
  <w:footnote w:type="continuationSeparator" w:id="0">
    <w:p w:rsidR="00725476" w:rsidRDefault="0072547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76" w:rsidRDefault="007254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76" w:rsidRDefault="0072547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76" w:rsidRDefault="007254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BD14533_"/>
      </v:shape>
    </w:pict>
  </w:numPicBullet>
  <w:abstractNum w:abstractNumId="0">
    <w:nsid w:val="0D27514B"/>
    <w:multiLevelType w:val="hybridMultilevel"/>
    <w:tmpl w:val="EFDC63DA"/>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E591D30"/>
    <w:multiLevelType w:val="hybridMultilevel"/>
    <w:tmpl w:val="D2DC0306"/>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A317B1"/>
    <w:multiLevelType w:val="hybridMultilevel"/>
    <w:tmpl w:val="0BDEB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BF07E1"/>
    <w:multiLevelType w:val="hybridMultilevel"/>
    <w:tmpl w:val="D8CCB1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D20461"/>
    <w:multiLevelType w:val="hybridMultilevel"/>
    <w:tmpl w:val="99F622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CC13DA"/>
    <w:multiLevelType w:val="hybridMultilevel"/>
    <w:tmpl w:val="7F36AA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4737C0"/>
    <w:multiLevelType w:val="hybridMultilevel"/>
    <w:tmpl w:val="E82EC2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C50951"/>
    <w:multiLevelType w:val="hybridMultilevel"/>
    <w:tmpl w:val="13E21D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2AF074A"/>
    <w:multiLevelType w:val="hybridMultilevel"/>
    <w:tmpl w:val="A2BC6EAE"/>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3AC7310"/>
    <w:multiLevelType w:val="hybridMultilevel"/>
    <w:tmpl w:val="07DCE4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B693049"/>
    <w:multiLevelType w:val="hybridMultilevel"/>
    <w:tmpl w:val="92E27CE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557964"/>
    <w:multiLevelType w:val="hybridMultilevel"/>
    <w:tmpl w:val="88047CC4"/>
    <w:lvl w:ilvl="0" w:tplc="FCB8CED4">
      <w:start w:val="2"/>
      <w:numFmt w:val="upperRoman"/>
      <w:lvlText w:val="%1."/>
      <w:lvlJc w:val="right"/>
      <w:pPr>
        <w:ind w:left="644"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7E4DBD"/>
    <w:multiLevelType w:val="hybridMultilevel"/>
    <w:tmpl w:val="46EC39E0"/>
    <w:lvl w:ilvl="0" w:tplc="30161F30">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2B260A3"/>
    <w:multiLevelType w:val="hybridMultilevel"/>
    <w:tmpl w:val="4DBA6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4C74134"/>
    <w:multiLevelType w:val="hybridMultilevel"/>
    <w:tmpl w:val="D4D47A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A02757D"/>
    <w:multiLevelType w:val="hybridMultilevel"/>
    <w:tmpl w:val="1EB43E78"/>
    <w:lvl w:ilvl="0" w:tplc="30161F30">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B058E4"/>
    <w:multiLevelType w:val="hybridMultilevel"/>
    <w:tmpl w:val="C21648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7"/>
  </w:num>
  <w:num w:numId="5">
    <w:abstractNumId w:val="15"/>
  </w:num>
  <w:num w:numId="6">
    <w:abstractNumId w:val="5"/>
  </w:num>
  <w:num w:numId="7">
    <w:abstractNumId w:val="3"/>
  </w:num>
  <w:num w:numId="8">
    <w:abstractNumId w:val="1"/>
  </w:num>
  <w:num w:numId="9">
    <w:abstractNumId w:val="8"/>
  </w:num>
  <w:num w:numId="10">
    <w:abstractNumId w:val="6"/>
  </w:num>
  <w:num w:numId="11">
    <w:abstractNumId w:val="0"/>
  </w:num>
  <w:num w:numId="12">
    <w:abstractNumId w:val="2"/>
  </w:num>
  <w:num w:numId="13">
    <w:abstractNumId w:val="13"/>
  </w:num>
  <w:num w:numId="14">
    <w:abstractNumId w:val="16"/>
  </w:num>
  <w:num w:numId="15">
    <w:abstractNumId w:val="7"/>
  </w:num>
  <w:num w:numId="16">
    <w:abstractNumId w:val="4"/>
  </w:num>
  <w:num w:numId="17">
    <w:abstractNumId w:val="1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138C"/>
    <w:rsid w:val="00001826"/>
    <w:rsid w:val="00001A7E"/>
    <w:rsid w:val="0001224A"/>
    <w:rsid w:val="00014CD8"/>
    <w:rsid w:val="000219CF"/>
    <w:rsid w:val="000242C1"/>
    <w:rsid w:val="000262A3"/>
    <w:rsid w:val="00026AC9"/>
    <w:rsid w:val="00026C5C"/>
    <w:rsid w:val="00027CA3"/>
    <w:rsid w:val="00032E37"/>
    <w:rsid w:val="00053AC1"/>
    <w:rsid w:val="00054843"/>
    <w:rsid w:val="00060B06"/>
    <w:rsid w:val="000624F1"/>
    <w:rsid w:val="00065B48"/>
    <w:rsid w:val="00066E87"/>
    <w:rsid w:val="0007074D"/>
    <w:rsid w:val="00071E2A"/>
    <w:rsid w:val="00080BB4"/>
    <w:rsid w:val="0008624B"/>
    <w:rsid w:val="00086A20"/>
    <w:rsid w:val="000965B3"/>
    <w:rsid w:val="00096B7F"/>
    <w:rsid w:val="00097DFC"/>
    <w:rsid w:val="000A0EF7"/>
    <w:rsid w:val="000A47E9"/>
    <w:rsid w:val="000C09CB"/>
    <w:rsid w:val="000C19B7"/>
    <w:rsid w:val="000C27E2"/>
    <w:rsid w:val="000C5EDA"/>
    <w:rsid w:val="000C6CFF"/>
    <w:rsid w:val="000D05CF"/>
    <w:rsid w:val="000D15CA"/>
    <w:rsid w:val="000D2AD8"/>
    <w:rsid w:val="000D4424"/>
    <w:rsid w:val="000D7136"/>
    <w:rsid w:val="000E1832"/>
    <w:rsid w:val="000E1E26"/>
    <w:rsid w:val="00100888"/>
    <w:rsid w:val="00100DF1"/>
    <w:rsid w:val="00102733"/>
    <w:rsid w:val="00115671"/>
    <w:rsid w:val="00122A22"/>
    <w:rsid w:val="00123A0F"/>
    <w:rsid w:val="00127591"/>
    <w:rsid w:val="00127BF4"/>
    <w:rsid w:val="0013199E"/>
    <w:rsid w:val="00134284"/>
    <w:rsid w:val="00141C11"/>
    <w:rsid w:val="00142A56"/>
    <w:rsid w:val="001512AE"/>
    <w:rsid w:val="0015288D"/>
    <w:rsid w:val="00154586"/>
    <w:rsid w:val="001561A4"/>
    <w:rsid w:val="0015620C"/>
    <w:rsid w:val="00156454"/>
    <w:rsid w:val="00164B92"/>
    <w:rsid w:val="00165978"/>
    <w:rsid w:val="00166B09"/>
    <w:rsid w:val="0017142C"/>
    <w:rsid w:val="00174DFE"/>
    <w:rsid w:val="001802D2"/>
    <w:rsid w:val="00181095"/>
    <w:rsid w:val="001871F9"/>
    <w:rsid w:val="00190699"/>
    <w:rsid w:val="00195BAD"/>
    <w:rsid w:val="00195CD7"/>
    <w:rsid w:val="0019652D"/>
    <w:rsid w:val="001A1931"/>
    <w:rsid w:val="001A37F3"/>
    <w:rsid w:val="001A3A81"/>
    <w:rsid w:val="001B435E"/>
    <w:rsid w:val="001B4778"/>
    <w:rsid w:val="001B491B"/>
    <w:rsid w:val="001B6607"/>
    <w:rsid w:val="001C1B76"/>
    <w:rsid w:val="001C28DF"/>
    <w:rsid w:val="001C5952"/>
    <w:rsid w:val="001C7B9B"/>
    <w:rsid w:val="001D4AFC"/>
    <w:rsid w:val="001E1FBC"/>
    <w:rsid w:val="001E225B"/>
    <w:rsid w:val="001E27E5"/>
    <w:rsid w:val="001E3F26"/>
    <w:rsid w:val="00200A8F"/>
    <w:rsid w:val="00202C80"/>
    <w:rsid w:val="00203B3B"/>
    <w:rsid w:val="002053A1"/>
    <w:rsid w:val="00205D26"/>
    <w:rsid w:val="00211331"/>
    <w:rsid w:val="00212576"/>
    <w:rsid w:val="00213A96"/>
    <w:rsid w:val="002150C6"/>
    <w:rsid w:val="00225919"/>
    <w:rsid w:val="00231B0C"/>
    <w:rsid w:val="00232141"/>
    <w:rsid w:val="0023394F"/>
    <w:rsid w:val="00241E4F"/>
    <w:rsid w:val="00245800"/>
    <w:rsid w:val="00250D04"/>
    <w:rsid w:val="002550A4"/>
    <w:rsid w:val="00257837"/>
    <w:rsid w:val="0026401C"/>
    <w:rsid w:val="00265FBA"/>
    <w:rsid w:val="00275996"/>
    <w:rsid w:val="00275F97"/>
    <w:rsid w:val="00277C17"/>
    <w:rsid w:val="00281025"/>
    <w:rsid w:val="00291FD3"/>
    <w:rsid w:val="002A154B"/>
    <w:rsid w:val="002A3BC9"/>
    <w:rsid w:val="002A5187"/>
    <w:rsid w:val="002A69CD"/>
    <w:rsid w:val="002A6DC0"/>
    <w:rsid w:val="002A70D8"/>
    <w:rsid w:val="002B10EF"/>
    <w:rsid w:val="002C36DE"/>
    <w:rsid w:val="002C4577"/>
    <w:rsid w:val="002D4F70"/>
    <w:rsid w:val="002D5886"/>
    <w:rsid w:val="002E0D1B"/>
    <w:rsid w:val="002F4B63"/>
    <w:rsid w:val="00300497"/>
    <w:rsid w:val="0030094F"/>
    <w:rsid w:val="00301A4D"/>
    <w:rsid w:val="0030322A"/>
    <w:rsid w:val="003039FD"/>
    <w:rsid w:val="00303EFE"/>
    <w:rsid w:val="003056CC"/>
    <w:rsid w:val="00311D98"/>
    <w:rsid w:val="00312B4E"/>
    <w:rsid w:val="003143BD"/>
    <w:rsid w:val="0031787A"/>
    <w:rsid w:val="003337EC"/>
    <w:rsid w:val="00334429"/>
    <w:rsid w:val="00350C6E"/>
    <w:rsid w:val="0035170F"/>
    <w:rsid w:val="00353240"/>
    <w:rsid w:val="00355410"/>
    <w:rsid w:val="00356066"/>
    <w:rsid w:val="003569DA"/>
    <w:rsid w:val="0035719B"/>
    <w:rsid w:val="00362459"/>
    <w:rsid w:val="0037022B"/>
    <w:rsid w:val="00374EDA"/>
    <w:rsid w:val="00377B74"/>
    <w:rsid w:val="003807C9"/>
    <w:rsid w:val="0038427C"/>
    <w:rsid w:val="00387590"/>
    <w:rsid w:val="00392EFF"/>
    <w:rsid w:val="003934E4"/>
    <w:rsid w:val="00397244"/>
    <w:rsid w:val="003A31C1"/>
    <w:rsid w:val="003A3C49"/>
    <w:rsid w:val="003B04E2"/>
    <w:rsid w:val="003B6221"/>
    <w:rsid w:val="003B6785"/>
    <w:rsid w:val="003B7747"/>
    <w:rsid w:val="003C4AE2"/>
    <w:rsid w:val="003C6FC5"/>
    <w:rsid w:val="003D18A1"/>
    <w:rsid w:val="003D1F97"/>
    <w:rsid w:val="003D2A69"/>
    <w:rsid w:val="003D5B2B"/>
    <w:rsid w:val="003D6AA5"/>
    <w:rsid w:val="003D7678"/>
    <w:rsid w:val="003E2DCC"/>
    <w:rsid w:val="003E4364"/>
    <w:rsid w:val="003E6120"/>
    <w:rsid w:val="003F147C"/>
    <w:rsid w:val="003F271E"/>
    <w:rsid w:val="003F572A"/>
    <w:rsid w:val="004042DE"/>
    <w:rsid w:val="004055CC"/>
    <w:rsid w:val="0041115D"/>
    <w:rsid w:val="004220FD"/>
    <w:rsid w:val="0043061D"/>
    <w:rsid w:val="004409B0"/>
    <w:rsid w:val="00441CCB"/>
    <w:rsid w:val="00442B80"/>
    <w:rsid w:val="0044535F"/>
    <w:rsid w:val="00467BE6"/>
    <w:rsid w:val="004739BB"/>
    <w:rsid w:val="00473F2C"/>
    <w:rsid w:val="004771FE"/>
    <w:rsid w:val="004774AD"/>
    <w:rsid w:val="00486196"/>
    <w:rsid w:val="00493EAF"/>
    <w:rsid w:val="00496465"/>
    <w:rsid w:val="004A0675"/>
    <w:rsid w:val="004A2D16"/>
    <w:rsid w:val="004A653E"/>
    <w:rsid w:val="004B4674"/>
    <w:rsid w:val="004C2601"/>
    <w:rsid w:val="004C628F"/>
    <w:rsid w:val="004C6F7B"/>
    <w:rsid w:val="004D1BC9"/>
    <w:rsid w:val="004D4279"/>
    <w:rsid w:val="004E38A6"/>
    <w:rsid w:val="004E39FF"/>
    <w:rsid w:val="004F2655"/>
    <w:rsid w:val="004F4624"/>
    <w:rsid w:val="004F711B"/>
    <w:rsid w:val="0050079E"/>
    <w:rsid w:val="00501792"/>
    <w:rsid w:val="00513DEE"/>
    <w:rsid w:val="00520EBC"/>
    <w:rsid w:val="00534941"/>
    <w:rsid w:val="00550651"/>
    <w:rsid w:val="00552AFF"/>
    <w:rsid w:val="005544C4"/>
    <w:rsid w:val="00561402"/>
    <w:rsid w:val="005629C8"/>
    <w:rsid w:val="00564700"/>
    <w:rsid w:val="00570E78"/>
    <w:rsid w:val="0057532F"/>
    <w:rsid w:val="005804DF"/>
    <w:rsid w:val="005845A8"/>
    <w:rsid w:val="00590CDD"/>
    <w:rsid w:val="00596BB9"/>
    <w:rsid w:val="005A015D"/>
    <w:rsid w:val="005A4A35"/>
    <w:rsid w:val="005B2915"/>
    <w:rsid w:val="005B3131"/>
    <w:rsid w:val="005C65C5"/>
    <w:rsid w:val="005C66B3"/>
    <w:rsid w:val="005E7BBC"/>
    <w:rsid w:val="005F0F8D"/>
    <w:rsid w:val="005F2179"/>
    <w:rsid w:val="005F32F2"/>
    <w:rsid w:val="005F3ED2"/>
    <w:rsid w:val="005F4CB0"/>
    <w:rsid w:val="00606A7E"/>
    <w:rsid w:val="00606DA6"/>
    <w:rsid w:val="00607B1C"/>
    <w:rsid w:val="00612275"/>
    <w:rsid w:val="00617A51"/>
    <w:rsid w:val="006205ED"/>
    <w:rsid w:val="00620661"/>
    <w:rsid w:val="00620D49"/>
    <w:rsid w:val="006254C1"/>
    <w:rsid w:val="00630662"/>
    <w:rsid w:val="006315A7"/>
    <w:rsid w:val="00633DEC"/>
    <w:rsid w:val="00636B2D"/>
    <w:rsid w:val="00637152"/>
    <w:rsid w:val="00644879"/>
    <w:rsid w:val="00646386"/>
    <w:rsid w:val="0066100A"/>
    <w:rsid w:val="0066448D"/>
    <w:rsid w:val="00664FA8"/>
    <w:rsid w:val="00666FE3"/>
    <w:rsid w:val="006730DF"/>
    <w:rsid w:val="00673117"/>
    <w:rsid w:val="0067598C"/>
    <w:rsid w:val="00675C44"/>
    <w:rsid w:val="00677194"/>
    <w:rsid w:val="0068721C"/>
    <w:rsid w:val="006903D5"/>
    <w:rsid w:val="0069104D"/>
    <w:rsid w:val="00691C6A"/>
    <w:rsid w:val="00693AC3"/>
    <w:rsid w:val="006A2766"/>
    <w:rsid w:val="006A390F"/>
    <w:rsid w:val="006A3BE3"/>
    <w:rsid w:val="006A5ECD"/>
    <w:rsid w:val="006A66FD"/>
    <w:rsid w:val="006B3AEE"/>
    <w:rsid w:val="006B7AAB"/>
    <w:rsid w:val="006C241B"/>
    <w:rsid w:val="006C3338"/>
    <w:rsid w:val="006D3DBC"/>
    <w:rsid w:val="006D4ED7"/>
    <w:rsid w:val="006D7B33"/>
    <w:rsid w:val="006E3175"/>
    <w:rsid w:val="006E7A9B"/>
    <w:rsid w:val="006F3790"/>
    <w:rsid w:val="006F37CC"/>
    <w:rsid w:val="006F3D41"/>
    <w:rsid w:val="007065A6"/>
    <w:rsid w:val="00710031"/>
    <w:rsid w:val="00711624"/>
    <w:rsid w:val="0071307C"/>
    <w:rsid w:val="007138E8"/>
    <w:rsid w:val="0072524C"/>
    <w:rsid w:val="00725476"/>
    <w:rsid w:val="00743756"/>
    <w:rsid w:val="00746AF3"/>
    <w:rsid w:val="00751192"/>
    <w:rsid w:val="00752BD8"/>
    <w:rsid w:val="0076162E"/>
    <w:rsid w:val="00764739"/>
    <w:rsid w:val="00766047"/>
    <w:rsid w:val="007707B2"/>
    <w:rsid w:val="00777FF4"/>
    <w:rsid w:val="0078031E"/>
    <w:rsid w:val="00790039"/>
    <w:rsid w:val="00793665"/>
    <w:rsid w:val="00794094"/>
    <w:rsid w:val="007A4429"/>
    <w:rsid w:val="007A61BD"/>
    <w:rsid w:val="007B0F99"/>
    <w:rsid w:val="007B15F3"/>
    <w:rsid w:val="007B355F"/>
    <w:rsid w:val="007B65C8"/>
    <w:rsid w:val="007C1B78"/>
    <w:rsid w:val="007C43A3"/>
    <w:rsid w:val="007C5110"/>
    <w:rsid w:val="007C7A40"/>
    <w:rsid w:val="007D0D49"/>
    <w:rsid w:val="007D1352"/>
    <w:rsid w:val="007E23D3"/>
    <w:rsid w:val="007E4DCF"/>
    <w:rsid w:val="007F37CF"/>
    <w:rsid w:val="007F409F"/>
    <w:rsid w:val="007F5127"/>
    <w:rsid w:val="00800444"/>
    <w:rsid w:val="00802F4B"/>
    <w:rsid w:val="00811177"/>
    <w:rsid w:val="008113DF"/>
    <w:rsid w:val="00812F5C"/>
    <w:rsid w:val="008170CA"/>
    <w:rsid w:val="00820CA2"/>
    <w:rsid w:val="00823F55"/>
    <w:rsid w:val="00824D1B"/>
    <w:rsid w:val="00825AFF"/>
    <w:rsid w:val="008265C4"/>
    <w:rsid w:val="008268D3"/>
    <w:rsid w:val="00826A7E"/>
    <w:rsid w:val="008367D6"/>
    <w:rsid w:val="00836FFA"/>
    <w:rsid w:val="008378B5"/>
    <w:rsid w:val="00840D07"/>
    <w:rsid w:val="00843204"/>
    <w:rsid w:val="00844FA9"/>
    <w:rsid w:val="008453D4"/>
    <w:rsid w:val="00851F88"/>
    <w:rsid w:val="008545AF"/>
    <w:rsid w:val="008550BB"/>
    <w:rsid w:val="00857A49"/>
    <w:rsid w:val="008612DC"/>
    <w:rsid w:val="00862AE4"/>
    <w:rsid w:val="00864D92"/>
    <w:rsid w:val="00864E33"/>
    <w:rsid w:val="00865ED1"/>
    <w:rsid w:val="008679C1"/>
    <w:rsid w:val="008736E5"/>
    <w:rsid w:val="00877898"/>
    <w:rsid w:val="0088391E"/>
    <w:rsid w:val="008941BB"/>
    <w:rsid w:val="008A2AB8"/>
    <w:rsid w:val="008A44EF"/>
    <w:rsid w:val="008B4625"/>
    <w:rsid w:val="008B7CF9"/>
    <w:rsid w:val="008C0CA7"/>
    <w:rsid w:val="008C1E1E"/>
    <w:rsid w:val="008C25B8"/>
    <w:rsid w:val="008C2EA8"/>
    <w:rsid w:val="008D062F"/>
    <w:rsid w:val="008D168F"/>
    <w:rsid w:val="008D75EE"/>
    <w:rsid w:val="008E1D2C"/>
    <w:rsid w:val="008E6C51"/>
    <w:rsid w:val="008F0FEC"/>
    <w:rsid w:val="008F24B9"/>
    <w:rsid w:val="008F2A66"/>
    <w:rsid w:val="008F634B"/>
    <w:rsid w:val="009017C5"/>
    <w:rsid w:val="00907A28"/>
    <w:rsid w:val="009100B5"/>
    <w:rsid w:val="00924DBB"/>
    <w:rsid w:val="00926368"/>
    <w:rsid w:val="00932008"/>
    <w:rsid w:val="00941AFB"/>
    <w:rsid w:val="0094538B"/>
    <w:rsid w:val="00947CDB"/>
    <w:rsid w:val="00957000"/>
    <w:rsid w:val="009609E9"/>
    <w:rsid w:val="00967387"/>
    <w:rsid w:val="00970CDB"/>
    <w:rsid w:val="0097258A"/>
    <w:rsid w:val="009729D0"/>
    <w:rsid w:val="00973ACD"/>
    <w:rsid w:val="00977DF9"/>
    <w:rsid w:val="009806DB"/>
    <w:rsid w:val="009813A2"/>
    <w:rsid w:val="00987C78"/>
    <w:rsid w:val="009A1280"/>
    <w:rsid w:val="009A20EF"/>
    <w:rsid w:val="009B62D8"/>
    <w:rsid w:val="009C27DB"/>
    <w:rsid w:val="009D4FF0"/>
    <w:rsid w:val="009F6DF7"/>
    <w:rsid w:val="00A129E0"/>
    <w:rsid w:val="00A26342"/>
    <w:rsid w:val="00A317DE"/>
    <w:rsid w:val="00A3448A"/>
    <w:rsid w:val="00A360F1"/>
    <w:rsid w:val="00A50DEC"/>
    <w:rsid w:val="00A56FE7"/>
    <w:rsid w:val="00A604D2"/>
    <w:rsid w:val="00A60F12"/>
    <w:rsid w:val="00A65EA2"/>
    <w:rsid w:val="00A67899"/>
    <w:rsid w:val="00A74E58"/>
    <w:rsid w:val="00A81646"/>
    <w:rsid w:val="00A91355"/>
    <w:rsid w:val="00A96846"/>
    <w:rsid w:val="00A97C4B"/>
    <w:rsid w:val="00AA5B93"/>
    <w:rsid w:val="00AB4B90"/>
    <w:rsid w:val="00AB4DAF"/>
    <w:rsid w:val="00AB662F"/>
    <w:rsid w:val="00AB70CF"/>
    <w:rsid w:val="00AB7A28"/>
    <w:rsid w:val="00AC77A1"/>
    <w:rsid w:val="00AD2022"/>
    <w:rsid w:val="00AD333C"/>
    <w:rsid w:val="00AD7A23"/>
    <w:rsid w:val="00AE0196"/>
    <w:rsid w:val="00AE293E"/>
    <w:rsid w:val="00AF0349"/>
    <w:rsid w:val="00AF2B71"/>
    <w:rsid w:val="00AF456F"/>
    <w:rsid w:val="00AF7C5B"/>
    <w:rsid w:val="00B05DF9"/>
    <w:rsid w:val="00B11AE7"/>
    <w:rsid w:val="00B11CB0"/>
    <w:rsid w:val="00B13DCF"/>
    <w:rsid w:val="00B1640A"/>
    <w:rsid w:val="00B23114"/>
    <w:rsid w:val="00B239E1"/>
    <w:rsid w:val="00B275A9"/>
    <w:rsid w:val="00B27790"/>
    <w:rsid w:val="00B27D7E"/>
    <w:rsid w:val="00B30963"/>
    <w:rsid w:val="00B31740"/>
    <w:rsid w:val="00B31FBD"/>
    <w:rsid w:val="00B3275A"/>
    <w:rsid w:val="00B366F9"/>
    <w:rsid w:val="00B36B2D"/>
    <w:rsid w:val="00B40246"/>
    <w:rsid w:val="00B440A3"/>
    <w:rsid w:val="00B47239"/>
    <w:rsid w:val="00B50748"/>
    <w:rsid w:val="00B53A28"/>
    <w:rsid w:val="00B5512E"/>
    <w:rsid w:val="00B5692D"/>
    <w:rsid w:val="00B573F5"/>
    <w:rsid w:val="00B60F47"/>
    <w:rsid w:val="00B60FDE"/>
    <w:rsid w:val="00B62E23"/>
    <w:rsid w:val="00B67404"/>
    <w:rsid w:val="00B72003"/>
    <w:rsid w:val="00B76FA0"/>
    <w:rsid w:val="00B841AE"/>
    <w:rsid w:val="00B84E35"/>
    <w:rsid w:val="00B92185"/>
    <w:rsid w:val="00BA3856"/>
    <w:rsid w:val="00BA6E28"/>
    <w:rsid w:val="00BB05F1"/>
    <w:rsid w:val="00BB640A"/>
    <w:rsid w:val="00BB6799"/>
    <w:rsid w:val="00BC455E"/>
    <w:rsid w:val="00BD37DB"/>
    <w:rsid w:val="00BD4582"/>
    <w:rsid w:val="00BD5DCE"/>
    <w:rsid w:val="00BE29B2"/>
    <w:rsid w:val="00BE302C"/>
    <w:rsid w:val="00BE6A46"/>
    <w:rsid w:val="00BF0BB2"/>
    <w:rsid w:val="00BF14EB"/>
    <w:rsid w:val="00BF4A8E"/>
    <w:rsid w:val="00C01F47"/>
    <w:rsid w:val="00C119EC"/>
    <w:rsid w:val="00C124C4"/>
    <w:rsid w:val="00C147AF"/>
    <w:rsid w:val="00C14CE1"/>
    <w:rsid w:val="00C1584B"/>
    <w:rsid w:val="00C23E82"/>
    <w:rsid w:val="00C2518E"/>
    <w:rsid w:val="00C25C1B"/>
    <w:rsid w:val="00C33A23"/>
    <w:rsid w:val="00C4420B"/>
    <w:rsid w:val="00C471E3"/>
    <w:rsid w:val="00C50F6D"/>
    <w:rsid w:val="00C54606"/>
    <w:rsid w:val="00C55415"/>
    <w:rsid w:val="00C5744D"/>
    <w:rsid w:val="00C612BE"/>
    <w:rsid w:val="00C73BD1"/>
    <w:rsid w:val="00C8080A"/>
    <w:rsid w:val="00C833FA"/>
    <w:rsid w:val="00C83753"/>
    <w:rsid w:val="00C84200"/>
    <w:rsid w:val="00C84D6D"/>
    <w:rsid w:val="00C85F6A"/>
    <w:rsid w:val="00C87C30"/>
    <w:rsid w:val="00C87FBC"/>
    <w:rsid w:val="00C9088F"/>
    <w:rsid w:val="00CA0DF1"/>
    <w:rsid w:val="00CA5918"/>
    <w:rsid w:val="00CA6A25"/>
    <w:rsid w:val="00CA6A6F"/>
    <w:rsid w:val="00CB5511"/>
    <w:rsid w:val="00CC2049"/>
    <w:rsid w:val="00CE2719"/>
    <w:rsid w:val="00CE3AC1"/>
    <w:rsid w:val="00CE5095"/>
    <w:rsid w:val="00CF40E9"/>
    <w:rsid w:val="00D00C2C"/>
    <w:rsid w:val="00D0187D"/>
    <w:rsid w:val="00D05706"/>
    <w:rsid w:val="00D05A6A"/>
    <w:rsid w:val="00D05AC4"/>
    <w:rsid w:val="00D12B2B"/>
    <w:rsid w:val="00D134CD"/>
    <w:rsid w:val="00D1488C"/>
    <w:rsid w:val="00D21495"/>
    <w:rsid w:val="00D22E44"/>
    <w:rsid w:val="00D25D3F"/>
    <w:rsid w:val="00D27606"/>
    <w:rsid w:val="00D32F1A"/>
    <w:rsid w:val="00D37E1E"/>
    <w:rsid w:val="00D44852"/>
    <w:rsid w:val="00D46E11"/>
    <w:rsid w:val="00D50ADD"/>
    <w:rsid w:val="00D529C8"/>
    <w:rsid w:val="00D53E05"/>
    <w:rsid w:val="00D57A44"/>
    <w:rsid w:val="00D57C6B"/>
    <w:rsid w:val="00D61405"/>
    <w:rsid w:val="00D67FA7"/>
    <w:rsid w:val="00D812FD"/>
    <w:rsid w:val="00D84733"/>
    <w:rsid w:val="00D94191"/>
    <w:rsid w:val="00D96F84"/>
    <w:rsid w:val="00D97826"/>
    <w:rsid w:val="00DA2DC8"/>
    <w:rsid w:val="00DB690B"/>
    <w:rsid w:val="00DC0003"/>
    <w:rsid w:val="00DC3237"/>
    <w:rsid w:val="00DC7C80"/>
    <w:rsid w:val="00DD0BD0"/>
    <w:rsid w:val="00DD4FDF"/>
    <w:rsid w:val="00DF63E7"/>
    <w:rsid w:val="00DF6EB8"/>
    <w:rsid w:val="00E0221E"/>
    <w:rsid w:val="00E02483"/>
    <w:rsid w:val="00E02B58"/>
    <w:rsid w:val="00E044A2"/>
    <w:rsid w:val="00E121B1"/>
    <w:rsid w:val="00E17920"/>
    <w:rsid w:val="00E22929"/>
    <w:rsid w:val="00E22E07"/>
    <w:rsid w:val="00E27247"/>
    <w:rsid w:val="00E27D24"/>
    <w:rsid w:val="00E3088D"/>
    <w:rsid w:val="00E32171"/>
    <w:rsid w:val="00E34195"/>
    <w:rsid w:val="00E36CE0"/>
    <w:rsid w:val="00E41BB3"/>
    <w:rsid w:val="00E4348D"/>
    <w:rsid w:val="00E45EFA"/>
    <w:rsid w:val="00E47613"/>
    <w:rsid w:val="00E703E7"/>
    <w:rsid w:val="00E73815"/>
    <w:rsid w:val="00E76798"/>
    <w:rsid w:val="00E76C3E"/>
    <w:rsid w:val="00E77484"/>
    <w:rsid w:val="00E825AF"/>
    <w:rsid w:val="00E86FA5"/>
    <w:rsid w:val="00E9219B"/>
    <w:rsid w:val="00E924C6"/>
    <w:rsid w:val="00E93C50"/>
    <w:rsid w:val="00E93F91"/>
    <w:rsid w:val="00EA1FFF"/>
    <w:rsid w:val="00EA2312"/>
    <w:rsid w:val="00EA2565"/>
    <w:rsid w:val="00EA3AFA"/>
    <w:rsid w:val="00EA6BE2"/>
    <w:rsid w:val="00EA7F22"/>
    <w:rsid w:val="00EB06D8"/>
    <w:rsid w:val="00EB5500"/>
    <w:rsid w:val="00ED1214"/>
    <w:rsid w:val="00ED2A04"/>
    <w:rsid w:val="00ED5163"/>
    <w:rsid w:val="00ED569C"/>
    <w:rsid w:val="00EE64DF"/>
    <w:rsid w:val="00EF288F"/>
    <w:rsid w:val="00EF4887"/>
    <w:rsid w:val="00EF5E3C"/>
    <w:rsid w:val="00F02BBE"/>
    <w:rsid w:val="00F07C9D"/>
    <w:rsid w:val="00F12373"/>
    <w:rsid w:val="00F1385D"/>
    <w:rsid w:val="00F14D36"/>
    <w:rsid w:val="00F14DA4"/>
    <w:rsid w:val="00F20D5B"/>
    <w:rsid w:val="00F22019"/>
    <w:rsid w:val="00F35DC6"/>
    <w:rsid w:val="00F36416"/>
    <w:rsid w:val="00F37223"/>
    <w:rsid w:val="00F40D3E"/>
    <w:rsid w:val="00F42B5A"/>
    <w:rsid w:val="00F47C3B"/>
    <w:rsid w:val="00F50FBB"/>
    <w:rsid w:val="00F520B4"/>
    <w:rsid w:val="00F53C2F"/>
    <w:rsid w:val="00F54CB5"/>
    <w:rsid w:val="00F639F1"/>
    <w:rsid w:val="00F71300"/>
    <w:rsid w:val="00F71D7D"/>
    <w:rsid w:val="00F72485"/>
    <w:rsid w:val="00F75A08"/>
    <w:rsid w:val="00F76D17"/>
    <w:rsid w:val="00F84DDA"/>
    <w:rsid w:val="00F85AEB"/>
    <w:rsid w:val="00F8767F"/>
    <w:rsid w:val="00F95BF9"/>
    <w:rsid w:val="00F97137"/>
    <w:rsid w:val="00FA6819"/>
    <w:rsid w:val="00FA6E57"/>
    <w:rsid w:val="00FC2D0B"/>
    <w:rsid w:val="00FC3AAF"/>
    <w:rsid w:val="00FC3B4D"/>
    <w:rsid w:val="00FC4628"/>
    <w:rsid w:val="00FC5890"/>
    <w:rsid w:val="00FC68FD"/>
    <w:rsid w:val="00FD0A7A"/>
    <w:rsid w:val="00FD2BA7"/>
    <w:rsid w:val="00FE0FC5"/>
    <w:rsid w:val="00FE5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E"/>
    <w:rPr>
      <w:rFonts w:ascii="Century Gothic" w:hAnsi="Century Gothic"/>
    </w:rPr>
  </w:style>
  <w:style w:type="paragraph" w:styleId="Ttulo1">
    <w:name w:val="heading 1"/>
    <w:basedOn w:val="Normal"/>
    <w:next w:val="Normal"/>
    <w:link w:val="Ttulo1Car"/>
    <w:uiPriority w:val="9"/>
    <w:qFormat/>
    <w:rsid w:val="00FC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FC3B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A31C1"/>
    <w:pPr>
      <w:ind w:left="720"/>
      <w:contextualSpacing/>
    </w:pPr>
  </w:style>
  <w:style w:type="paragraph" w:customStyle="1" w:styleId="parrafo22">
    <w:name w:val="parrafo_22"/>
    <w:basedOn w:val="Normal"/>
    <w:rsid w:val="00213A96"/>
    <w:pPr>
      <w:spacing w:before="360" w:after="180" w:line="240" w:lineRule="atLeast"/>
      <w:ind w:firstLine="360"/>
      <w:jc w:val="both"/>
    </w:pPr>
    <w:rPr>
      <w:rFonts w:ascii="Times New Roman" w:eastAsia="Times New Roman" w:hAnsi="Times New Roman" w:cs="Times New Roman"/>
      <w:sz w:val="20"/>
      <w:szCs w:val="20"/>
    </w:rPr>
  </w:style>
  <w:style w:type="paragraph" w:customStyle="1" w:styleId="Default">
    <w:name w:val="Default"/>
    <w:rsid w:val="00864E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4E33"/>
    <w:pPr>
      <w:spacing w:after="150" w:line="240" w:lineRule="auto"/>
      <w:jc w:val="both"/>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C3B4D"/>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FC3B4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C3B4D"/>
    <w:rPr>
      <w:color w:val="0000FF" w:themeColor="hyperlink"/>
      <w:u w:val="single"/>
    </w:rPr>
  </w:style>
  <w:style w:type="character" w:styleId="Refdecomentario">
    <w:name w:val="annotation reference"/>
    <w:basedOn w:val="Fuentedeprrafopredeter"/>
    <w:uiPriority w:val="99"/>
    <w:semiHidden/>
    <w:unhideWhenUsed/>
    <w:rsid w:val="006C3338"/>
    <w:rPr>
      <w:sz w:val="16"/>
      <w:szCs w:val="16"/>
    </w:rPr>
  </w:style>
  <w:style w:type="paragraph" w:styleId="Textocomentario">
    <w:name w:val="annotation text"/>
    <w:basedOn w:val="Normal"/>
    <w:link w:val="TextocomentarioCar"/>
    <w:uiPriority w:val="99"/>
    <w:semiHidden/>
    <w:unhideWhenUsed/>
    <w:rsid w:val="006C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33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3338"/>
    <w:rPr>
      <w:b/>
      <w:bCs/>
    </w:rPr>
  </w:style>
  <w:style w:type="character" w:customStyle="1" w:styleId="AsuntodelcomentarioCar">
    <w:name w:val="Asunto del comentario Car"/>
    <w:basedOn w:val="TextocomentarioCar"/>
    <w:link w:val="Asuntodelcomentario"/>
    <w:uiPriority w:val="99"/>
    <w:semiHidden/>
    <w:rsid w:val="006C3338"/>
    <w:rPr>
      <w:rFonts w:ascii="Century Gothic" w:hAnsi="Century Gothic"/>
      <w:b/>
      <w:bCs/>
      <w:sz w:val="20"/>
      <w:szCs w:val="20"/>
    </w:rPr>
  </w:style>
  <w:style w:type="paragraph" w:customStyle="1" w:styleId="parrafo">
    <w:name w:val="parrafo"/>
    <w:basedOn w:val="Normal"/>
    <w:rsid w:val="00350C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E"/>
    <w:rPr>
      <w:rFonts w:ascii="Century Gothic" w:hAnsi="Century Gothic"/>
    </w:rPr>
  </w:style>
  <w:style w:type="paragraph" w:styleId="Ttulo1">
    <w:name w:val="heading 1"/>
    <w:basedOn w:val="Normal"/>
    <w:next w:val="Normal"/>
    <w:link w:val="Ttulo1Car"/>
    <w:uiPriority w:val="9"/>
    <w:qFormat/>
    <w:rsid w:val="00FC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FC3B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A31C1"/>
    <w:pPr>
      <w:ind w:left="720"/>
      <w:contextualSpacing/>
    </w:pPr>
  </w:style>
  <w:style w:type="paragraph" w:customStyle="1" w:styleId="parrafo22">
    <w:name w:val="parrafo_22"/>
    <w:basedOn w:val="Normal"/>
    <w:rsid w:val="00213A96"/>
    <w:pPr>
      <w:spacing w:before="360" w:after="180" w:line="240" w:lineRule="atLeast"/>
      <w:ind w:firstLine="360"/>
      <w:jc w:val="both"/>
    </w:pPr>
    <w:rPr>
      <w:rFonts w:ascii="Times New Roman" w:eastAsia="Times New Roman" w:hAnsi="Times New Roman" w:cs="Times New Roman"/>
      <w:sz w:val="20"/>
      <w:szCs w:val="20"/>
    </w:rPr>
  </w:style>
  <w:style w:type="paragraph" w:customStyle="1" w:styleId="Default">
    <w:name w:val="Default"/>
    <w:rsid w:val="00864E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4E33"/>
    <w:pPr>
      <w:spacing w:after="150" w:line="240" w:lineRule="auto"/>
      <w:jc w:val="both"/>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C3B4D"/>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FC3B4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C3B4D"/>
    <w:rPr>
      <w:color w:val="0000FF" w:themeColor="hyperlink"/>
      <w:u w:val="single"/>
    </w:rPr>
  </w:style>
  <w:style w:type="character" w:styleId="Refdecomentario">
    <w:name w:val="annotation reference"/>
    <w:basedOn w:val="Fuentedeprrafopredeter"/>
    <w:uiPriority w:val="99"/>
    <w:semiHidden/>
    <w:unhideWhenUsed/>
    <w:rsid w:val="006C3338"/>
    <w:rPr>
      <w:sz w:val="16"/>
      <w:szCs w:val="16"/>
    </w:rPr>
  </w:style>
  <w:style w:type="paragraph" w:styleId="Textocomentario">
    <w:name w:val="annotation text"/>
    <w:basedOn w:val="Normal"/>
    <w:link w:val="TextocomentarioCar"/>
    <w:uiPriority w:val="99"/>
    <w:semiHidden/>
    <w:unhideWhenUsed/>
    <w:rsid w:val="006C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33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3338"/>
    <w:rPr>
      <w:b/>
      <w:bCs/>
    </w:rPr>
  </w:style>
  <w:style w:type="character" w:customStyle="1" w:styleId="AsuntodelcomentarioCar">
    <w:name w:val="Asunto del comentario Car"/>
    <w:basedOn w:val="TextocomentarioCar"/>
    <w:link w:val="Asuntodelcomentario"/>
    <w:uiPriority w:val="99"/>
    <w:semiHidden/>
    <w:rsid w:val="006C3338"/>
    <w:rPr>
      <w:rFonts w:ascii="Century Gothic" w:hAnsi="Century Gothic"/>
      <w:b/>
      <w:bCs/>
      <w:sz w:val="20"/>
      <w:szCs w:val="20"/>
    </w:rPr>
  </w:style>
  <w:style w:type="paragraph" w:customStyle="1" w:styleId="parrafo">
    <w:name w:val="parrafo"/>
    <w:basedOn w:val="Normal"/>
    <w:rsid w:val="00350C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76249">
      <w:bodyDiv w:val="1"/>
      <w:marLeft w:val="0"/>
      <w:marRight w:val="0"/>
      <w:marTop w:val="0"/>
      <w:marBottom w:val="0"/>
      <w:divBdr>
        <w:top w:val="none" w:sz="0" w:space="0" w:color="auto"/>
        <w:left w:val="none" w:sz="0" w:space="0" w:color="auto"/>
        <w:bottom w:val="none" w:sz="0" w:space="0" w:color="auto"/>
        <w:right w:val="none" w:sz="0" w:space="0" w:color="auto"/>
      </w:divBdr>
    </w:div>
    <w:div w:id="618924052">
      <w:bodyDiv w:val="1"/>
      <w:marLeft w:val="0"/>
      <w:marRight w:val="0"/>
      <w:marTop w:val="0"/>
      <w:marBottom w:val="0"/>
      <w:divBdr>
        <w:top w:val="none" w:sz="0" w:space="0" w:color="auto"/>
        <w:left w:val="none" w:sz="0" w:space="0" w:color="auto"/>
        <w:bottom w:val="none" w:sz="0" w:space="0" w:color="auto"/>
        <w:right w:val="none" w:sz="0" w:space="0" w:color="auto"/>
      </w:divBdr>
    </w:div>
    <w:div w:id="657463580">
      <w:bodyDiv w:val="1"/>
      <w:marLeft w:val="0"/>
      <w:marRight w:val="0"/>
      <w:marTop w:val="0"/>
      <w:marBottom w:val="0"/>
      <w:divBdr>
        <w:top w:val="none" w:sz="0" w:space="0" w:color="auto"/>
        <w:left w:val="none" w:sz="0" w:space="0" w:color="auto"/>
        <w:bottom w:val="none" w:sz="0" w:space="0" w:color="auto"/>
        <w:right w:val="none" w:sz="0" w:space="0" w:color="auto"/>
      </w:divBdr>
    </w:div>
    <w:div w:id="21455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transparencia.gob.es/transparencia/transparencia_Home/index.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F243B35847BA4AF28C84897BB745873E"/>
        <w:category>
          <w:name w:val="General"/>
          <w:gallery w:val="placeholder"/>
        </w:category>
        <w:types>
          <w:type w:val="bbPlcHdr"/>
        </w:types>
        <w:behaviors>
          <w:behavior w:val="content"/>
        </w:behaviors>
        <w:guid w:val="{2A955F53-3A58-42AD-847E-39C9AD8A3EEF}"/>
      </w:docPartPr>
      <w:docPartBody>
        <w:p w:rsidR="007C7CB0" w:rsidRDefault="00F12264" w:rsidP="00F12264">
          <w:pPr>
            <w:pStyle w:val="F243B35847BA4AF28C84897BB745873E"/>
          </w:pPr>
          <w:r w:rsidRPr="00C12127">
            <w:rPr>
              <w:rStyle w:val="Textodelmarcadordeposicin"/>
              <w:lang w:bidi="es-ES"/>
            </w:rPr>
            <w:t>Haz clic aquí para escribir texto.</w:t>
          </w:r>
        </w:p>
      </w:docPartBody>
    </w:docPart>
    <w:docPart>
      <w:docPartPr>
        <w:name w:val="AFD3F83F7DDA48DC921F2B98CD5C935F"/>
        <w:category>
          <w:name w:val="General"/>
          <w:gallery w:val="placeholder"/>
        </w:category>
        <w:types>
          <w:type w:val="bbPlcHdr"/>
        </w:types>
        <w:behaviors>
          <w:behavior w:val="content"/>
        </w:behaviors>
        <w:guid w:val="{5BF8E560-568E-456C-B5CD-02E4DCB33BC2}"/>
      </w:docPartPr>
      <w:docPartBody>
        <w:p w:rsidR="00515460" w:rsidRDefault="00515460" w:rsidP="00515460">
          <w:pPr>
            <w:pStyle w:val="AFD3F83F7DDA48DC921F2B98CD5C935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63DCD"/>
    <w:rsid w:val="001C72AF"/>
    <w:rsid w:val="002303E2"/>
    <w:rsid w:val="002D3C57"/>
    <w:rsid w:val="002E6925"/>
    <w:rsid w:val="00384CBA"/>
    <w:rsid w:val="0039182D"/>
    <w:rsid w:val="003B5914"/>
    <w:rsid w:val="003D088C"/>
    <w:rsid w:val="0044760D"/>
    <w:rsid w:val="004B5F16"/>
    <w:rsid w:val="004F444B"/>
    <w:rsid w:val="00515460"/>
    <w:rsid w:val="00565DEE"/>
    <w:rsid w:val="0058684D"/>
    <w:rsid w:val="00595F90"/>
    <w:rsid w:val="006873F5"/>
    <w:rsid w:val="006A1348"/>
    <w:rsid w:val="006B6D9A"/>
    <w:rsid w:val="00776213"/>
    <w:rsid w:val="007C7CB0"/>
    <w:rsid w:val="00923DF8"/>
    <w:rsid w:val="00923DF9"/>
    <w:rsid w:val="00961E48"/>
    <w:rsid w:val="009C75DB"/>
    <w:rsid w:val="009D60DF"/>
    <w:rsid w:val="00A5527C"/>
    <w:rsid w:val="00AE5372"/>
    <w:rsid w:val="00C057F2"/>
    <w:rsid w:val="00C10929"/>
    <w:rsid w:val="00D35513"/>
    <w:rsid w:val="00D7684B"/>
    <w:rsid w:val="00E57015"/>
    <w:rsid w:val="00F0686F"/>
    <w:rsid w:val="00F12264"/>
    <w:rsid w:val="00F55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546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243B35847BA4AF28C84897BB745873E">
    <w:name w:val="F243B35847BA4AF28C84897BB745873E"/>
    <w:rsid w:val="00F12264"/>
  </w:style>
  <w:style w:type="paragraph" w:customStyle="1" w:styleId="AFD3F83F7DDA48DC921F2B98CD5C935F">
    <w:name w:val="AFD3F83F7DDA48DC921F2B98CD5C935F"/>
    <w:rsid w:val="005154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546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243B35847BA4AF28C84897BB745873E">
    <w:name w:val="F243B35847BA4AF28C84897BB745873E"/>
    <w:rsid w:val="00F12264"/>
  </w:style>
  <w:style w:type="paragraph" w:customStyle="1" w:styleId="AFD3F83F7DDA48DC921F2B98CD5C935F">
    <w:name w:val="AFD3F83F7DDA48DC921F2B98CD5C935F"/>
    <w:rsid w:val="00515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C9B70DC-2582-411D-9395-509A2C92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1154</TotalTime>
  <Pages>58</Pages>
  <Words>17243</Words>
  <Characters>94841</Characters>
  <Application>Microsoft Office Word</Application>
  <DocSecurity>0</DocSecurity>
  <Lines>790</Lines>
  <Paragraphs>223</Paragraphs>
  <ScaleCrop>false</ScaleCrop>
  <HeadingPairs>
    <vt:vector size="2" baseType="variant">
      <vt:variant>
        <vt:lpstr>Título</vt:lpstr>
      </vt:variant>
      <vt:variant>
        <vt:i4>1</vt:i4>
      </vt:variant>
    </vt:vector>
  </HeadingPairs>
  <TitlesOfParts>
    <vt:vector size="1" baseType="lpstr">
      <vt:lpstr>Incidencias logísticas</vt:lpstr>
    </vt:vector>
  </TitlesOfParts>
  <LinksUpToDate>false</LinksUpToDate>
  <CharactersWithSpaces>111861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cp:revision>7</cp:revision>
  <cp:lastPrinted>2021-07-13T10:36:00Z</cp:lastPrinted>
  <dcterms:created xsi:type="dcterms:W3CDTF">2023-05-16T12:22:00Z</dcterms:created>
  <dcterms:modified xsi:type="dcterms:W3CDTF">2023-05-25T08:06:00Z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