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D700F6" w:rsidRPr="00006957" w:rsidRDefault="00D700F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7C355B" w:rsidRPr="00006957" w:rsidRDefault="007C355B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00F6" w:rsidRDefault="00D700F6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7C355B" w:rsidRDefault="007C355B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667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Point </w:t>
            </w:r>
            <w:proofErr w:type="spellStart"/>
            <w:r>
              <w:rPr>
                <w:sz w:val="24"/>
                <w:szCs w:val="24"/>
              </w:rPr>
              <w:t>Spain</w:t>
            </w:r>
            <w:proofErr w:type="spellEnd"/>
            <w:r>
              <w:rPr>
                <w:sz w:val="24"/>
                <w:szCs w:val="24"/>
              </w:rPr>
              <w:t xml:space="preserve"> SLU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6E6634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02/06</w:t>
            </w:r>
            <w:r w:rsidR="00C727F4">
              <w:rPr>
                <w:sz w:val="24"/>
                <w:szCs w:val="24"/>
              </w:rPr>
              <w:t>/2023</w:t>
            </w:r>
          </w:p>
          <w:p w:rsidR="00A44734" w:rsidRPr="00CB5511" w:rsidRDefault="00A44734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19/07/2023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6670D5" w:rsidRPr="00CB5511" w:rsidRDefault="00A83E0B" w:rsidP="006670D5">
            <w:pPr>
              <w:rPr>
                <w:sz w:val="24"/>
                <w:szCs w:val="24"/>
              </w:rPr>
            </w:pPr>
            <w:hyperlink r:id="rId12" w:history="1"/>
            <w:hyperlink r:id="rId13" w:history="1">
              <w:r w:rsidR="006670D5" w:rsidRPr="00BF4D45">
                <w:rPr>
                  <w:rStyle w:val="Hipervnculo"/>
                  <w:sz w:val="24"/>
                  <w:szCs w:val="24"/>
                </w:rPr>
                <w:t>https://www.meeting-point.com/destinations/spain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A83E0B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E34195" w:rsidTr="007C355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7C355B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7C355B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7C355B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7C355B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apartado Quiénes somos</w:t>
            </w:r>
          </w:p>
        </w:tc>
      </w:tr>
      <w:tr w:rsidR="00E34195" w:rsidRPr="00CB5511" w:rsidTr="007C355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7C355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7C355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7C355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0F6" w:rsidRDefault="00D700F6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700F6" w:rsidRPr="00026650" w:rsidRDefault="00D700F6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D700F6" w:rsidRDefault="00D700F6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D700F6" w:rsidRDefault="00D700F6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entidad, incluyendo órganos de gobierno y de gestión.</w:t>
                            </w:r>
                          </w:p>
                          <w:p w:rsidR="00D700F6" w:rsidRDefault="00D700F6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D700F6" w:rsidRDefault="00D700F6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identificación de los responsables de la entidad.</w:t>
                            </w:r>
                          </w:p>
                          <w:p w:rsidR="00D700F6" w:rsidRPr="00B35A03" w:rsidRDefault="00D700F6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7C355B" w:rsidRDefault="007C355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7C355B" w:rsidRPr="00026650" w:rsidRDefault="007C355B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7C355B" w:rsidRDefault="007C355B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7C355B" w:rsidRDefault="007C355B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entidad, incluyendo órganos de gobierno y de gestión.</w:t>
                      </w:r>
                    </w:p>
                    <w:p w:rsidR="007C355B" w:rsidRDefault="007C355B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7C355B" w:rsidRDefault="007C355B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la identificación de los responsables de la entidad.</w:t>
                      </w:r>
                    </w:p>
                    <w:p w:rsidR="007C355B" w:rsidRPr="00B35A03" w:rsidRDefault="007C355B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992AC7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B45F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  <w:p w:rsidR="00A44734" w:rsidRPr="0089480B" w:rsidRDefault="00A44734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se publican las ayudas percibidas a través del Fondo de Solvencia de Empresas Estratégicas, obligación que establece el artículo 7.1 de la Orden </w:t>
            </w:r>
            <w:r w:rsidRPr="00BA183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PCM/679/2020, de 23 de julio, por la que se publica el Acuerdo del Consejo de Ministros de 21 de julio de 2020, por el que se establece el funcionamiento del Fondo de apoyo a la solvencia de empresas estratégicas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34317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A44734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aplicable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144781</wp:posOffset>
                </wp:positionV>
                <wp:extent cx="5509523" cy="249555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0F6" w:rsidRDefault="00D700F6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700F6" w:rsidRPr="00EF7E5C" w:rsidRDefault="00D700F6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D700F6" w:rsidRDefault="00D700F6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700F6" w:rsidRDefault="00D700F6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D700F6" w:rsidRDefault="00D700F6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valorable sobre subvenciones percibidas.</w:t>
                            </w:r>
                          </w:p>
                          <w:p w:rsidR="00D700F6" w:rsidRDefault="00D700F6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D700F6" w:rsidRDefault="00D700F6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D700F6" w:rsidRDefault="00D700F6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19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">
                <v:textbox>
                  <w:txbxContent>
                    <w:p w:rsidR="007C355B" w:rsidRDefault="007C355B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7C355B" w:rsidRPr="00EF7E5C" w:rsidRDefault="007C355B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7C355B" w:rsidRDefault="007C355B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7C355B" w:rsidRDefault="007C355B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7C355B" w:rsidRDefault="007C355B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valorable sobre subvenciones percibidas.</w:t>
                      </w:r>
                    </w:p>
                    <w:p w:rsidR="007C355B" w:rsidRDefault="007C355B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7C355B" w:rsidRDefault="007C355B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7C355B" w:rsidRDefault="007C355B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2A154B" w:rsidRPr="00FD0689" w:rsidTr="00D70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A44734" w:rsidRPr="00FD0689" w:rsidTr="00D70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A44734" w:rsidRPr="00FD0689" w:rsidRDefault="00A44734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A44734" w:rsidRPr="00A44734" w:rsidRDefault="00A44734" w:rsidP="00A4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44734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A44734" w:rsidRPr="00A44734" w:rsidRDefault="00A44734" w:rsidP="00A4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44734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A44734" w:rsidRPr="00A44734" w:rsidRDefault="00A44734" w:rsidP="00A4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44734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A44734" w:rsidRPr="00A44734" w:rsidRDefault="00A44734" w:rsidP="00A4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44734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A44734" w:rsidRPr="00A44734" w:rsidRDefault="00A44734" w:rsidP="00A4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44734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A44734" w:rsidRPr="00A44734" w:rsidRDefault="00A44734" w:rsidP="00A4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44734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A44734" w:rsidRPr="00A44734" w:rsidRDefault="00A44734" w:rsidP="00A4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44734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A44734" w:rsidRPr="00A44734" w:rsidRDefault="00A44734" w:rsidP="00A4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44734">
              <w:rPr>
                <w:sz w:val="16"/>
              </w:rPr>
              <w:t>14,3</w:t>
            </w:r>
          </w:p>
        </w:tc>
      </w:tr>
      <w:tr w:rsidR="00A44734" w:rsidRPr="00FD0689" w:rsidTr="00D700F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44734" w:rsidRPr="00FD0689" w:rsidRDefault="00A44734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A44734" w:rsidRPr="00A44734" w:rsidRDefault="00A44734" w:rsidP="00A44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44734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A44734" w:rsidRPr="00A44734" w:rsidRDefault="00A44734" w:rsidP="00A44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44734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A44734" w:rsidRPr="00A44734" w:rsidRDefault="00A44734" w:rsidP="00A44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44734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A44734" w:rsidRPr="00A44734" w:rsidRDefault="00A44734" w:rsidP="00A44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44734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A44734" w:rsidRPr="00A44734" w:rsidRDefault="00A44734" w:rsidP="00A44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44734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A44734" w:rsidRPr="00A44734" w:rsidRDefault="00A44734" w:rsidP="00A44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44734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A44734" w:rsidRPr="00A44734" w:rsidRDefault="00A44734" w:rsidP="00A44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44734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A44734" w:rsidRPr="00A44734" w:rsidRDefault="00A44734" w:rsidP="00A447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44734">
              <w:rPr>
                <w:sz w:val="16"/>
              </w:rPr>
              <w:t>0,0</w:t>
            </w:r>
          </w:p>
        </w:tc>
      </w:tr>
      <w:tr w:rsidR="00A44734" w:rsidRPr="00A94BCA" w:rsidTr="00D70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44734" w:rsidRPr="002A154B" w:rsidRDefault="00A44734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A44734" w:rsidRPr="00A44734" w:rsidRDefault="00A44734" w:rsidP="00A4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44734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A44734" w:rsidRPr="00A44734" w:rsidRDefault="00A44734" w:rsidP="00A4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44734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A44734" w:rsidRPr="00A44734" w:rsidRDefault="00A44734" w:rsidP="00A4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44734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A44734" w:rsidRPr="00A44734" w:rsidRDefault="00A44734" w:rsidP="00A4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44734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A44734" w:rsidRPr="00A44734" w:rsidRDefault="00A44734" w:rsidP="00A4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44734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A44734" w:rsidRPr="00A44734" w:rsidRDefault="00A44734" w:rsidP="00A4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44734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A44734" w:rsidRPr="00A44734" w:rsidRDefault="00A44734" w:rsidP="00A4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44734">
              <w:rPr>
                <w:b/>
                <w:i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A44734" w:rsidRPr="00A44734" w:rsidRDefault="00A44734" w:rsidP="00A44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44734">
              <w:rPr>
                <w:b/>
                <w:i/>
                <w:sz w:val="16"/>
              </w:rPr>
              <w:t>6,6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>
        <w:t xml:space="preserve"> </w:t>
      </w:r>
      <w:r w:rsidR="00A44734">
        <w:t>6,6</w:t>
      </w:r>
      <w:r w:rsidRPr="00A63D61">
        <w:t xml:space="preserve">%. La falta de publicación de contenidos obligatorios – no se publica el </w:t>
      </w:r>
      <w:r w:rsidR="00A44734">
        <w:t>92,3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A44734" w:rsidRDefault="00A44734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7905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0F6" w:rsidRDefault="00D700F6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D700F6" w:rsidRPr="002A154B" w:rsidRDefault="00D700F6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Meeting Point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Spain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SLU no publica informaciones adicionales a las obligatorias que sean relevantes desde el punto de vista de la transparencia y la rendición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62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">
                <v:textbox>
                  <w:txbxContent>
                    <w:p w:rsidR="007C355B" w:rsidRDefault="007C355B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7C355B" w:rsidRPr="002A154B" w:rsidRDefault="007C355B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Meeting Point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Spain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SLU no publica informaciones adicionales a las obligatorias que sean relevantes desde el punto de vista de la transparencia y la rendición de cuentas.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0F6" w:rsidRDefault="00D700F6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D700F6" w:rsidRPr="008E49C3" w:rsidRDefault="00D700F6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7C355B" w:rsidRDefault="007C355B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7C355B" w:rsidRPr="008E49C3" w:rsidRDefault="007C355B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E564EE">
        <w:t xml:space="preserve">Meeting Point </w:t>
      </w:r>
      <w:proofErr w:type="spellStart"/>
      <w:r w:rsidR="00E564EE">
        <w:t>Spain</w:t>
      </w:r>
      <w:proofErr w:type="spellEnd"/>
      <w:r w:rsidR="00E564EE">
        <w:t xml:space="preserve"> SLU</w:t>
      </w:r>
      <w:r w:rsidRPr="00CA6E55">
        <w:t>, en función de la información disponible en su web, alcanza el</w:t>
      </w:r>
      <w:r>
        <w:t xml:space="preserve">   </w:t>
      </w:r>
      <w:r w:rsidR="00A44734">
        <w:t>6,6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E564EE">
        <w:t xml:space="preserve">Meeting Point </w:t>
      </w:r>
      <w:proofErr w:type="spellStart"/>
      <w:r w:rsidR="00E564EE">
        <w:t>Spain</w:t>
      </w:r>
      <w:proofErr w:type="spellEnd"/>
      <w:r w:rsidR="00E564EE">
        <w:t xml:space="preserve"> SLU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E564EE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 xml:space="preserve">Meeting Point </w:t>
      </w:r>
      <w:proofErr w:type="spellStart"/>
      <w:r>
        <w:rPr>
          <w:rFonts w:cs="Calibri"/>
          <w:color w:val="000000"/>
        </w:rPr>
        <w:t>Spain</w:t>
      </w:r>
      <w:proofErr w:type="spellEnd"/>
      <w:r>
        <w:rPr>
          <w:rFonts w:cs="Calibri"/>
          <w:color w:val="000000"/>
        </w:rPr>
        <w:t xml:space="preserve"> SLU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la identificación de sus responsables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992AC7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992AC7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992AC7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 xml:space="preserve">Debe </w:t>
      </w:r>
      <w:r w:rsidR="001A3ACE">
        <w:rPr>
          <w:rFonts w:eastAsia="Times New Roman" w:cs="Arial"/>
          <w:bCs/>
          <w:szCs w:val="36"/>
        </w:rPr>
        <w:t>publicarse</w:t>
      </w:r>
      <w:r>
        <w:rPr>
          <w:rFonts w:eastAsia="Times New Roman" w:cs="Arial"/>
          <w:bCs/>
          <w:szCs w:val="36"/>
        </w:rPr>
        <w:t xml:space="preserve"> información sobre subvenciones y ayudas públicas percibidas.</w:t>
      </w:r>
    </w:p>
    <w:p w:rsidR="00894BD4" w:rsidRPr="00A44734" w:rsidRDefault="00894BD4" w:rsidP="00992AC7">
      <w:pPr>
        <w:numPr>
          <w:ilvl w:val="0"/>
          <w:numId w:val="22"/>
        </w:numPr>
        <w:spacing w:before="120" w:after="120"/>
        <w:jc w:val="both"/>
        <w:rPr>
          <w:rFonts w:cs="Arial"/>
          <w:bCs/>
        </w:rPr>
      </w:pPr>
      <w:r w:rsidRPr="00A44734">
        <w:rPr>
          <w:rFonts w:eastAsia="Times New Roman" w:cs="Arial"/>
          <w:bCs/>
          <w:szCs w:val="36"/>
        </w:rPr>
        <w:lastRenderedPageBreak/>
        <w:t xml:space="preserve"> </w:t>
      </w:r>
      <w:r w:rsidRPr="00A44734">
        <w:rPr>
          <w:rFonts w:cs="Arial"/>
          <w:bCs/>
        </w:rPr>
        <w:t>Deben publicarse las cuentas anuales.</w:t>
      </w:r>
    </w:p>
    <w:p w:rsidR="00894BD4" w:rsidRPr="00BF1400" w:rsidRDefault="00894BD4" w:rsidP="00992AC7">
      <w:pPr>
        <w:numPr>
          <w:ilvl w:val="0"/>
          <w:numId w:val="22"/>
        </w:numPr>
        <w:spacing w:before="120" w:after="120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:rsidR="00894BD4" w:rsidRPr="00BF1400" w:rsidRDefault="00894BD4" w:rsidP="00992AC7">
      <w:pPr>
        <w:numPr>
          <w:ilvl w:val="0"/>
          <w:numId w:val="22"/>
        </w:numPr>
        <w:spacing w:before="120" w:after="0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992AC7">
      <w:pPr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054F9C" w:rsidRPr="00BF1400" w:rsidRDefault="00894BD4" w:rsidP="00054F9C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054F9C" w:rsidRPr="00054F9C">
        <w:rPr>
          <w:rFonts w:eastAsiaTheme="minorHAnsi"/>
          <w:szCs w:val="24"/>
          <w:lang w:eastAsia="en-US"/>
        </w:rPr>
        <w:t xml:space="preserve"> </w:t>
      </w:r>
      <w:r w:rsidR="00054F9C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054F9C" w:rsidRPr="00BF1400" w:rsidRDefault="00054F9C" w:rsidP="00054F9C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054F9C" w:rsidRDefault="00054F9C" w:rsidP="00054F9C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B97119" w:rsidRDefault="00B97119" w:rsidP="00054F9C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992AC7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A44734">
        <w:t>julio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7F5D8E" w:rsidRDefault="007F5D8E" w:rsidP="00FC4E4F">
      <w:pPr>
        <w:jc w:val="right"/>
      </w:pPr>
    </w:p>
    <w:p w:rsidR="007F5D8E" w:rsidRDefault="007F5D8E" w:rsidP="00FC4E4F">
      <w:pPr>
        <w:jc w:val="right"/>
      </w:pPr>
    </w:p>
    <w:p w:rsidR="007F5D8E" w:rsidRDefault="007F5D8E" w:rsidP="00FC4E4F">
      <w:pPr>
        <w:jc w:val="right"/>
      </w:pPr>
    </w:p>
    <w:p w:rsidR="007F5D8E" w:rsidRDefault="007F5D8E" w:rsidP="00FC4E4F">
      <w:pPr>
        <w:jc w:val="right"/>
      </w:pPr>
    </w:p>
    <w:p w:rsidR="007F5D8E" w:rsidRDefault="007F5D8E" w:rsidP="00FC4E4F">
      <w:pPr>
        <w:jc w:val="right"/>
      </w:pPr>
    </w:p>
    <w:p w:rsidR="007F5D8E" w:rsidRDefault="007F5D8E" w:rsidP="00FC4E4F">
      <w:pPr>
        <w:jc w:val="right"/>
      </w:pPr>
    </w:p>
    <w:p w:rsidR="001F645B" w:rsidRPr="001F645B" w:rsidRDefault="00A83E0B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F6" w:rsidRDefault="00D700F6" w:rsidP="00932008">
      <w:pPr>
        <w:spacing w:after="0" w:line="240" w:lineRule="auto"/>
      </w:pPr>
      <w:r>
        <w:separator/>
      </w:r>
    </w:p>
  </w:endnote>
  <w:endnote w:type="continuationSeparator" w:id="0">
    <w:p w:rsidR="00D700F6" w:rsidRDefault="00D700F6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F6" w:rsidRDefault="00D700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F6" w:rsidRDefault="00D700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F6" w:rsidRDefault="00D700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F6" w:rsidRDefault="00D700F6" w:rsidP="00932008">
      <w:pPr>
        <w:spacing w:after="0" w:line="240" w:lineRule="auto"/>
      </w:pPr>
      <w:r>
        <w:separator/>
      </w:r>
    </w:p>
  </w:footnote>
  <w:footnote w:type="continuationSeparator" w:id="0">
    <w:p w:rsidR="00D700F6" w:rsidRDefault="00D700F6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F6" w:rsidRDefault="00D700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F6" w:rsidRDefault="00D700F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F6" w:rsidRDefault="00D700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718" type="#_x0000_t75" style="width:9pt;height:9pt" o:bullet="t">
        <v:imagedata r:id="rId1" o:title="BD14533_"/>
      </v:shape>
    </w:pict>
  </w:numPicBullet>
  <w:numPicBullet w:numPicBulletId="1">
    <w:pict>
      <v:shape id="_x0000_i3719" type="#_x0000_t75" style="width:11.25pt;height:11.25pt" o:bullet="t">
        <v:imagedata r:id="rId2" o:title="BD14654_"/>
      </v:shape>
    </w:pict>
  </w:numPicBullet>
  <w:numPicBullet w:numPicBulletId="2">
    <w:pict>
      <v:shape id="_x0000_i3720" type="#_x0000_t75" style="width:9pt;height:9pt" o:bullet="t">
        <v:imagedata r:id="rId3" o:title="BD21296_"/>
      </v:shape>
    </w:pict>
  </w:numPicBullet>
  <w:numPicBullet w:numPicBulletId="3">
    <w:pict>
      <v:shape id="_x0000_i3721" type="#_x0000_t75" style="width:9pt;height:9pt" o:bullet="t">
        <v:imagedata r:id="rId4" o:title="BD14533_"/>
      </v:shape>
    </w:pict>
  </w:numPicBullet>
  <w:numPicBullet w:numPicBulletId="4">
    <w:pict>
      <v:shape id="_x0000_i3722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4751E"/>
    <w:multiLevelType w:val="hybridMultilevel"/>
    <w:tmpl w:val="1974BE0A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3"/>
  </w:num>
  <w:num w:numId="5">
    <w:abstractNumId w:val="11"/>
  </w:num>
  <w:num w:numId="6">
    <w:abstractNumId w:val="14"/>
  </w:num>
  <w:num w:numId="7">
    <w:abstractNumId w:val="21"/>
  </w:num>
  <w:num w:numId="8">
    <w:abstractNumId w:val="23"/>
  </w:num>
  <w:num w:numId="9">
    <w:abstractNumId w:val="3"/>
  </w:num>
  <w:num w:numId="10">
    <w:abstractNumId w:val="18"/>
  </w:num>
  <w:num w:numId="11">
    <w:abstractNumId w:val="10"/>
  </w:num>
  <w:num w:numId="12">
    <w:abstractNumId w:val="0"/>
  </w:num>
  <w:num w:numId="13">
    <w:abstractNumId w:val="4"/>
  </w:num>
  <w:num w:numId="14">
    <w:abstractNumId w:val="17"/>
  </w:num>
  <w:num w:numId="15">
    <w:abstractNumId w:val="9"/>
  </w:num>
  <w:num w:numId="16">
    <w:abstractNumId w:val="8"/>
  </w:num>
  <w:num w:numId="17">
    <w:abstractNumId w:val="19"/>
  </w:num>
  <w:num w:numId="18">
    <w:abstractNumId w:val="12"/>
  </w:num>
  <w:num w:numId="19">
    <w:abstractNumId w:val="5"/>
  </w:num>
  <w:num w:numId="20">
    <w:abstractNumId w:val="22"/>
  </w:num>
  <w:num w:numId="21">
    <w:abstractNumId w:val="6"/>
  </w:num>
  <w:num w:numId="22">
    <w:abstractNumId w:val="2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54F9C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A2B44"/>
    <w:rsid w:val="001A3ACE"/>
    <w:rsid w:val="001B3851"/>
    <w:rsid w:val="001C437A"/>
    <w:rsid w:val="001F645B"/>
    <w:rsid w:val="00272D2D"/>
    <w:rsid w:val="00295EEB"/>
    <w:rsid w:val="002A154B"/>
    <w:rsid w:val="002D0E9C"/>
    <w:rsid w:val="00326862"/>
    <w:rsid w:val="00334317"/>
    <w:rsid w:val="00337692"/>
    <w:rsid w:val="00361AC5"/>
    <w:rsid w:val="0036594B"/>
    <w:rsid w:val="00382D7B"/>
    <w:rsid w:val="003F05F5"/>
    <w:rsid w:val="003F271E"/>
    <w:rsid w:val="003F572A"/>
    <w:rsid w:val="00454391"/>
    <w:rsid w:val="00456EA7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670D5"/>
    <w:rsid w:val="00676C76"/>
    <w:rsid w:val="006A2766"/>
    <w:rsid w:val="006B3064"/>
    <w:rsid w:val="006C1999"/>
    <w:rsid w:val="006E6634"/>
    <w:rsid w:val="006E708E"/>
    <w:rsid w:val="00704CD9"/>
    <w:rsid w:val="00710031"/>
    <w:rsid w:val="00743756"/>
    <w:rsid w:val="007A488E"/>
    <w:rsid w:val="007B0F99"/>
    <w:rsid w:val="007C355B"/>
    <w:rsid w:val="007D1EA8"/>
    <w:rsid w:val="007F5D8E"/>
    <w:rsid w:val="008063AC"/>
    <w:rsid w:val="00814E93"/>
    <w:rsid w:val="00843911"/>
    <w:rsid w:val="00844FA9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35300"/>
    <w:rsid w:val="009609E9"/>
    <w:rsid w:val="0096428E"/>
    <w:rsid w:val="00992AC7"/>
    <w:rsid w:val="009F1191"/>
    <w:rsid w:val="00A122E8"/>
    <w:rsid w:val="00A44734"/>
    <w:rsid w:val="00A55F6E"/>
    <w:rsid w:val="00A83E0B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97119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94871"/>
    <w:rsid w:val="00CB45FC"/>
    <w:rsid w:val="00CB5511"/>
    <w:rsid w:val="00CC2049"/>
    <w:rsid w:val="00CC6F88"/>
    <w:rsid w:val="00D700F6"/>
    <w:rsid w:val="00D96F84"/>
    <w:rsid w:val="00DA702C"/>
    <w:rsid w:val="00DD2A83"/>
    <w:rsid w:val="00DF63E7"/>
    <w:rsid w:val="00E10590"/>
    <w:rsid w:val="00E3088D"/>
    <w:rsid w:val="00E34195"/>
    <w:rsid w:val="00E47613"/>
    <w:rsid w:val="00E564EE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D4359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eting-point.com/destinations/spain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celsabarcelona.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2F20D5"/>
    <w:rsid w:val="003D088C"/>
    <w:rsid w:val="00543E16"/>
    <w:rsid w:val="005B0190"/>
    <w:rsid w:val="00687D8A"/>
    <w:rsid w:val="008F4F2E"/>
    <w:rsid w:val="00AB6DFB"/>
    <w:rsid w:val="00AC3AC2"/>
    <w:rsid w:val="00B76BBA"/>
    <w:rsid w:val="00BC37C9"/>
    <w:rsid w:val="00D051CA"/>
    <w:rsid w:val="00D35513"/>
    <w:rsid w:val="00DE55C7"/>
    <w:rsid w:val="00E2366A"/>
    <w:rsid w:val="00E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182D9-31EF-4643-8132-D6EDE1BF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169</TotalTime>
  <Pages>9</Pages>
  <Words>1835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12</cp:revision>
  <cp:lastPrinted>2022-05-12T06:51:00Z</cp:lastPrinted>
  <dcterms:created xsi:type="dcterms:W3CDTF">2023-06-02T08:24:00Z</dcterms:created>
  <dcterms:modified xsi:type="dcterms:W3CDTF">2023-10-23T10:47:00Z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