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1C6" w:rsidRPr="00CA4132" w:rsidRDefault="00850634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7971C6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7971C6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7971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r w:rsidR="002C2CF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la FEMP</w:t>
                                </w:r>
                              </w:sdtContent>
                            </w:sdt>
                            <w:r w:rsidR="007971C6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7971C6" w:rsidRPr="00CA4132" w:rsidRDefault="00533BE2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7971C6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7971C6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 w:rsidR="007971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r w:rsidR="002C2CF9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la FEMP</w:t>
                          </w:r>
                        </w:sdtContent>
                      </w:sdt>
                      <w:r w:rsidR="007971C6"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71C6" w:rsidRDefault="007971C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7971C6" w:rsidRDefault="007971C6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39571B" w:rsidRDefault="0039571B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39571B" w:rsidRPr="0039571B" w:rsidTr="004C19DB">
        <w:tc>
          <w:tcPr>
            <w:tcW w:w="3652" w:type="dxa"/>
          </w:tcPr>
          <w:p w:rsidR="0039571B" w:rsidRPr="0039571B" w:rsidRDefault="0039571B" w:rsidP="0039571B">
            <w:pPr>
              <w:rPr>
                <w:rFonts w:cs="Times New Roman"/>
                <w:b/>
                <w:color w:val="00642D"/>
                <w:sz w:val="24"/>
              </w:rPr>
            </w:pPr>
            <w:r w:rsidRPr="0039571B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39571B" w:rsidRDefault="0039571B" w:rsidP="0039571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28/07/2023</w:t>
            </w:r>
          </w:p>
          <w:p w:rsidR="0039571B" w:rsidRPr="0039571B" w:rsidRDefault="0039571B" w:rsidP="0039571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28/08/2023</w:t>
            </w:r>
          </w:p>
        </w:tc>
      </w:tr>
    </w:tbl>
    <w:p w:rsidR="0039571B" w:rsidRDefault="0039571B" w:rsidP="0082470D">
      <w:pPr>
        <w:rPr>
          <w:rFonts w:ascii="Arial" w:hAnsi="Arial"/>
        </w:rPr>
      </w:pPr>
    </w:p>
    <w:p w:rsidR="0039571B" w:rsidRDefault="0039571B" w:rsidP="0082470D">
      <w:pPr>
        <w:rPr>
          <w:rFonts w:ascii="Arial" w:hAnsi="Arial"/>
        </w:rPr>
      </w:pPr>
    </w:p>
    <w:p w:rsidR="0039571B" w:rsidRPr="002D27E4" w:rsidRDefault="00850634" w:rsidP="0039571B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ED344000B33B485C9F37909519F18763"/>
          </w:placeholder>
        </w:sdtPr>
        <w:sdtEndPr>
          <w:rPr>
            <w:color w:val="50866C"/>
          </w:rPr>
        </w:sdtEndPr>
        <w:sdtContent>
          <w:r w:rsidR="0039571B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7942B7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03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  <w:r w:rsidR="0003040B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  <w:r w:rsidR="00FA311E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 w:rsidRPr="0003040B"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03040B" w:rsidP="000304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3040B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03040B" w:rsidRPr="007942B7" w:rsidRDefault="0003040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3040B" w:rsidRDefault="0003040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Presupuesto: actualización</w:t>
            </w:r>
          </w:p>
        </w:tc>
        <w:tc>
          <w:tcPr>
            <w:tcW w:w="567" w:type="dxa"/>
            <w:vAlign w:val="center"/>
          </w:tcPr>
          <w:p w:rsidR="0003040B" w:rsidRDefault="0003040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3040B" w:rsidRDefault="0003040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está publicado el presupuesto 2023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7942B7" w:rsidRDefault="007971C6" w:rsidP="00030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  <w:r w:rsidR="0003040B">
              <w:rPr>
                <w:sz w:val="20"/>
                <w:szCs w:val="20"/>
              </w:rPr>
              <w:t>: actualización</w:t>
            </w:r>
          </w:p>
        </w:tc>
        <w:tc>
          <w:tcPr>
            <w:tcW w:w="567" w:type="dxa"/>
            <w:vAlign w:val="center"/>
          </w:tcPr>
          <w:p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03040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Si, están publicadas las cuentas 2022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  <w:r w:rsidR="002C2CF9">
              <w:rPr>
                <w:sz w:val="20"/>
                <w:szCs w:val="20"/>
              </w:rPr>
              <w:t xml:space="preserve"> actualizadas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03040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03040B" w:rsidP="00CA4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2C2CF9" w:rsidP="00DF56A7">
      <w:pPr>
        <w:jc w:val="both"/>
      </w:pPr>
      <w:r>
        <w:t>La FEMP</w:t>
      </w:r>
      <w:r w:rsidR="00260633">
        <w:t xml:space="preserve"> </w:t>
      </w:r>
      <w:r>
        <w:t>sólo</w:t>
      </w:r>
      <w:r w:rsidR="00CA4132">
        <w:t xml:space="preserve"> </w:t>
      </w:r>
      <w:r w:rsidR="00C52EE5">
        <w:t xml:space="preserve">ha aplicado </w:t>
      </w:r>
      <w:r w:rsidR="0003040B">
        <w:t>tres</w:t>
      </w:r>
      <w:r w:rsidR="00DD6D85">
        <w:t xml:space="preserve"> </w:t>
      </w:r>
      <w:r w:rsidR="00C52EE5" w:rsidRPr="0076567C">
        <w:t xml:space="preserve">de las </w:t>
      </w:r>
      <w:r w:rsidR="0003040B">
        <w:t>diez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2C2CF9" w:rsidRDefault="002C2CF9" w:rsidP="00DF56A7">
      <w:pPr>
        <w:jc w:val="both"/>
      </w:pPr>
    </w:p>
    <w:p w:rsidR="002C2CF9" w:rsidRDefault="002C2CF9" w:rsidP="00DF56A7">
      <w:pPr>
        <w:jc w:val="both"/>
      </w:pPr>
    </w:p>
    <w:p w:rsidR="002C2CF9" w:rsidRDefault="002C2CF9" w:rsidP="00DF56A7">
      <w:pPr>
        <w:jc w:val="both"/>
      </w:pP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71C6" w:rsidRPr="00F31BC3" w:rsidRDefault="007971C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7971C6" w:rsidRPr="00F31BC3" w:rsidRDefault="007971C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A311E" w:rsidRPr="00191BE4" w:rsidTr="00FA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A311E" w:rsidRPr="00191BE4" w:rsidRDefault="00FA311E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69,0</w:t>
            </w:r>
          </w:p>
        </w:tc>
      </w:tr>
      <w:tr w:rsidR="00FA311E" w:rsidRPr="00191BE4" w:rsidTr="00FA311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A311E" w:rsidRPr="00191BE4" w:rsidRDefault="00FA311E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A311E">
              <w:rPr>
                <w:sz w:val="18"/>
              </w:rPr>
              <w:t>100,0</w:t>
            </w:r>
          </w:p>
        </w:tc>
      </w:tr>
      <w:tr w:rsidR="00FA311E" w:rsidRPr="00FA311E" w:rsidTr="00FA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A311E" w:rsidRPr="00191BE4" w:rsidRDefault="00FA311E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FA311E">
              <w:rPr>
                <w:b/>
                <w:i/>
                <w:sz w:val="18"/>
              </w:rPr>
              <w:t>89,3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FA311E">
              <w:rPr>
                <w:b/>
                <w:i/>
                <w:sz w:val="18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FA311E">
              <w:rPr>
                <w:b/>
                <w:i/>
                <w:sz w:val="18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FA311E">
              <w:rPr>
                <w:b/>
                <w:i/>
                <w:sz w:val="18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FA311E">
              <w:rPr>
                <w:b/>
                <w:i/>
                <w:sz w:val="18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FA311E">
              <w:rPr>
                <w:b/>
                <w:i/>
                <w:sz w:val="18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FA311E">
              <w:rPr>
                <w:b/>
                <w:i/>
                <w:sz w:val="18"/>
              </w:rPr>
              <w:t>60,7</w:t>
            </w:r>
          </w:p>
        </w:tc>
        <w:tc>
          <w:tcPr>
            <w:tcW w:w="0" w:type="auto"/>
            <w:noWrap/>
            <w:vAlign w:val="center"/>
          </w:tcPr>
          <w:p w:rsidR="00FA311E" w:rsidRPr="00FA311E" w:rsidRDefault="00FA311E" w:rsidP="00FA3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</w:rPr>
            </w:pPr>
            <w:r w:rsidRPr="00FA311E">
              <w:rPr>
                <w:b/>
                <w:i/>
                <w:sz w:val="18"/>
              </w:rPr>
              <w:t>86,7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FA311E">
        <w:rPr>
          <w:lang w:bidi="es-ES"/>
        </w:rPr>
        <w:t>86,7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FA311E">
        <w:rPr>
          <w:lang w:bidi="es-ES"/>
        </w:rPr>
        <w:t>Respecto de 2022, el Índice de Cumplimiento ha aumentado en 21,9 puntos porcentuales, atribuibles a la aplicación de tres de las recomendaciones derivadas de la evaluación realizada en ese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FA311E">
        <w:rPr>
          <w:b/>
        </w:rPr>
        <w:t>muy positivamente</w:t>
      </w:r>
      <w:r>
        <w:t xml:space="preserve"> la evolución del cumplimiento de las obligaciones de publicidad activa por parte de </w:t>
      </w:r>
      <w:r w:rsidR="002C2CF9">
        <w:t>la FEMP</w:t>
      </w:r>
      <w:r>
        <w:t xml:space="preserve">. </w:t>
      </w:r>
      <w:r w:rsidR="00FA311E">
        <w:t xml:space="preserve">No obstante es preciso señalar que se ha aplicado el 30% </w:t>
      </w:r>
      <w:r>
        <w:t>de las recomendaciones derivadas de la evaluación realizada en 2022.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71C6" w:rsidRPr="00F31BC3" w:rsidRDefault="007971C6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971C6" w:rsidRPr="00F31BC3" w:rsidRDefault="007971C6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</w:t>
      </w:r>
      <w:r w:rsidR="002C2CF9">
        <w:rPr>
          <w:rFonts w:ascii="Century Gothic" w:hAnsi="Century Gothic"/>
        </w:rPr>
        <w:t>seguirse la estructura establecida en la LTAIBG en la publicación de contenidos</w:t>
      </w:r>
      <w:r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normativa de carácter general que regula la naturaleza y funcionamiento de la </w:t>
      </w:r>
      <w:r w:rsidR="00FA311E">
        <w:rPr>
          <w:rFonts w:ascii="Century Gothic" w:hAnsi="Century Gothic"/>
        </w:rPr>
        <w:t>entidad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perfil y la trayectoria profesional de los </w:t>
      </w:r>
      <w:r w:rsidR="00FA311E">
        <w:rPr>
          <w:rFonts w:ascii="Century Gothic" w:hAnsi="Century Gothic"/>
        </w:rPr>
        <w:t>máximos responsables de la estructura de gestión de la entidad</w:t>
      </w:r>
      <w:r>
        <w:rPr>
          <w:rFonts w:ascii="Century Gothic" w:hAnsi="Century Gothic"/>
        </w:rPr>
        <w:t>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FA311E" w:rsidRDefault="00FA311E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FA311E">
        <w:rPr>
          <w:rFonts w:ascii="Century Gothic" w:hAnsi="Century Gothic"/>
        </w:rPr>
        <w:t xml:space="preserve">Sigue sin informarse sobre los contratos adjudicados a la FEMP por administraciones públicas.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FA311E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71C6" w:rsidRPr="00F31BC3" w:rsidRDefault="007971C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7971C6" w:rsidRPr="00F31BC3" w:rsidRDefault="007971C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7971C6" w:rsidRPr="00F31BC3" w:rsidRDefault="007971C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7971C6" w:rsidRPr="00F31BC3" w:rsidRDefault="007971C6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C6" w:rsidRDefault="007971C6" w:rsidP="00F31BC3">
      <w:r>
        <w:separator/>
      </w:r>
    </w:p>
  </w:endnote>
  <w:endnote w:type="continuationSeparator" w:id="0">
    <w:p w:rsidR="007971C6" w:rsidRDefault="007971C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6" w:rsidRDefault="007971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6" w:rsidRDefault="007971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6" w:rsidRDefault="007971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C6" w:rsidRDefault="007971C6" w:rsidP="00F31BC3">
      <w:r>
        <w:separator/>
      </w:r>
    </w:p>
  </w:footnote>
  <w:footnote w:type="continuationSeparator" w:id="0">
    <w:p w:rsidR="007971C6" w:rsidRDefault="007971C6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6" w:rsidRDefault="007971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6" w:rsidRDefault="007971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C6" w:rsidRDefault="00797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6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040B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2CF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9571B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0634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46AFB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803FB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311E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9571B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9571B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D344000B33B485C9F37909519F1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10F3-6D5B-49FC-8485-AE9B66327E97}"/>
      </w:docPartPr>
      <w:docPartBody>
        <w:p w:rsidR="00F91EBE" w:rsidRDefault="006125AF" w:rsidP="006125AF">
          <w:pPr>
            <w:pStyle w:val="ED344000B33B485C9F37909519F1876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6125AF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  <w:rsid w:val="00F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25A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ED344000B33B485C9F37909519F18763">
    <w:name w:val="ED344000B33B485C9F37909519F18763"/>
    <w:rsid w:val="006125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25A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ED344000B33B485C9F37909519F18763">
    <w:name w:val="ED344000B33B485C9F37909519F18763"/>
    <w:rsid w:val="0061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BC401A-6C5A-4AA8-A723-166037D9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</TotalTime>
  <Pages>5</Pages>
  <Words>810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2023-09-12T15:23:00Z</dcterms:created>
  <dcterms:modified xsi:type="dcterms:W3CDTF">2023-10-23T11:41:00Z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