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8F" w:rsidRPr="00CA4132" w:rsidRDefault="00A8729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E398F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E398F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1E398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Federación Enseñanza CCOO</w:t>
                                </w:r>
                              </w:sdtContent>
                            </w:sdt>
                            <w:r w:rsidR="001E398F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E398F" w:rsidRPr="00CA4132" w:rsidRDefault="001E398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Federación Enseñ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anza CCOO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398F" w:rsidRDefault="001E398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E398F" w:rsidRDefault="001E398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8A1850" w:rsidRDefault="008A1850" w:rsidP="0082470D">
      <w:pPr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8A1850" w:rsidRPr="00CB5511" w:rsidTr="008A1850">
        <w:tc>
          <w:tcPr>
            <w:tcW w:w="3652" w:type="dxa"/>
          </w:tcPr>
          <w:p w:rsidR="008A1850" w:rsidRPr="00E34195" w:rsidRDefault="008A1850" w:rsidP="008A1850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8A1850" w:rsidRDefault="008A1850" w:rsidP="008A1850">
            <w:pPr>
              <w:rPr>
                <w:sz w:val="24"/>
              </w:rPr>
            </w:pPr>
            <w:r>
              <w:rPr>
                <w:sz w:val="24"/>
              </w:rPr>
              <w:t>27/07/2023</w:t>
            </w:r>
          </w:p>
          <w:p w:rsidR="008A1850" w:rsidRPr="00CB5511" w:rsidRDefault="008A1850" w:rsidP="008A1850">
            <w:pPr>
              <w:rPr>
                <w:sz w:val="24"/>
              </w:rPr>
            </w:pPr>
            <w:r>
              <w:rPr>
                <w:sz w:val="24"/>
              </w:rPr>
              <w:t>Segunda revisión: 25/08/2023</w:t>
            </w:r>
          </w:p>
        </w:tc>
      </w:tr>
    </w:tbl>
    <w:p w:rsidR="008A1850" w:rsidRDefault="008A1850" w:rsidP="0082470D">
      <w:pPr>
        <w:rPr>
          <w:rFonts w:ascii="Arial" w:hAnsi="Arial"/>
        </w:rPr>
      </w:pPr>
    </w:p>
    <w:p w:rsidR="008A1850" w:rsidRPr="002D27E4" w:rsidRDefault="00A8729E" w:rsidP="008A1850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EA8658DC407E4251B9513950AAFBE78D"/>
          </w:placeholder>
        </w:sdtPr>
        <w:sdtEndPr>
          <w:rPr>
            <w:color w:val="50866C"/>
          </w:rPr>
        </w:sdtEndPr>
        <w:sdtContent>
          <w:r w:rsidR="008A1850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A1850" w:rsidRPr="00B1184C" w:rsidRDefault="008A1850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1E398F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DF0BC1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E398F" w:rsidRPr="007942B7" w:rsidTr="00CA4132">
        <w:tc>
          <w:tcPr>
            <w:tcW w:w="2093" w:type="dxa"/>
            <w:vMerge w:val="restart"/>
            <w:vAlign w:val="center"/>
          </w:tcPr>
          <w:p w:rsidR="001E398F" w:rsidRPr="00AF196B" w:rsidRDefault="001E398F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1E398F" w:rsidRPr="001E398F" w:rsidRDefault="001E398F" w:rsidP="001E398F">
            <w:pPr>
              <w:rPr>
                <w:sz w:val="20"/>
                <w:szCs w:val="20"/>
              </w:rPr>
            </w:pPr>
            <w:r w:rsidRPr="001E398F"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1E398F" w:rsidRDefault="00E8401D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398F" w:rsidRPr="00E8401D" w:rsidRDefault="00E8401D" w:rsidP="00DF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E398F" w:rsidRPr="007942B7" w:rsidTr="00CA4132">
        <w:tc>
          <w:tcPr>
            <w:tcW w:w="2093" w:type="dxa"/>
            <w:vMerge/>
            <w:vAlign w:val="center"/>
          </w:tcPr>
          <w:p w:rsidR="001E398F" w:rsidRPr="00AF196B" w:rsidRDefault="001E398F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398F" w:rsidRPr="001E398F" w:rsidRDefault="001E398F" w:rsidP="001E398F">
            <w:pPr>
              <w:rPr>
                <w:sz w:val="20"/>
                <w:szCs w:val="20"/>
              </w:rPr>
            </w:pPr>
            <w:r w:rsidRPr="001E398F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1E398F" w:rsidRDefault="00E8401D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398F" w:rsidRPr="00853CB9" w:rsidRDefault="001E398F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E398F" w:rsidRPr="007942B7" w:rsidTr="00CA4132">
        <w:tc>
          <w:tcPr>
            <w:tcW w:w="2093" w:type="dxa"/>
            <w:vMerge/>
            <w:vAlign w:val="center"/>
          </w:tcPr>
          <w:p w:rsidR="001E398F" w:rsidRPr="00AF196B" w:rsidRDefault="001E398F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398F" w:rsidRPr="001E398F" w:rsidRDefault="001E398F" w:rsidP="001E398F">
            <w:pPr>
              <w:rPr>
                <w:sz w:val="20"/>
                <w:szCs w:val="20"/>
              </w:rPr>
            </w:pPr>
            <w:r w:rsidRPr="001E398F">
              <w:rPr>
                <w:sz w:val="20"/>
                <w:szCs w:val="20"/>
              </w:rPr>
              <w:t>Presupuestos</w:t>
            </w:r>
          </w:p>
        </w:tc>
        <w:tc>
          <w:tcPr>
            <w:tcW w:w="567" w:type="dxa"/>
          </w:tcPr>
          <w:p w:rsidR="001E398F" w:rsidRDefault="00E8401D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398F" w:rsidRDefault="001E398F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E398F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1E398F" w:rsidRPr="007942B7" w:rsidRDefault="001E398F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E398F" w:rsidRPr="001E398F" w:rsidRDefault="001E398F" w:rsidP="001E398F">
            <w:pPr>
              <w:rPr>
                <w:sz w:val="20"/>
                <w:szCs w:val="20"/>
              </w:rPr>
            </w:pPr>
            <w:r w:rsidRPr="001E398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1E398F" w:rsidRDefault="00E8401D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E398F" w:rsidRDefault="001E398F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1E398F" w:rsidRDefault="00A249BB" w:rsidP="00CA4132">
            <w:pPr>
              <w:rPr>
                <w:sz w:val="20"/>
                <w:szCs w:val="20"/>
              </w:rPr>
            </w:pPr>
            <w:r w:rsidRPr="001E398F">
              <w:rPr>
                <w:sz w:val="20"/>
                <w:szCs w:val="20"/>
              </w:rPr>
              <w:t xml:space="preserve">Datación y Actualización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DF0BC1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3C300B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F0BC1" w:rsidP="00DF56A7">
      <w:pPr>
        <w:jc w:val="both"/>
      </w:pPr>
      <w:r>
        <w:t>La Federación de Enseñanza CCOO</w:t>
      </w:r>
      <w:r w:rsidR="00260633">
        <w:t xml:space="preserve"> </w:t>
      </w:r>
      <w:r w:rsidR="00C52EE5">
        <w:t xml:space="preserve">ha aplicado </w:t>
      </w:r>
      <w:r w:rsidR="003C300B">
        <w:t>dos</w:t>
      </w:r>
      <w:r w:rsidR="00DD6D85">
        <w:t xml:space="preserve"> </w:t>
      </w:r>
      <w:r w:rsidR="00C52EE5" w:rsidRPr="0076567C">
        <w:t xml:space="preserve">de las </w:t>
      </w:r>
      <w:r>
        <w:t>siet</w:t>
      </w:r>
      <w:r w:rsidR="00613B10">
        <w:t>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DF0BC1" w:rsidRDefault="00DF0BC1" w:rsidP="00AC4A6F"/>
    <w:p w:rsidR="00DF0BC1" w:rsidRDefault="00DF0BC1" w:rsidP="00AC4A6F"/>
    <w:p w:rsidR="00DF0BC1" w:rsidRDefault="00DF0BC1" w:rsidP="00AC4A6F"/>
    <w:p w:rsidR="00DF0BC1" w:rsidRDefault="00DF0BC1" w:rsidP="00AC4A6F"/>
    <w:p w:rsidR="00DF0BC1" w:rsidRDefault="00DF0BC1" w:rsidP="00AC4A6F"/>
    <w:p w:rsidR="00DF0BC1" w:rsidRDefault="00DF0BC1" w:rsidP="00AC4A6F"/>
    <w:p w:rsidR="00DF0BC1" w:rsidRDefault="00DF0BC1" w:rsidP="00AC4A6F"/>
    <w:p w:rsidR="00DF0BC1" w:rsidRDefault="00DF0BC1" w:rsidP="00AC4A6F"/>
    <w:p w:rsidR="00DF0BC1" w:rsidRDefault="00DF0BC1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398F" w:rsidRPr="00F31BC3" w:rsidRDefault="001E398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E398F" w:rsidRPr="00F31BC3" w:rsidRDefault="001E398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C300B" w:rsidRPr="003C300B" w:rsidTr="003C3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C300B" w:rsidRPr="003C300B" w:rsidRDefault="003C300B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3C300B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58,3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64,3</w:t>
            </w:r>
          </w:p>
        </w:tc>
      </w:tr>
      <w:tr w:rsidR="003C300B" w:rsidRPr="003C300B" w:rsidTr="003C300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C300B" w:rsidRPr="003C300B" w:rsidRDefault="003C300B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3C300B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C300B">
              <w:rPr>
                <w:sz w:val="16"/>
                <w:szCs w:val="16"/>
              </w:rPr>
              <w:t>54,3</w:t>
            </w:r>
          </w:p>
        </w:tc>
      </w:tr>
      <w:tr w:rsidR="003C300B" w:rsidRPr="003C300B" w:rsidTr="003C30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C300B" w:rsidRPr="003C300B" w:rsidRDefault="003C300B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3C300B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63,6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45,5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59,1</w:t>
            </w:r>
          </w:p>
        </w:tc>
        <w:tc>
          <w:tcPr>
            <w:tcW w:w="0" w:type="auto"/>
            <w:noWrap/>
            <w:vAlign w:val="center"/>
          </w:tcPr>
          <w:p w:rsidR="003C300B" w:rsidRPr="003C300B" w:rsidRDefault="003C300B" w:rsidP="003C3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C300B">
              <w:rPr>
                <w:b/>
                <w:i/>
                <w:sz w:val="16"/>
                <w:szCs w:val="16"/>
              </w:rPr>
              <w:t>61,0</w:t>
            </w:r>
          </w:p>
        </w:tc>
      </w:tr>
    </w:tbl>
    <w:p w:rsidR="00FA5AFD" w:rsidRPr="003C300B" w:rsidRDefault="00FA5AFD" w:rsidP="00F05E2C">
      <w:pPr>
        <w:pStyle w:val="Cuerpodelboletn"/>
        <w:rPr>
          <w:sz w:val="16"/>
          <w:szCs w:val="16"/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3C300B">
        <w:rPr>
          <w:lang w:bidi="es-ES"/>
        </w:rPr>
        <w:t>61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3C300B">
        <w:rPr>
          <w:lang w:bidi="es-ES"/>
        </w:rPr>
        <w:t>Respecto de 2022 se produce un incremento de 3,9 puntos porcentuales, atribuibles a la actualización de la información publicada.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3C300B" w:rsidP="00260633">
      <w:pPr>
        <w:pStyle w:val="Cuerpodelboletn"/>
      </w:pPr>
      <w:r>
        <w:t>Aunque</w:t>
      </w:r>
      <w:r w:rsidR="00260633">
        <w:t xml:space="preserve"> la evolución del cumplimiento de las obligaciones de publicidad activa por parte de </w:t>
      </w:r>
      <w:r w:rsidR="00E13E5F">
        <w:t>la Federación de Enseñanza CCOO</w:t>
      </w:r>
      <w:r>
        <w:t xml:space="preserve">, evoluciona positivamente, no es menos cierto, que no se han aplicado las recomendaciones de este Consejo vinculadas a la publicación de contenidos obligatorios. </w:t>
      </w:r>
      <w:r w:rsidR="00260633">
        <w:t xml:space="preserve"> </w:t>
      </w:r>
      <w:r>
        <w:t>Por esta razón</w:t>
      </w:r>
      <w:r w:rsidR="00E13E5F">
        <w:t>,</w:t>
      </w:r>
      <w:r w:rsidR="00260633">
        <w:t xml:space="preserve"> persisten los déficits evidenciados en </w:t>
      </w:r>
      <w:r>
        <w:t>la</w:t>
      </w:r>
      <w:r w:rsidR="00260633">
        <w:t xml:space="preserve"> evaluación</w:t>
      </w:r>
      <w:r>
        <w:t xml:space="preserve"> realizada en 2022</w:t>
      </w:r>
      <w:r w:rsidR="00260633">
        <w:t xml:space="preserve">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398F" w:rsidRPr="00F31BC3" w:rsidRDefault="001E398F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E398F" w:rsidRPr="00F31BC3" w:rsidRDefault="001E398F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retribuciones anuales de los altos cargos y máximos responsables de la </w:t>
      </w:r>
      <w:r w:rsidR="00E13E5F">
        <w:rPr>
          <w:rFonts w:ascii="Century Gothic" w:hAnsi="Century Gothic"/>
        </w:rPr>
        <w:t>Federación</w:t>
      </w:r>
      <w:r>
        <w:rPr>
          <w:rFonts w:ascii="Century Gothic" w:hAnsi="Century Gothic"/>
        </w:rPr>
        <w:t>.</w:t>
      </w:r>
      <w:r w:rsidR="00260633">
        <w:rPr>
          <w:rFonts w:ascii="Century Gothic" w:hAnsi="Century Gothic"/>
        </w:rPr>
        <w:t xml:space="preserve"> </w:t>
      </w:r>
    </w:p>
    <w:p w:rsidR="003C300B" w:rsidRDefault="003C300B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C300B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E398F" w:rsidRPr="00F31BC3" w:rsidRDefault="001E398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E398F" w:rsidRPr="00F31BC3" w:rsidRDefault="001E398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E398F" w:rsidRPr="00F31BC3" w:rsidRDefault="001E398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E398F" w:rsidRPr="00F31BC3" w:rsidRDefault="001E398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8F" w:rsidRDefault="001E398F" w:rsidP="00F31BC3">
      <w:r>
        <w:separator/>
      </w:r>
    </w:p>
  </w:endnote>
  <w:endnote w:type="continuationSeparator" w:id="0">
    <w:p w:rsidR="001E398F" w:rsidRDefault="001E398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8F" w:rsidRDefault="001E39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8F" w:rsidRDefault="001E39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8F" w:rsidRDefault="001E3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8F" w:rsidRDefault="001E398F" w:rsidP="00F31BC3">
      <w:r>
        <w:separator/>
      </w:r>
    </w:p>
  </w:footnote>
  <w:footnote w:type="continuationSeparator" w:id="0">
    <w:p w:rsidR="001E398F" w:rsidRDefault="001E398F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8F" w:rsidRDefault="001E39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8F" w:rsidRDefault="001E398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8F" w:rsidRDefault="001E3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4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C7FBB"/>
    <w:rsid w:val="001E398F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C300B"/>
    <w:rsid w:val="003D2C4A"/>
    <w:rsid w:val="003E564B"/>
    <w:rsid w:val="003E5D2F"/>
    <w:rsid w:val="003E7955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26CC9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A52C7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1850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729E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2614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0BC1"/>
    <w:rsid w:val="00DF25D7"/>
    <w:rsid w:val="00DF54AF"/>
    <w:rsid w:val="00DF555F"/>
    <w:rsid w:val="00DF56A7"/>
    <w:rsid w:val="00E023B5"/>
    <w:rsid w:val="00E13E5F"/>
    <w:rsid w:val="00E17DF6"/>
    <w:rsid w:val="00E33169"/>
    <w:rsid w:val="00E51AC4"/>
    <w:rsid w:val="00E6528C"/>
    <w:rsid w:val="00E73F4D"/>
    <w:rsid w:val="00E83650"/>
    <w:rsid w:val="00E8401D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A8658DC407E4251B9513950AAFB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7C6F-D767-483C-B0AA-8A624BD959A1}"/>
      </w:docPartPr>
      <w:docPartBody>
        <w:p w:rsidR="0017614F" w:rsidRDefault="0017614F" w:rsidP="0017614F">
          <w:pPr>
            <w:pStyle w:val="EA8658DC407E4251B9513950AAFBE78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7614F"/>
    <w:rsid w:val="004301B4"/>
    <w:rsid w:val="00443EA4"/>
    <w:rsid w:val="00565481"/>
    <w:rsid w:val="00583D19"/>
    <w:rsid w:val="00722728"/>
    <w:rsid w:val="00787EBD"/>
    <w:rsid w:val="007C3485"/>
    <w:rsid w:val="007E0C42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14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A8658DC407E4251B9513950AAFBE78D">
    <w:name w:val="EA8658DC407E4251B9513950AAFBE78D"/>
    <w:rsid w:val="001761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14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A8658DC407E4251B9513950AAFBE78D">
    <w:name w:val="EA8658DC407E4251B9513950AAFBE78D"/>
    <w:rsid w:val="00176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4873beb7-5857-4685-be1f-d57550cc96c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5A837-244D-4324-8EDD-7E212C16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14278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22</cp:revision>
  <cp:lastPrinted>2008-09-26T23:14:00Z</cp:lastPrinted>
  <dcterms:created xsi:type="dcterms:W3CDTF">2023-07-27T10:51:00Z</dcterms:created>
  <dcterms:modified xsi:type="dcterms:W3CDTF">2023-10-23T11:36:00Z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