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625" w:rsidRPr="00CA4132" w:rsidRDefault="002F62D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26625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26625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12662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LARES Asociación</w:t>
                                </w:r>
                              </w:sdtContent>
                            </w:sdt>
                            <w:r w:rsidR="00126625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26625" w:rsidRPr="00CA4132" w:rsidRDefault="0012662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LARES Asociación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6625" w:rsidRDefault="0012662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E6E8D6D" wp14:editId="423454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26625" w:rsidRDefault="0012662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E6E8D6D" wp14:editId="423454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365A5" wp14:editId="1FCF2C5B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A462A3" w:rsidRPr="00A462A3" w:rsidTr="00A462A3">
        <w:tc>
          <w:tcPr>
            <w:tcW w:w="3652" w:type="dxa"/>
          </w:tcPr>
          <w:p w:rsidR="00A462A3" w:rsidRPr="00A462A3" w:rsidRDefault="00A462A3" w:rsidP="00A462A3">
            <w:pPr>
              <w:rPr>
                <w:rFonts w:cs="Times New Roman"/>
                <w:b/>
                <w:color w:val="00642D"/>
                <w:sz w:val="24"/>
              </w:rPr>
            </w:pPr>
            <w:r w:rsidRPr="00A462A3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A462A3" w:rsidRDefault="00A462A3" w:rsidP="00A462A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31/07/2023</w:t>
            </w:r>
          </w:p>
          <w:p w:rsidR="00A462A3" w:rsidRPr="00A462A3" w:rsidRDefault="00A462A3" w:rsidP="00A462A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05/09/2023</w:t>
            </w:r>
          </w:p>
        </w:tc>
      </w:tr>
    </w:tbl>
    <w:p w:rsidR="00A462A3" w:rsidRDefault="00A462A3" w:rsidP="00AC4A6F"/>
    <w:p w:rsidR="00A462A3" w:rsidRDefault="00A462A3" w:rsidP="00AC4A6F"/>
    <w:p w:rsidR="00A462A3" w:rsidRDefault="00A462A3" w:rsidP="00AC4A6F"/>
    <w:p w:rsidR="00A462A3" w:rsidRPr="00A462A3" w:rsidRDefault="00A462A3" w:rsidP="00A462A3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  <w:lang w:bidi="es-ES"/>
        </w:rPr>
      </w:pPr>
      <w:r w:rsidRPr="00A462A3">
        <w:rPr>
          <w:rFonts w:ascii="Century Gothic" w:hAnsi="Century Gothic"/>
          <w:color w:val="50866C"/>
          <w:sz w:val="30"/>
          <w:szCs w:val="30"/>
          <w:lang w:bidi="es-ES"/>
        </w:rPr>
        <w:t>Cumplimiento de recomendaciones</w:t>
      </w:r>
    </w:p>
    <w:p w:rsidR="00A462A3" w:rsidRDefault="00A462A3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4F0A2A" w:rsidRDefault="007971C6" w:rsidP="00CA5DB5">
            <w:pPr>
              <w:rPr>
                <w:sz w:val="20"/>
                <w:szCs w:val="20"/>
              </w:rPr>
            </w:pPr>
            <w:r w:rsidRPr="004F0A2A">
              <w:rPr>
                <w:sz w:val="20"/>
                <w:szCs w:val="20"/>
              </w:rPr>
              <w:t>Descripción de la estructura organizativa</w:t>
            </w:r>
            <w:r w:rsidR="004F0A2A" w:rsidRPr="004F0A2A">
              <w:rPr>
                <w:sz w:val="20"/>
                <w:szCs w:val="20"/>
              </w:rPr>
              <w:t xml:space="preserve">: </w:t>
            </w:r>
            <w:r w:rsidR="00CA5DB5" w:rsidRPr="004F0A2A">
              <w:rPr>
                <w:sz w:val="20"/>
                <w:szCs w:val="20"/>
              </w:rPr>
              <w:t>completar información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CA5DB5" w:rsidRDefault="00CA5DB5" w:rsidP="00B66E6C">
            <w:pPr>
              <w:rPr>
                <w:strike/>
                <w:sz w:val="20"/>
                <w:szCs w:val="20"/>
              </w:rPr>
            </w:pPr>
            <w:r w:rsidRPr="00CA5DB5">
              <w:rPr>
                <w:sz w:val="20"/>
                <w:szCs w:val="20"/>
              </w:rPr>
              <w:t>No, sigue sin incluirse información sobre la estructura de gestión de la asociación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B66E6C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B66E6C" w:rsidP="00FC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C15F9">
              <w:rPr>
                <w:sz w:val="20"/>
                <w:szCs w:val="20"/>
              </w:rPr>
              <w:t>, las cuentas y los informes de auditoría siguen publicándose en formato no reutilizable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4F0A2A" w:rsidP="00CA4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66E6C" w:rsidRDefault="00B66E6C" w:rsidP="00053F14">
      <w:pPr>
        <w:jc w:val="both"/>
      </w:pPr>
      <w:r>
        <w:t>LARES Asociación</w:t>
      </w:r>
      <w:r w:rsidR="00260633">
        <w:t xml:space="preserve"> </w:t>
      </w:r>
      <w:r w:rsidR="00EC15F9">
        <w:t>no</w:t>
      </w:r>
      <w:r w:rsidR="00CA4132">
        <w:t xml:space="preserve"> </w:t>
      </w:r>
      <w:r w:rsidR="00C52EE5">
        <w:t xml:space="preserve">ha aplicado </w:t>
      </w:r>
      <w:r w:rsidR="00EC15F9">
        <w:t>ningu</w:t>
      </w:r>
      <w:r w:rsidR="004F0A2A">
        <w:t>na</w:t>
      </w:r>
      <w:r w:rsidR="00DD6D85">
        <w:t xml:space="preserve"> </w:t>
      </w:r>
      <w:r w:rsidR="00C52EE5" w:rsidRPr="0076567C">
        <w:t xml:space="preserve">de las </w:t>
      </w:r>
      <w:r w:rsidR="004F0A2A">
        <w:t>cinco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  <w:r>
        <w:t xml:space="preserve"> </w:t>
      </w:r>
    </w:p>
    <w:p w:rsidR="00053F14" w:rsidRDefault="00053F14" w:rsidP="00053F14">
      <w:pPr>
        <w:jc w:val="both"/>
      </w:pPr>
    </w:p>
    <w:p w:rsidR="00053F14" w:rsidRDefault="00053F14" w:rsidP="00053F14">
      <w:pPr>
        <w:jc w:val="both"/>
      </w:pPr>
    </w:p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6625" w:rsidRPr="00F31BC3" w:rsidRDefault="0012662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26625" w:rsidRPr="00F31BC3" w:rsidRDefault="0012662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C15F9" w:rsidRPr="00191BE4" w:rsidTr="00EC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C15F9" w:rsidRPr="00191BE4" w:rsidRDefault="00EC15F9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82,1</w:t>
            </w:r>
          </w:p>
        </w:tc>
      </w:tr>
      <w:tr w:rsidR="00EC15F9" w:rsidRPr="00191BE4" w:rsidTr="00EC15F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C15F9" w:rsidRPr="00191BE4" w:rsidRDefault="00EC15F9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12,5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37,5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C15F9">
              <w:rPr>
                <w:sz w:val="16"/>
              </w:rPr>
              <w:t>33,9</w:t>
            </w:r>
          </w:p>
        </w:tc>
      </w:tr>
      <w:tr w:rsidR="00EC15F9" w:rsidRPr="00191BE4" w:rsidTr="00EC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C15F9" w:rsidRPr="00191BE4" w:rsidRDefault="00EC15F9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C15F9">
              <w:rPr>
                <w:b/>
                <w:i/>
                <w:sz w:val="16"/>
              </w:rPr>
              <w:t>53,6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C15F9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C15F9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C15F9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C15F9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C15F9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C15F9">
              <w:rPr>
                <w:b/>
                <w:i/>
                <w:sz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EC15F9" w:rsidRPr="00EC15F9" w:rsidRDefault="00EC15F9" w:rsidP="00EC15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C15F9">
              <w:rPr>
                <w:b/>
                <w:i/>
                <w:sz w:val="16"/>
              </w:rPr>
              <w:t>54,6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126625">
        <w:rPr>
          <w:lang w:bidi="es-ES"/>
        </w:rPr>
        <w:t>54,6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126625">
        <w:rPr>
          <w:lang w:bidi="es-ES"/>
        </w:rPr>
        <w:t>Respecto de 2022, se produce una minoración de 34,4 puntos porcentuales, atribuibles a la revisión a la baja de la valoración de las siguientes obligaciones:</w:t>
      </w:r>
    </w:p>
    <w:p w:rsidR="00126625" w:rsidRDefault="00126625" w:rsidP="00126625">
      <w:pPr>
        <w:pStyle w:val="Cuerpodelboletn"/>
        <w:numPr>
          <w:ilvl w:val="0"/>
          <w:numId w:val="22"/>
        </w:numPr>
      </w:pPr>
      <w:r>
        <w:rPr>
          <w:lang w:bidi="es-ES"/>
        </w:rPr>
        <w:t>P</w:t>
      </w:r>
      <w:r w:rsidR="007A3C42">
        <w:rPr>
          <w:lang w:bidi="es-ES"/>
        </w:rPr>
        <w:t>erfil y Trayectoria Profesional:</w:t>
      </w:r>
      <w:r>
        <w:rPr>
          <w:lang w:bidi="es-ES"/>
        </w:rPr>
        <w:t xml:space="preserve"> en 2023 no se ha localizado esta información.</w:t>
      </w:r>
    </w:p>
    <w:p w:rsidR="00126625" w:rsidRDefault="00126625" w:rsidP="00126625">
      <w:pPr>
        <w:pStyle w:val="Cuerpodelboletn"/>
        <w:numPr>
          <w:ilvl w:val="0"/>
          <w:numId w:val="22"/>
        </w:numPr>
      </w:pPr>
      <w:r>
        <w:rPr>
          <w:lang w:bidi="es-ES"/>
        </w:rPr>
        <w:t>Contratos adjudicados por administraciones públicas: la información está referida a 2020, está</w:t>
      </w:r>
      <w:r w:rsidR="007A3C42">
        <w:rPr>
          <w:lang w:bidi="es-ES"/>
        </w:rPr>
        <w:t>,</w:t>
      </w:r>
      <w:r>
        <w:rPr>
          <w:lang w:bidi="es-ES"/>
        </w:rPr>
        <w:t xml:space="preserve"> por lo tanto, muy desactualizada</w:t>
      </w:r>
    </w:p>
    <w:p w:rsidR="00126625" w:rsidRDefault="00126625" w:rsidP="00126625">
      <w:pPr>
        <w:pStyle w:val="Cuerpodelboletn"/>
        <w:numPr>
          <w:ilvl w:val="0"/>
          <w:numId w:val="22"/>
        </w:numPr>
      </w:pPr>
      <w:r>
        <w:rPr>
          <w:lang w:bidi="es-ES"/>
        </w:rPr>
        <w:t>Convenios suscritos con administraciones públicas: la información está referida a 2020</w:t>
      </w:r>
    </w:p>
    <w:p w:rsidR="00126625" w:rsidRDefault="00126625" w:rsidP="00126625">
      <w:pPr>
        <w:pStyle w:val="Cuerpodelboletn"/>
        <w:numPr>
          <w:ilvl w:val="0"/>
          <w:numId w:val="22"/>
        </w:numPr>
      </w:pPr>
      <w:r>
        <w:rPr>
          <w:lang w:bidi="es-ES"/>
        </w:rPr>
        <w:t xml:space="preserve">Subvenciones y ayudas públicas percibidas: </w:t>
      </w:r>
      <w:r w:rsidR="007A3C42">
        <w:rPr>
          <w:lang w:bidi="es-ES"/>
        </w:rPr>
        <w:t xml:space="preserve">la información más reciente corresponde a 2020.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>valorar</w:t>
      </w:r>
      <w:r>
        <w:rPr>
          <w:b/>
        </w:rPr>
        <w:t xml:space="preserve"> </w:t>
      </w:r>
      <w:r w:rsidR="007A3C42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B66E6C">
        <w:t>LARES Asociación</w:t>
      </w:r>
      <w:r>
        <w:t xml:space="preserve">. </w:t>
      </w:r>
      <w:r w:rsidR="007A3C42">
        <w:t>No se ha aplicado ninguna de las recomendaciones derivadas de la evaluación 2022 y además la desactualización de la información correspondiente a tres obligaciones del grupo información económica has producido un decremento en el Índice de Cumplimiento  del 38,7%</w:t>
      </w:r>
      <w:r>
        <w:t>.</w:t>
      </w:r>
    </w:p>
    <w:p w:rsidR="00260633" w:rsidRDefault="007A3C42" w:rsidP="00260633">
      <w:pPr>
        <w:pStyle w:val="Cuerpodelboletn"/>
      </w:pPr>
      <w:r>
        <w:t xml:space="preserve">Por lo tanto, además de persistir </w:t>
      </w:r>
      <w:r w:rsidR="00260633">
        <w:t>los déficits evidenciados en dicha evaluación</w:t>
      </w:r>
      <w:r>
        <w:t xml:space="preserve">, se han añadido nuevos </w:t>
      </w:r>
      <w:proofErr w:type="spellStart"/>
      <w:r>
        <w:t>incumpolimientos</w:t>
      </w:r>
      <w:proofErr w:type="spellEnd"/>
      <w:r>
        <w:t>:</w:t>
      </w:r>
      <w:r w:rsidR="00260633">
        <w:t xml:space="preserve">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6625" w:rsidRPr="00F31BC3" w:rsidRDefault="00126625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26625" w:rsidRPr="00F31BC3" w:rsidRDefault="00126625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B66E6C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estructurarse la información conforme a la LTAIBG.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perfil y la trayectoria </w:t>
      </w:r>
      <w:r w:rsidR="004753BD">
        <w:rPr>
          <w:rFonts w:ascii="Century Gothic" w:hAnsi="Century Gothic"/>
        </w:rPr>
        <w:t xml:space="preserve">profesional de los responsables 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7A3C42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actualizarse la información relativa a los </w:t>
      </w:r>
      <w:r w:rsidR="00260633">
        <w:rPr>
          <w:rFonts w:ascii="Century Gothic" w:hAnsi="Century Gothic"/>
        </w:rPr>
        <w:t>contratos adjudicado</w:t>
      </w:r>
      <w:r w:rsidR="004753BD">
        <w:rPr>
          <w:rFonts w:ascii="Century Gothic" w:hAnsi="Century Gothic"/>
        </w:rPr>
        <w:t>s por administraciones públicas.</w:t>
      </w:r>
    </w:p>
    <w:p w:rsidR="00613B10" w:rsidRDefault="007A3C42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actualizarse la información sobre </w:t>
      </w:r>
      <w:r w:rsidR="00613B10">
        <w:rPr>
          <w:rFonts w:ascii="Century Gothic" w:hAnsi="Century Gothic"/>
        </w:rPr>
        <w:t>convenios suscritos</w:t>
      </w:r>
      <w:r>
        <w:rPr>
          <w:rFonts w:ascii="Century Gothic" w:hAnsi="Century Gothic"/>
        </w:rPr>
        <w:t xml:space="preserve"> con administraciones públicas</w:t>
      </w:r>
      <w:r w:rsidR="00613B10">
        <w:rPr>
          <w:rFonts w:ascii="Century Gothic" w:hAnsi="Century Gothic"/>
        </w:rPr>
        <w:t>.</w:t>
      </w:r>
    </w:p>
    <w:p w:rsidR="00613B10" w:rsidRDefault="007A3C42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actualizarse la información sobre </w:t>
      </w:r>
      <w:r w:rsidR="00613B10">
        <w:rPr>
          <w:rFonts w:ascii="Century Gothic" w:hAnsi="Century Gothic"/>
        </w:rPr>
        <w:t>subvenciones y ayudas públicas percibidas.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altos cargos y máx</w:t>
      </w:r>
      <w:r w:rsidR="004753BD">
        <w:rPr>
          <w:rFonts w:ascii="Century Gothic" w:hAnsi="Century Gothic"/>
        </w:rPr>
        <w:t>imos responsables de la entidad.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A3C42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26625" w:rsidRPr="00F31BC3" w:rsidRDefault="0012662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26625" w:rsidRPr="00F31BC3" w:rsidRDefault="0012662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26625" w:rsidRPr="00F31BC3" w:rsidRDefault="0012662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26625" w:rsidRPr="00F31BC3" w:rsidRDefault="0012662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25" w:rsidRDefault="00126625" w:rsidP="00F31BC3">
      <w:r>
        <w:separator/>
      </w:r>
    </w:p>
  </w:endnote>
  <w:endnote w:type="continuationSeparator" w:id="0">
    <w:p w:rsidR="00126625" w:rsidRDefault="0012662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25" w:rsidRDefault="001266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25" w:rsidRDefault="001266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25" w:rsidRDefault="001266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25" w:rsidRDefault="00126625" w:rsidP="00F31BC3">
      <w:r>
        <w:separator/>
      </w:r>
    </w:p>
  </w:footnote>
  <w:footnote w:type="continuationSeparator" w:id="0">
    <w:p w:rsidR="00126625" w:rsidRDefault="0012662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25" w:rsidRDefault="001266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25" w:rsidRDefault="001266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25" w:rsidRDefault="001266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358CE"/>
    <w:multiLevelType w:val="hybridMultilevel"/>
    <w:tmpl w:val="124C6526"/>
    <w:lvl w:ilvl="0" w:tplc="884A19A4">
      <w:start w:val="1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21"/>
  </w:num>
  <w:num w:numId="17">
    <w:abstractNumId w:val="10"/>
  </w:num>
  <w:num w:numId="18">
    <w:abstractNumId w:val="6"/>
  </w:num>
  <w:num w:numId="19">
    <w:abstractNumId w:val="5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3F14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26625"/>
    <w:rsid w:val="00132732"/>
    <w:rsid w:val="00146C3C"/>
    <w:rsid w:val="00164876"/>
    <w:rsid w:val="001650B2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2F62D7"/>
    <w:rsid w:val="0031769F"/>
    <w:rsid w:val="00347877"/>
    <w:rsid w:val="00352994"/>
    <w:rsid w:val="00355DC0"/>
    <w:rsid w:val="00357355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5309C"/>
    <w:rsid w:val="004720A5"/>
    <w:rsid w:val="004753BD"/>
    <w:rsid w:val="0047735C"/>
    <w:rsid w:val="004859CC"/>
    <w:rsid w:val="004A1663"/>
    <w:rsid w:val="004C6440"/>
    <w:rsid w:val="004D4B3E"/>
    <w:rsid w:val="004D50CC"/>
    <w:rsid w:val="004D7037"/>
    <w:rsid w:val="004E7B33"/>
    <w:rsid w:val="004F0A2A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62A5E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A3C42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168AF"/>
    <w:rsid w:val="00A249BB"/>
    <w:rsid w:val="00A24E51"/>
    <w:rsid w:val="00A462A3"/>
    <w:rsid w:val="00A51AAD"/>
    <w:rsid w:val="00A670E9"/>
    <w:rsid w:val="00A76A9F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66E6C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A5DB5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15F9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62A3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CA5DB5"/>
    <w:rPr>
      <w:rFonts w:ascii="Century Gothic" w:hAnsi="Century Gothic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62A3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CA5DB5"/>
    <w:rPr>
      <w:rFonts w:ascii="Century Gothic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6F19"/>
    <w:rsid w:val="004301B4"/>
    <w:rsid w:val="00443EA4"/>
    <w:rsid w:val="00544A97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5A0BF-2314-4628-9926-78C6FAA2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1228</TotalTime>
  <Pages>5</Pages>
  <Words>824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2023-07-31T09:00:00Z</dcterms:created>
  <dcterms:modified xsi:type="dcterms:W3CDTF">2023-10-10T12:31:00Z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