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AE2396" w:rsidRPr="00006957" w:rsidRDefault="00AE239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FC28E3" w:rsidRPr="00006957" w:rsidRDefault="00FC28E3"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AE2396" w:rsidRDefault="00AE2396"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FC28E3" w:rsidRDefault="00FC28E3"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C43711" w:rsidRDefault="00C43711"/>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040C8E" w:rsidP="00040C8E">
            <w:pPr>
              <w:rPr>
                <w:sz w:val="24"/>
                <w:szCs w:val="24"/>
              </w:rPr>
            </w:pPr>
            <w:r>
              <w:rPr>
                <w:sz w:val="24"/>
                <w:szCs w:val="24"/>
              </w:rPr>
              <w:t>Agencia EFE SA SME</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B257CA">
            <w:pPr>
              <w:rPr>
                <w:sz w:val="24"/>
                <w:szCs w:val="24"/>
              </w:rPr>
            </w:pPr>
            <w:r>
              <w:rPr>
                <w:sz w:val="24"/>
                <w:szCs w:val="24"/>
              </w:rPr>
              <w:t>26/04/2023</w:t>
            </w:r>
          </w:p>
          <w:p w:rsidR="007F1850" w:rsidRPr="00CB5511" w:rsidRDefault="007F1850">
            <w:pPr>
              <w:rPr>
                <w:sz w:val="24"/>
                <w:szCs w:val="24"/>
              </w:rPr>
            </w:pPr>
            <w:r>
              <w:rPr>
                <w:sz w:val="24"/>
                <w:szCs w:val="24"/>
              </w:rPr>
              <w:t>Segunda revisión: 11/05/2023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040C8E" w:rsidRPr="00CB5511" w:rsidRDefault="00D01C02" w:rsidP="00040C8E">
            <w:pPr>
              <w:rPr>
                <w:sz w:val="24"/>
                <w:szCs w:val="24"/>
              </w:rPr>
            </w:pPr>
            <w:hyperlink r:id="rId12" w:history="1">
              <w:r w:rsidR="00040C8E" w:rsidRPr="00561240">
                <w:rPr>
                  <w:rStyle w:val="Hipervnculo"/>
                  <w:sz w:val="24"/>
                  <w:szCs w:val="24"/>
                </w:rPr>
                <w:t>https://agenciaefe.es</w:t>
              </w:r>
            </w:hyperlink>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C43711" w:rsidRPr="00F14DA4" w:rsidTr="00A86859">
        <w:tc>
          <w:tcPr>
            <w:tcW w:w="1760" w:type="dxa"/>
            <w:shd w:val="clear" w:color="auto" w:fill="4D7F52"/>
          </w:tcPr>
          <w:p w:rsidR="00C43711" w:rsidRPr="00F14DA4" w:rsidRDefault="00C43711" w:rsidP="00A86859">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C43711" w:rsidRPr="00F14DA4" w:rsidRDefault="00C43711" w:rsidP="00A86859">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C43711" w:rsidRPr="00F14DA4" w:rsidRDefault="00C43711" w:rsidP="00A86859">
            <w:pPr>
              <w:jc w:val="center"/>
              <w:rPr>
                <w:color w:val="FFFFFF" w:themeColor="background1"/>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2.1.a</w:t>
            </w:r>
          </w:p>
        </w:tc>
        <w:tc>
          <w:tcPr>
            <w:tcW w:w="8129" w:type="dxa"/>
          </w:tcPr>
          <w:p w:rsidR="00C43711" w:rsidRPr="00F14DA4" w:rsidRDefault="00C43711" w:rsidP="00A86859">
            <w:pPr>
              <w:rPr>
                <w:sz w:val="20"/>
                <w:szCs w:val="20"/>
              </w:rPr>
            </w:pPr>
            <w:r w:rsidRPr="00F14DA4">
              <w:rPr>
                <w:sz w:val="20"/>
                <w:szCs w:val="20"/>
              </w:rPr>
              <w:t xml:space="preserve">Administración General del Estado, Administraciones de las Comunidades Autónomas </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Default="00C43711" w:rsidP="00A86859">
            <w:pPr>
              <w:rPr>
                <w:sz w:val="20"/>
                <w:szCs w:val="20"/>
              </w:rPr>
            </w:pPr>
            <w:r>
              <w:rPr>
                <w:sz w:val="20"/>
                <w:szCs w:val="20"/>
              </w:rPr>
              <w:t>2.1.a.1</w:t>
            </w:r>
          </w:p>
        </w:tc>
        <w:tc>
          <w:tcPr>
            <w:tcW w:w="8129" w:type="dxa"/>
          </w:tcPr>
          <w:p w:rsidR="00C43711" w:rsidRDefault="00C43711" w:rsidP="00A86859">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2.1.b</w:t>
            </w:r>
          </w:p>
        </w:tc>
        <w:tc>
          <w:tcPr>
            <w:tcW w:w="8129" w:type="dxa"/>
          </w:tcPr>
          <w:p w:rsidR="00C43711" w:rsidRPr="00F14DA4" w:rsidRDefault="00C43711" w:rsidP="00A86859">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2.1.c</w:t>
            </w:r>
          </w:p>
        </w:tc>
        <w:tc>
          <w:tcPr>
            <w:tcW w:w="8129" w:type="dxa"/>
          </w:tcPr>
          <w:p w:rsidR="00C43711" w:rsidRPr="00F14DA4" w:rsidRDefault="00C43711" w:rsidP="00A86859">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2.1.d</w:t>
            </w:r>
          </w:p>
        </w:tc>
        <w:tc>
          <w:tcPr>
            <w:tcW w:w="8129" w:type="dxa"/>
          </w:tcPr>
          <w:p w:rsidR="00C43711" w:rsidRPr="00F14DA4" w:rsidRDefault="00C43711" w:rsidP="00A86859">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2.1.e</w:t>
            </w:r>
          </w:p>
        </w:tc>
        <w:tc>
          <w:tcPr>
            <w:tcW w:w="8129" w:type="dxa"/>
          </w:tcPr>
          <w:p w:rsidR="00C43711" w:rsidRPr="00F14DA4" w:rsidRDefault="00C43711" w:rsidP="00A86859">
            <w:pPr>
              <w:rPr>
                <w:sz w:val="20"/>
                <w:szCs w:val="20"/>
              </w:rPr>
            </w:pPr>
            <w:r>
              <w:rPr>
                <w:sz w:val="20"/>
                <w:szCs w:val="20"/>
              </w:rPr>
              <w:t>C</w:t>
            </w:r>
            <w:r w:rsidRPr="00000DF7">
              <w:rPr>
                <w:sz w:val="20"/>
                <w:szCs w:val="20"/>
              </w:rPr>
              <w:t>orporaciones de Derecho Público,</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Default="00C43711" w:rsidP="00A86859">
            <w:pPr>
              <w:rPr>
                <w:sz w:val="20"/>
                <w:szCs w:val="20"/>
              </w:rPr>
            </w:pPr>
            <w:r>
              <w:rPr>
                <w:sz w:val="20"/>
                <w:szCs w:val="20"/>
              </w:rPr>
              <w:t>2.1.f</w:t>
            </w:r>
          </w:p>
        </w:tc>
        <w:tc>
          <w:tcPr>
            <w:tcW w:w="8129" w:type="dxa"/>
          </w:tcPr>
          <w:p w:rsidR="00C43711" w:rsidRDefault="00C43711" w:rsidP="00A86859">
            <w:pPr>
              <w:rPr>
                <w:sz w:val="20"/>
                <w:szCs w:val="20"/>
              </w:rPr>
            </w:pPr>
            <w:r>
              <w:rPr>
                <w:sz w:val="20"/>
                <w:szCs w:val="20"/>
              </w:rPr>
              <w:t>Órganos constitucionales o de relevancia constitucional</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2.1.g</w:t>
            </w:r>
          </w:p>
        </w:tc>
        <w:tc>
          <w:tcPr>
            <w:tcW w:w="8129" w:type="dxa"/>
          </w:tcPr>
          <w:p w:rsidR="00C43711" w:rsidRPr="00F14DA4" w:rsidRDefault="00C43711" w:rsidP="002A3BD9">
            <w:pPr>
              <w:rPr>
                <w:sz w:val="20"/>
                <w:szCs w:val="20"/>
              </w:rPr>
            </w:pPr>
            <w:r>
              <w:rPr>
                <w:sz w:val="20"/>
                <w:szCs w:val="20"/>
              </w:rPr>
              <w:t xml:space="preserve">Sociedades Mercantiles </w:t>
            </w:r>
          </w:p>
        </w:tc>
        <w:tc>
          <w:tcPr>
            <w:tcW w:w="709" w:type="dxa"/>
            <w:vAlign w:val="center"/>
          </w:tcPr>
          <w:p w:rsidR="00C43711" w:rsidRPr="004A123A" w:rsidRDefault="00034274" w:rsidP="00A86859">
            <w:pPr>
              <w:jc w:val="center"/>
              <w:rPr>
                <w:b/>
                <w:sz w:val="20"/>
                <w:szCs w:val="20"/>
              </w:rPr>
            </w:pPr>
            <w:r>
              <w:rPr>
                <w:b/>
                <w:sz w:val="20"/>
                <w:szCs w:val="20"/>
              </w:rPr>
              <w:t>x</w:t>
            </w:r>
          </w:p>
        </w:tc>
      </w:tr>
      <w:tr w:rsidR="00C43711" w:rsidRPr="00F14DA4" w:rsidTr="00A86859">
        <w:tc>
          <w:tcPr>
            <w:tcW w:w="1760" w:type="dxa"/>
          </w:tcPr>
          <w:p w:rsidR="00C43711" w:rsidRPr="00F14DA4" w:rsidRDefault="00C43711" w:rsidP="00A86859">
            <w:pPr>
              <w:rPr>
                <w:sz w:val="20"/>
                <w:szCs w:val="20"/>
              </w:rPr>
            </w:pPr>
            <w:r>
              <w:rPr>
                <w:sz w:val="20"/>
                <w:szCs w:val="20"/>
              </w:rPr>
              <w:t>2.1.h</w:t>
            </w:r>
          </w:p>
        </w:tc>
        <w:tc>
          <w:tcPr>
            <w:tcW w:w="8129" w:type="dxa"/>
          </w:tcPr>
          <w:p w:rsidR="00C43711" w:rsidRPr="00F14DA4" w:rsidRDefault="002A3BD9" w:rsidP="00A86859">
            <w:pPr>
              <w:rPr>
                <w:sz w:val="20"/>
                <w:szCs w:val="20"/>
              </w:rPr>
            </w:pPr>
            <w:r>
              <w:rPr>
                <w:sz w:val="20"/>
                <w:szCs w:val="20"/>
              </w:rPr>
              <w:t>Fundaciones del Sector Público</w:t>
            </w:r>
          </w:p>
        </w:tc>
        <w:tc>
          <w:tcPr>
            <w:tcW w:w="709" w:type="dxa"/>
            <w:vAlign w:val="center"/>
          </w:tcPr>
          <w:p w:rsidR="00C43711" w:rsidRPr="004A123A" w:rsidRDefault="00C43711" w:rsidP="00A86859">
            <w:pPr>
              <w:jc w:val="center"/>
              <w:rPr>
                <w:b/>
                <w:sz w:val="20"/>
                <w:szCs w:val="20"/>
              </w:rPr>
            </w:pPr>
          </w:p>
        </w:tc>
      </w:tr>
      <w:tr w:rsidR="002A3BD9" w:rsidRPr="00F14DA4" w:rsidTr="00A86859">
        <w:tc>
          <w:tcPr>
            <w:tcW w:w="1760" w:type="dxa"/>
          </w:tcPr>
          <w:p w:rsidR="002A3BD9" w:rsidRDefault="002A3BD9" w:rsidP="00A86859">
            <w:pPr>
              <w:rPr>
                <w:sz w:val="20"/>
                <w:szCs w:val="20"/>
              </w:rPr>
            </w:pPr>
            <w:r>
              <w:rPr>
                <w:sz w:val="20"/>
                <w:szCs w:val="20"/>
              </w:rPr>
              <w:t>2.1.i</w:t>
            </w:r>
          </w:p>
        </w:tc>
        <w:tc>
          <w:tcPr>
            <w:tcW w:w="8129" w:type="dxa"/>
          </w:tcPr>
          <w:p w:rsidR="002A3BD9" w:rsidRDefault="002A3BD9" w:rsidP="00A86859">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2A3BD9" w:rsidRPr="004A123A" w:rsidRDefault="002A3BD9" w:rsidP="00A86859">
            <w:pPr>
              <w:jc w:val="center"/>
              <w:rPr>
                <w:b/>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3.a</w:t>
            </w:r>
          </w:p>
        </w:tc>
        <w:tc>
          <w:tcPr>
            <w:tcW w:w="8129" w:type="dxa"/>
          </w:tcPr>
          <w:p w:rsidR="00C43711" w:rsidRPr="00F14DA4" w:rsidRDefault="00C43711" w:rsidP="00A86859">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C43711" w:rsidRPr="004A123A" w:rsidRDefault="00C43711" w:rsidP="00A86859">
            <w:pPr>
              <w:jc w:val="center"/>
              <w:rPr>
                <w:b/>
                <w:sz w:val="20"/>
                <w:szCs w:val="20"/>
              </w:rPr>
            </w:pPr>
          </w:p>
        </w:tc>
      </w:tr>
      <w:tr w:rsidR="00C43711" w:rsidRPr="00F14DA4" w:rsidTr="00A86859">
        <w:tc>
          <w:tcPr>
            <w:tcW w:w="1760" w:type="dxa"/>
          </w:tcPr>
          <w:p w:rsidR="00C43711" w:rsidRPr="00F14DA4" w:rsidRDefault="00C43711" w:rsidP="00A86859">
            <w:pPr>
              <w:rPr>
                <w:sz w:val="20"/>
                <w:szCs w:val="20"/>
              </w:rPr>
            </w:pPr>
            <w:r>
              <w:rPr>
                <w:sz w:val="20"/>
                <w:szCs w:val="20"/>
              </w:rPr>
              <w:t>3.b</w:t>
            </w:r>
          </w:p>
        </w:tc>
        <w:tc>
          <w:tcPr>
            <w:tcW w:w="8129" w:type="dxa"/>
          </w:tcPr>
          <w:p w:rsidR="00C43711" w:rsidRPr="00F14DA4" w:rsidRDefault="00C43711" w:rsidP="00A86859">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C43711" w:rsidRPr="004A123A" w:rsidRDefault="00C43711" w:rsidP="00A86859">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rsidP="005B6CF5">
            <w:pPr>
              <w:jc w:val="cente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B6CF5">
            <w:pPr>
              <w:jc w:val="center"/>
              <w:rPr>
                <w:b/>
                <w:color w:val="00642D"/>
                <w:sz w:val="20"/>
                <w:szCs w:val="20"/>
              </w:rPr>
            </w:pPr>
            <w:r w:rsidRPr="00AD2022">
              <w:rPr>
                <w:b/>
                <w:sz w:val="20"/>
                <w:szCs w:val="20"/>
              </w:rPr>
              <w:t>x</w:t>
            </w: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933787" w:rsidP="005B6CF5">
            <w:pPr>
              <w:jc w:val="center"/>
              <w:rPr>
                <w:b/>
              </w:rPr>
            </w:pPr>
            <w:r>
              <w:rPr>
                <w:b/>
              </w:rPr>
              <w:t>x</w:t>
            </w: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5B6CF5">
            <w:pPr>
              <w:jc w:val="center"/>
              <w:rPr>
                <w:b/>
              </w:rPr>
            </w:pPr>
          </w:p>
        </w:tc>
      </w:tr>
      <w:tr w:rsidR="00AD2022" w:rsidRPr="00BB6799" w:rsidTr="00A86859">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5B6CF5">
            <w:pPr>
              <w:jc w:val="center"/>
              <w:rPr>
                <w:b/>
              </w:rPr>
            </w:pPr>
          </w:p>
        </w:tc>
      </w:tr>
      <w:tr w:rsidR="00AD2022" w:rsidRPr="00BB6799" w:rsidTr="00A86859">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5B6CF5">
            <w:pPr>
              <w:jc w:val="center"/>
              <w:rPr>
                <w:b/>
              </w:rPr>
            </w:pPr>
          </w:p>
        </w:tc>
      </w:tr>
      <w:tr w:rsidR="00DD58B3" w:rsidRPr="00BB6799" w:rsidTr="00A86859">
        <w:tc>
          <w:tcPr>
            <w:tcW w:w="1633" w:type="dxa"/>
            <w:vMerge w:val="restart"/>
            <w:tcBorders>
              <w:top w:val="single" w:sz="4" w:space="0" w:color="FFFFFF" w:themeColor="background1"/>
              <w:right w:val="nil"/>
            </w:tcBorders>
            <w:shd w:val="clear" w:color="auto" w:fill="4D7F52"/>
            <w:textDirection w:val="btLr"/>
          </w:tcPr>
          <w:p w:rsidR="00DD58B3" w:rsidRPr="0057532F" w:rsidRDefault="00DD58B3"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DD58B3" w:rsidRPr="0057532F" w:rsidRDefault="00DD58B3" w:rsidP="0057532F">
            <w:pPr>
              <w:rPr>
                <w:sz w:val="20"/>
                <w:szCs w:val="20"/>
              </w:rPr>
            </w:pPr>
            <w:r w:rsidRPr="0057532F">
              <w:rPr>
                <w:sz w:val="20"/>
                <w:szCs w:val="20"/>
              </w:rPr>
              <w:t>Directrices, instrucciones, acuerdos, circulares o respuestas a consultas</w:t>
            </w:r>
          </w:p>
        </w:tc>
        <w:tc>
          <w:tcPr>
            <w:tcW w:w="709" w:type="dxa"/>
          </w:tcPr>
          <w:p w:rsidR="00DD58B3" w:rsidRPr="00AD2022" w:rsidRDefault="00DD58B3" w:rsidP="005B6CF5">
            <w:pPr>
              <w:jc w:val="center"/>
              <w:rPr>
                <w:b/>
              </w:rPr>
            </w:pPr>
          </w:p>
        </w:tc>
      </w:tr>
      <w:tr w:rsidR="00DD58B3" w:rsidRPr="00BB6799" w:rsidTr="00A86859">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Anteproyectos de Ley</w:t>
            </w:r>
          </w:p>
        </w:tc>
        <w:tc>
          <w:tcPr>
            <w:tcW w:w="709" w:type="dxa"/>
          </w:tcPr>
          <w:p w:rsidR="00DD58B3" w:rsidRPr="00AD2022" w:rsidRDefault="00DD58B3" w:rsidP="005B6CF5">
            <w:pPr>
              <w:jc w:val="center"/>
              <w:rPr>
                <w:b/>
              </w:rPr>
            </w:pPr>
          </w:p>
        </w:tc>
      </w:tr>
      <w:tr w:rsidR="00DD58B3" w:rsidRPr="00BB6799" w:rsidTr="00A86859">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Decretos Legislativos</w:t>
            </w:r>
          </w:p>
        </w:tc>
        <w:tc>
          <w:tcPr>
            <w:tcW w:w="709" w:type="dxa"/>
          </w:tcPr>
          <w:p w:rsidR="00DD58B3" w:rsidRPr="00AD2022" w:rsidRDefault="00DD58B3" w:rsidP="005B6CF5">
            <w:pPr>
              <w:jc w:val="center"/>
              <w:rPr>
                <w:b/>
              </w:rPr>
            </w:pPr>
          </w:p>
        </w:tc>
      </w:tr>
      <w:tr w:rsidR="00DD58B3" w:rsidRPr="00BB6799" w:rsidTr="00A86859">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Proyectos de Reglamentos</w:t>
            </w:r>
          </w:p>
        </w:tc>
        <w:tc>
          <w:tcPr>
            <w:tcW w:w="709" w:type="dxa"/>
          </w:tcPr>
          <w:p w:rsidR="00DD58B3" w:rsidRPr="00AD2022" w:rsidRDefault="00DD58B3" w:rsidP="005B6CF5">
            <w:pPr>
              <w:jc w:val="center"/>
              <w:rPr>
                <w:b/>
              </w:rPr>
            </w:pPr>
          </w:p>
        </w:tc>
      </w:tr>
      <w:tr w:rsidR="00DD58B3" w:rsidRPr="00BB6799" w:rsidTr="00A86859">
        <w:tc>
          <w:tcPr>
            <w:tcW w:w="1633" w:type="dxa"/>
            <w:vMerge/>
            <w:tcBorders>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57532F">
              <w:rPr>
                <w:sz w:val="20"/>
                <w:szCs w:val="20"/>
              </w:rPr>
              <w:t>Memorias e informes que conformen los expedientes de elaboración de los textos normativos</w:t>
            </w:r>
          </w:p>
        </w:tc>
        <w:tc>
          <w:tcPr>
            <w:tcW w:w="709" w:type="dxa"/>
          </w:tcPr>
          <w:p w:rsidR="00DD58B3" w:rsidRPr="00AD2022" w:rsidRDefault="00DD58B3" w:rsidP="005B6CF5">
            <w:pPr>
              <w:jc w:val="center"/>
              <w:rPr>
                <w:b/>
              </w:rPr>
            </w:pPr>
          </w:p>
        </w:tc>
      </w:tr>
      <w:tr w:rsidR="00DD58B3" w:rsidRPr="00BB6799" w:rsidTr="00A86859">
        <w:tc>
          <w:tcPr>
            <w:tcW w:w="1633" w:type="dxa"/>
            <w:vMerge/>
            <w:tcBorders>
              <w:bottom w:val="single" w:sz="4" w:space="0" w:color="FFFFFF" w:themeColor="background1"/>
              <w:right w:val="nil"/>
            </w:tcBorders>
            <w:shd w:val="clear" w:color="auto" w:fill="4D7F52"/>
          </w:tcPr>
          <w:p w:rsidR="00DD58B3" w:rsidRPr="0057532F" w:rsidRDefault="00DD58B3">
            <w:pPr>
              <w:rPr>
                <w:sz w:val="20"/>
                <w:szCs w:val="20"/>
              </w:rPr>
            </w:pPr>
          </w:p>
        </w:tc>
        <w:tc>
          <w:tcPr>
            <w:tcW w:w="8256" w:type="dxa"/>
            <w:tcBorders>
              <w:left w:val="nil"/>
            </w:tcBorders>
          </w:tcPr>
          <w:p w:rsidR="00DD58B3" w:rsidRPr="0057532F" w:rsidRDefault="00DD58B3" w:rsidP="0057532F">
            <w:pPr>
              <w:rPr>
                <w:sz w:val="20"/>
                <w:szCs w:val="20"/>
              </w:rPr>
            </w:pPr>
            <w:r w:rsidRPr="00DD58B3">
              <w:rPr>
                <w:sz w:val="20"/>
                <w:szCs w:val="20"/>
              </w:rPr>
              <w:t>Documentos sometidos a información</w:t>
            </w:r>
            <w:r>
              <w:rPr>
                <w:sz w:val="20"/>
                <w:szCs w:val="20"/>
              </w:rPr>
              <w:t xml:space="preserve"> pública durante su tramitación</w:t>
            </w:r>
          </w:p>
        </w:tc>
        <w:tc>
          <w:tcPr>
            <w:tcW w:w="709" w:type="dxa"/>
          </w:tcPr>
          <w:p w:rsidR="00DD58B3" w:rsidRPr="00AD2022" w:rsidRDefault="00DD58B3" w:rsidP="005B6CF5">
            <w:pPr>
              <w:jc w:val="center"/>
              <w:rPr>
                <w:b/>
              </w:rPr>
            </w:pPr>
          </w:p>
        </w:tc>
      </w:tr>
      <w:tr w:rsidR="00AD2022" w:rsidRPr="00BB6799" w:rsidTr="00A86859">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3D6063">
            <w:pPr>
              <w:rPr>
                <w:sz w:val="20"/>
                <w:szCs w:val="20"/>
              </w:rPr>
            </w:pPr>
            <w:r w:rsidRPr="0057532F">
              <w:rPr>
                <w:sz w:val="20"/>
                <w:szCs w:val="20"/>
              </w:rPr>
              <w:t xml:space="preserve">Contratos </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3D6063" w:rsidP="005B6CF5">
            <w:pPr>
              <w:jc w:val="center"/>
              <w:rPr>
                <w:b/>
              </w:rPr>
            </w:pPr>
            <w:r>
              <w:rPr>
                <w:b/>
              </w:rPr>
              <w:t>x</w:t>
            </w: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5B6CF5">
            <w:pPr>
              <w:jc w:val="center"/>
              <w:rPr>
                <w:b/>
              </w:rPr>
            </w:pPr>
            <w:r w:rsidRPr="00AD2022">
              <w:rPr>
                <w:b/>
              </w:rPr>
              <w:t>x</w:t>
            </w: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5B6CF5">
            <w:pPr>
              <w:jc w:val="center"/>
              <w:rPr>
                <w:b/>
              </w:rPr>
            </w:pP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5B6CF5">
            <w:pPr>
              <w:jc w:val="center"/>
              <w:rPr>
                <w:b/>
              </w:rPr>
            </w:pP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5B6CF5">
            <w:pPr>
              <w:jc w:val="center"/>
              <w:rPr>
                <w:b/>
              </w:rPr>
            </w:pPr>
            <w:r w:rsidRPr="00AD2022">
              <w:rPr>
                <w:b/>
              </w:rPr>
              <w:t>x</w:t>
            </w:r>
          </w:p>
        </w:tc>
      </w:tr>
      <w:tr w:rsidR="005B6CF5" w:rsidRPr="00BB6799" w:rsidTr="00A86859">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Presupuestos</w:t>
            </w:r>
          </w:p>
        </w:tc>
        <w:tc>
          <w:tcPr>
            <w:tcW w:w="709" w:type="dxa"/>
          </w:tcPr>
          <w:p w:rsidR="005B6CF5" w:rsidRDefault="005B6CF5" w:rsidP="005B6CF5">
            <w:pPr>
              <w:jc w:val="center"/>
            </w:pPr>
            <w:r w:rsidRPr="00660093">
              <w:rPr>
                <w:b/>
              </w:rPr>
              <w:t>x</w:t>
            </w:r>
          </w:p>
        </w:tc>
      </w:tr>
      <w:tr w:rsidR="005B6CF5" w:rsidRPr="00BB6799" w:rsidTr="00A86859">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Ejecución presupuestaria</w:t>
            </w:r>
          </w:p>
        </w:tc>
        <w:tc>
          <w:tcPr>
            <w:tcW w:w="709" w:type="dxa"/>
          </w:tcPr>
          <w:p w:rsidR="005B6CF5" w:rsidRDefault="005B6CF5" w:rsidP="005B6CF5">
            <w:pPr>
              <w:jc w:val="center"/>
            </w:pP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5B6CF5">
            <w:pPr>
              <w:jc w:val="center"/>
              <w:rPr>
                <w:b/>
              </w:rPr>
            </w:pP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5B6CF5">
            <w:pPr>
              <w:jc w:val="center"/>
              <w:rPr>
                <w:b/>
              </w:rPr>
            </w:pPr>
          </w:p>
        </w:tc>
      </w:tr>
      <w:tr w:rsidR="005B6CF5" w:rsidRPr="00BB6799" w:rsidTr="00A86859">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Cuentas anuales</w:t>
            </w:r>
          </w:p>
        </w:tc>
        <w:tc>
          <w:tcPr>
            <w:tcW w:w="709" w:type="dxa"/>
          </w:tcPr>
          <w:p w:rsidR="005B6CF5" w:rsidRDefault="005B6CF5" w:rsidP="005B6CF5">
            <w:pPr>
              <w:jc w:val="center"/>
            </w:pPr>
            <w:r w:rsidRPr="006C6B88">
              <w:rPr>
                <w:b/>
              </w:rPr>
              <w:t>x</w:t>
            </w:r>
          </w:p>
        </w:tc>
      </w:tr>
      <w:tr w:rsidR="005B6CF5" w:rsidRPr="00BB6799" w:rsidTr="00A86859">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Informes de auditoría de cuentas y de fiscalización por órganos de control externo</w:t>
            </w:r>
          </w:p>
        </w:tc>
        <w:tc>
          <w:tcPr>
            <w:tcW w:w="709" w:type="dxa"/>
          </w:tcPr>
          <w:p w:rsidR="005B6CF5" w:rsidRDefault="005B6CF5" w:rsidP="005B6CF5">
            <w:pPr>
              <w:jc w:val="center"/>
            </w:pPr>
            <w:r w:rsidRPr="006C6B88">
              <w:rPr>
                <w:b/>
              </w:rPr>
              <w:t>x</w:t>
            </w:r>
          </w:p>
        </w:tc>
      </w:tr>
      <w:tr w:rsidR="005B6CF5" w:rsidRPr="00BB6799" w:rsidTr="00A86859">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Retribuciones anuales Altos Cargos y máximos responsables</w:t>
            </w:r>
          </w:p>
        </w:tc>
        <w:tc>
          <w:tcPr>
            <w:tcW w:w="709" w:type="dxa"/>
          </w:tcPr>
          <w:p w:rsidR="005B6CF5" w:rsidRDefault="005B6CF5" w:rsidP="005B6CF5">
            <w:pPr>
              <w:jc w:val="center"/>
            </w:pPr>
            <w:r w:rsidRPr="00F91FD8">
              <w:rPr>
                <w:b/>
              </w:rPr>
              <w:t>x</w:t>
            </w:r>
          </w:p>
        </w:tc>
      </w:tr>
      <w:tr w:rsidR="005B6CF5" w:rsidRPr="00BB6799" w:rsidTr="00A86859">
        <w:tc>
          <w:tcPr>
            <w:tcW w:w="1633" w:type="dxa"/>
            <w:vMerge/>
            <w:tcBorders>
              <w:bottom w:val="single" w:sz="4" w:space="0" w:color="FFFFFF" w:themeColor="background1"/>
            </w:tcBorders>
            <w:shd w:val="clear" w:color="auto" w:fill="4D7F52"/>
          </w:tcPr>
          <w:p w:rsidR="005B6CF5" w:rsidRPr="0057532F" w:rsidRDefault="005B6CF5">
            <w:pPr>
              <w:rPr>
                <w:b/>
                <w:color w:val="FFFFFF" w:themeColor="background1"/>
                <w:sz w:val="20"/>
                <w:szCs w:val="20"/>
              </w:rPr>
            </w:pPr>
          </w:p>
        </w:tc>
        <w:tc>
          <w:tcPr>
            <w:tcW w:w="8256" w:type="dxa"/>
          </w:tcPr>
          <w:p w:rsidR="005B6CF5" w:rsidRPr="0057532F" w:rsidRDefault="005B6CF5" w:rsidP="0057532F">
            <w:pPr>
              <w:rPr>
                <w:sz w:val="20"/>
                <w:szCs w:val="20"/>
              </w:rPr>
            </w:pPr>
            <w:r w:rsidRPr="0057532F">
              <w:rPr>
                <w:sz w:val="20"/>
                <w:szCs w:val="20"/>
              </w:rPr>
              <w:t>Indemnizaciones percibidas por Altos Cargos con ocasión del abandono del cargo</w:t>
            </w:r>
          </w:p>
        </w:tc>
        <w:tc>
          <w:tcPr>
            <w:tcW w:w="709" w:type="dxa"/>
          </w:tcPr>
          <w:p w:rsidR="005B6CF5" w:rsidRDefault="005B6CF5" w:rsidP="005B6CF5">
            <w:pPr>
              <w:jc w:val="center"/>
            </w:pPr>
            <w:r w:rsidRPr="00F91FD8">
              <w:rPr>
                <w:b/>
              </w:rPr>
              <w:t>x</w:t>
            </w:r>
          </w:p>
        </w:tc>
      </w:tr>
      <w:tr w:rsidR="00544E0C" w:rsidRPr="00BB6799" w:rsidTr="00A86859">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4F30C4" w:rsidP="005B6CF5">
            <w:pPr>
              <w:jc w:val="center"/>
            </w:pPr>
            <w:r w:rsidRPr="00F86BF2">
              <w:rPr>
                <w:b/>
              </w:rPr>
              <w:t>X</w:t>
            </w:r>
          </w:p>
        </w:tc>
      </w:tr>
      <w:tr w:rsidR="00544E0C" w:rsidRPr="00BB6799" w:rsidTr="00A86859">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F86BF2" w:rsidP="005B6CF5">
            <w:pPr>
              <w:jc w:val="center"/>
            </w:pPr>
            <w:r w:rsidRPr="00F86BF2">
              <w:rPr>
                <w:b/>
              </w:rPr>
              <w:t>x</w:t>
            </w:r>
          </w:p>
        </w:tc>
      </w:tr>
      <w:tr w:rsidR="005F29B8" w:rsidRPr="00BB6799" w:rsidTr="00A86859">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B6CF5">
            <w:pPr>
              <w:jc w:val="center"/>
            </w:pPr>
          </w:p>
        </w:tc>
      </w:tr>
      <w:tr w:rsidR="005F29B8" w:rsidRPr="00BB6799" w:rsidTr="00A86859">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B6CF5">
            <w:pPr>
              <w:jc w:val="center"/>
            </w:pPr>
          </w:p>
        </w:tc>
      </w:tr>
      <w:tr w:rsidR="00AD2022" w:rsidRPr="00BB6799" w:rsidTr="00A86859">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5B6CF5">
            <w:pPr>
              <w:jc w:val="center"/>
              <w:rPr>
                <w:b/>
              </w:rPr>
            </w:pPr>
          </w:p>
        </w:tc>
      </w:tr>
      <w:tr w:rsidR="00AD2022" w:rsidRPr="00BB6799" w:rsidTr="00A86859">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5B6CF5">
            <w:pPr>
              <w:jc w:val="center"/>
              <w:rPr>
                <w:b/>
              </w:rPr>
            </w:pPr>
          </w:p>
        </w:tc>
      </w:tr>
    </w:tbl>
    <w:p w:rsidR="00BB6799" w:rsidRDefault="00BB6799">
      <w:pPr>
        <w:rPr>
          <w:b/>
          <w:color w:val="00642D"/>
          <w:sz w:val="30"/>
          <w:szCs w:val="30"/>
        </w:rPr>
      </w:pPr>
    </w:p>
    <w:p w:rsidR="00B40246" w:rsidRPr="00E34195" w:rsidRDefault="00D01C02" w:rsidP="004F30C4">
      <w:pPr>
        <w:pStyle w:val="Titulardelboletn"/>
        <w:numPr>
          <w:ilvl w:val="0"/>
          <w:numId w:val="15"/>
        </w:numPr>
        <w:spacing w:before="120" w:after="120" w:line="312" w:lineRule="auto"/>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 xml:space="preserve">Localización de la </w:t>
            </w:r>
            <w:r w:rsidRPr="00E34195">
              <w:rPr>
                <w:b/>
                <w:color w:val="FFFFFF" w:themeColor="background1"/>
              </w:rPr>
              <w:lastRenderedPageBreak/>
              <w:t>información de transparencia</w:t>
            </w:r>
          </w:p>
        </w:tc>
        <w:tc>
          <w:tcPr>
            <w:tcW w:w="3969" w:type="dxa"/>
            <w:shd w:val="clear" w:color="auto" w:fill="auto"/>
          </w:tcPr>
          <w:p w:rsidR="00CB5511" w:rsidRPr="000C6CFF" w:rsidRDefault="00CB5511" w:rsidP="00CB5511">
            <w:pPr>
              <w:rPr>
                <w:sz w:val="20"/>
                <w:szCs w:val="20"/>
              </w:rPr>
            </w:pPr>
            <w:r>
              <w:rPr>
                <w:sz w:val="20"/>
                <w:szCs w:val="20"/>
              </w:rPr>
              <w:lastRenderedPageBreak/>
              <w:t>E</w:t>
            </w:r>
            <w:r w:rsidRPr="000C6CFF">
              <w:rPr>
                <w:sz w:val="20"/>
                <w:szCs w:val="20"/>
              </w:rPr>
              <w:t xml:space="preserve">nlace o banner visible en la página </w:t>
            </w:r>
            <w:r w:rsidRPr="000C6CFF">
              <w:rPr>
                <w:sz w:val="20"/>
                <w:szCs w:val="20"/>
              </w:rPr>
              <w:lastRenderedPageBreak/>
              <w:t>home</w:t>
            </w:r>
          </w:p>
        </w:tc>
        <w:tc>
          <w:tcPr>
            <w:tcW w:w="425" w:type="dxa"/>
            <w:vAlign w:val="center"/>
          </w:tcPr>
          <w:p w:rsidR="00CB5511" w:rsidRPr="00CB5511" w:rsidRDefault="00DC3FD0" w:rsidP="00CB5511">
            <w:pPr>
              <w:jc w:val="center"/>
              <w:rPr>
                <w:b/>
                <w:sz w:val="20"/>
                <w:szCs w:val="20"/>
              </w:rPr>
            </w:pPr>
            <w:r>
              <w:rPr>
                <w:b/>
                <w:sz w:val="20"/>
                <w:szCs w:val="20"/>
              </w:rPr>
              <w:lastRenderedPageBreak/>
              <w:t>x</w:t>
            </w:r>
          </w:p>
        </w:tc>
        <w:tc>
          <w:tcPr>
            <w:tcW w:w="3969" w:type="dxa"/>
            <w:vMerge w:val="restart"/>
          </w:tcPr>
          <w:p w:rsidR="00CB5511" w:rsidRPr="000C6CFF" w:rsidRDefault="00CB5511" w:rsidP="00FF1707">
            <w:pPr>
              <w:spacing w:line="276" w:lineRule="auto"/>
              <w:jc w:val="both"/>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13145B" w:rsidP="0013145B">
            <w:pPr>
              <w:jc w:val="both"/>
              <w:rPr>
                <w:sz w:val="20"/>
                <w:szCs w:val="20"/>
              </w:rPr>
            </w:pPr>
            <w:r>
              <w:rPr>
                <w:sz w:val="20"/>
                <w:szCs w:val="20"/>
              </w:rPr>
              <w:t xml:space="preserve">Aunque la información está organizada, no se ajusta al patrón de la LTAIBG. El Portal de </w:t>
            </w:r>
            <w:r w:rsidR="007463D7">
              <w:rPr>
                <w:sz w:val="20"/>
                <w:szCs w:val="20"/>
              </w:rPr>
              <w:t xml:space="preserve">Transparencia se </w:t>
            </w:r>
            <w:r>
              <w:rPr>
                <w:sz w:val="20"/>
                <w:szCs w:val="20"/>
              </w:rPr>
              <w:t>estructura en los siguientes accesos</w:t>
            </w:r>
            <w:r w:rsidR="007463D7">
              <w:rPr>
                <w:sz w:val="20"/>
                <w:szCs w:val="20"/>
              </w:rPr>
              <w:t>: perfil del contratante de Agencia EFE; Información institucional; Información normativa; Resoluciones de acceso a la información; Solicitud de acceso.</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040C8E"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7463D7" w:rsidRDefault="007463D7" w:rsidP="00FF1707">
      <w:pPr>
        <w:jc w:val="center"/>
        <w:rPr>
          <w:noProof/>
        </w:rPr>
      </w:pPr>
      <w:r>
        <w:rPr>
          <w:noProof/>
        </w:rPr>
        <w:drawing>
          <wp:inline distT="0" distB="0" distL="0" distR="0">
            <wp:extent cx="6645910" cy="2226945"/>
            <wp:effectExtent l="0" t="0" r="2540" b="190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CEFD9.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45910" cy="2226945"/>
                    </a:xfrm>
                    <a:prstGeom prst="rect">
                      <a:avLst/>
                    </a:prstGeom>
                  </pic:spPr>
                </pic:pic>
              </a:graphicData>
            </a:graphic>
          </wp:inline>
        </w:drawing>
      </w:r>
    </w:p>
    <w:p w:rsidR="007463D7" w:rsidRDefault="007463D7" w:rsidP="00FF1707">
      <w:pPr>
        <w:jc w:val="center"/>
        <w:rPr>
          <w:noProof/>
        </w:rPr>
      </w:pPr>
    </w:p>
    <w:p w:rsidR="007463D7" w:rsidRDefault="007463D7" w:rsidP="00FF1707">
      <w:pPr>
        <w:jc w:val="center"/>
        <w:rPr>
          <w:noProof/>
        </w:rPr>
      </w:pPr>
    </w:p>
    <w:p w:rsidR="00561402" w:rsidRDefault="00561402" w:rsidP="00FF1707">
      <w:pPr>
        <w:jc w:val="center"/>
      </w:pPr>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1072"/>
        <w:gridCol w:w="5754"/>
      </w:tblGrid>
      <w:tr w:rsidR="00E34195" w:rsidRPr="00E34195" w:rsidTr="002B6101">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1072"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754"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5278E7" w:rsidRPr="00CB5511" w:rsidTr="002B6101">
        <w:tc>
          <w:tcPr>
            <w:tcW w:w="1591" w:type="dxa"/>
            <w:vMerge w:val="restart"/>
            <w:tcBorders>
              <w:right w:val="single" w:sz="4" w:space="0" w:color="00642D"/>
            </w:tcBorders>
            <w:shd w:val="clear" w:color="auto" w:fill="00642D"/>
            <w:textDirection w:val="btLr"/>
            <w:vAlign w:val="center"/>
          </w:tcPr>
          <w:p w:rsidR="005278E7" w:rsidRPr="00E34195" w:rsidRDefault="005278E7" w:rsidP="005278E7">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5278E7" w:rsidRPr="00CB5511" w:rsidRDefault="005278E7"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1072" w:type="dxa"/>
            <w:tcBorders>
              <w:top w:val="single" w:sz="4" w:space="0" w:color="00642D"/>
              <w:left w:val="single" w:sz="4" w:space="0" w:color="00642D"/>
              <w:bottom w:val="single" w:sz="4" w:space="0" w:color="00642D"/>
              <w:right w:val="single" w:sz="4" w:space="0" w:color="00642D"/>
            </w:tcBorders>
          </w:tcPr>
          <w:p w:rsidR="005278E7" w:rsidRPr="00CB5511" w:rsidRDefault="005278E7" w:rsidP="007463D7">
            <w:pPr>
              <w:pStyle w:val="Cuerpodelboletn"/>
              <w:numPr>
                <w:ilvl w:val="0"/>
                <w:numId w:val="19"/>
              </w:numPr>
              <w:spacing w:before="120" w:after="120" w:line="312" w:lineRule="auto"/>
              <w:rPr>
                <w:rStyle w:val="Ttulo2Car"/>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rsidR="005278E7" w:rsidRPr="00CC2B4E" w:rsidRDefault="007463D7" w:rsidP="00034274">
            <w:pPr>
              <w:pStyle w:val="Cuerpodelboletn"/>
              <w:spacing w:before="120" w:after="120" w:line="360" w:lineRule="auto"/>
              <w:rPr>
                <w:rStyle w:val="Ttulo2Car"/>
                <w:b w:val="0"/>
                <w:sz w:val="20"/>
                <w:szCs w:val="20"/>
                <w:lang w:bidi="es-ES"/>
              </w:rPr>
            </w:pPr>
            <w:r>
              <w:rPr>
                <w:rStyle w:val="Ttulo2Car"/>
                <w:b w:val="0"/>
                <w:color w:val="auto"/>
                <w:sz w:val="20"/>
                <w:szCs w:val="20"/>
                <w:lang w:bidi="es-ES"/>
              </w:rPr>
              <w:t>Localizable en el Portal de Transparencia/Información normativa. Debería completarse la información sobre normativa aplicable, incluyendo las normas que regulan el marco jurídico general de la Agencia, por ejemplo, la Ley 40/2015, la Ley de Contratos del Sector Público, la Ley General Presupuestaria..</w:t>
            </w:r>
            <w:r w:rsidR="005476D2">
              <w:rPr>
                <w:rStyle w:val="Ttulo2Car"/>
                <w:b w:val="0"/>
                <w:color w:val="auto"/>
                <w:sz w:val="20"/>
                <w:szCs w:val="20"/>
                <w:lang w:bidi="es-ES"/>
              </w:rPr>
              <w:t>.</w:t>
            </w:r>
            <w:r w:rsidR="0013145B">
              <w:rPr>
                <w:rStyle w:val="Ttulo2Car"/>
                <w:b w:val="0"/>
                <w:color w:val="auto"/>
                <w:sz w:val="20"/>
                <w:szCs w:val="20"/>
                <w:lang w:bidi="es-ES"/>
              </w:rPr>
              <w:t xml:space="preserve"> No existen referencias a la última vez que se revisó o actualizó la información.</w:t>
            </w:r>
          </w:p>
        </w:tc>
      </w:tr>
      <w:tr w:rsidR="005278E7" w:rsidRPr="00CB5511" w:rsidTr="002B6101">
        <w:trPr>
          <w:trHeight w:val="325"/>
        </w:trPr>
        <w:tc>
          <w:tcPr>
            <w:tcW w:w="1591" w:type="dxa"/>
            <w:vMerge/>
            <w:tcBorders>
              <w:right w:val="single" w:sz="4" w:space="0" w:color="00642D"/>
            </w:tcBorders>
            <w:shd w:val="clear" w:color="auto" w:fill="00642D"/>
          </w:tcPr>
          <w:p w:rsidR="005278E7" w:rsidRPr="00E34195" w:rsidRDefault="005278E7"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5278E7" w:rsidRPr="00CB5511" w:rsidRDefault="005278E7"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1072" w:type="dxa"/>
            <w:tcBorders>
              <w:top w:val="single" w:sz="4" w:space="0" w:color="00642D"/>
              <w:left w:val="single" w:sz="4" w:space="0" w:color="00642D"/>
              <w:bottom w:val="single" w:sz="4" w:space="0" w:color="00642D"/>
              <w:right w:val="single" w:sz="4" w:space="0" w:color="00642D"/>
            </w:tcBorders>
          </w:tcPr>
          <w:p w:rsidR="005278E7" w:rsidRPr="00CB5511" w:rsidRDefault="005278E7" w:rsidP="009B17EA">
            <w:pPr>
              <w:pStyle w:val="Cuerpodelboletn"/>
              <w:spacing w:before="120" w:after="120" w:line="312" w:lineRule="auto"/>
              <w:ind w:left="720"/>
              <w:rPr>
                <w:rStyle w:val="Ttulo2Car"/>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rsidR="005278E7" w:rsidRPr="004F30C4" w:rsidRDefault="009B17EA" w:rsidP="006C4CAB">
            <w:pPr>
              <w:pStyle w:val="Cuerpodelboletn"/>
              <w:spacing w:before="120" w:after="120" w:line="360" w:lineRule="auto"/>
              <w:rPr>
                <w:rStyle w:val="Ttulo2Car"/>
                <w:b w:val="0"/>
                <w:strike/>
                <w:color w:val="FF0000"/>
                <w:sz w:val="20"/>
                <w:szCs w:val="20"/>
                <w:lang w:bidi="es-ES"/>
              </w:rPr>
            </w:pPr>
            <w:r>
              <w:rPr>
                <w:rStyle w:val="Ttulo2Car"/>
                <w:b w:val="0"/>
                <w:color w:val="auto"/>
                <w:sz w:val="20"/>
                <w:szCs w:val="20"/>
                <w:lang w:bidi="es-ES"/>
              </w:rPr>
              <w:t>No se ha localizado información</w:t>
            </w:r>
            <w:r w:rsidR="004F30C4" w:rsidRPr="00014D1A">
              <w:rPr>
                <w:rStyle w:val="Ttulo2Car"/>
                <w:b w:val="0"/>
                <w:color w:val="auto"/>
                <w:sz w:val="20"/>
                <w:szCs w:val="20"/>
                <w:lang w:bidi="es-ES"/>
              </w:rPr>
              <w:t>.</w:t>
            </w:r>
          </w:p>
        </w:tc>
      </w:tr>
      <w:tr w:rsidR="005278E7" w:rsidRPr="00CB5511" w:rsidTr="002B6101">
        <w:tc>
          <w:tcPr>
            <w:tcW w:w="1591" w:type="dxa"/>
            <w:vMerge w:val="restart"/>
            <w:tcBorders>
              <w:right w:val="single" w:sz="4" w:space="0" w:color="00642D"/>
            </w:tcBorders>
            <w:shd w:val="clear" w:color="auto" w:fill="00642D"/>
            <w:textDirection w:val="btLr"/>
            <w:vAlign w:val="center"/>
          </w:tcPr>
          <w:p w:rsidR="005278E7" w:rsidRPr="00E34195" w:rsidRDefault="005278E7"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5278E7" w:rsidRPr="00CB5511" w:rsidRDefault="005278E7"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1072" w:type="dxa"/>
            <w:tcBorders>
              <w:top w:val="single" w:sz="4" w:space="0" w:color="00642D"/>
              <w:left w:val="single" w:sz="4" w:space="0" w:color="00642D"/>
              <w:bottom w:val="single" w:sz="4" w:space="0" w:color="00642D"/>
              <w:right w:val="single" w:sz="4" w:space="0" w:color="00642D"/>
            </w:tcBorders>
          </w:tcPr>
          <w:p w:rsidR="005278E7" w:rsidRPr="00CB5511" w:rsidRDefault="005278E7" w:rsidP="00E96BE9">
            <w:pPr>
              <w:pStyle w:val="Cuerpodelboletn"/>
              <w:spacing w:before="120" w:after="120" w:line="312" w:lineRule="auto"/>
              <w:ind w:left="360"/>
              <w:rPr>
                <w:rStyle w:val="Ttulo2Car"/>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rsidR="005278E7" w:rsidRPr="00CC2B4E" w:rsidRDefault="00E96BE9" w:rsidP="006C4CAB">
            <w:pPr>
              <w:pStyle w:val="Cuerpodelboletn"/>
              <w:spacing w:before="120" w:after="120" w:line="360" w:lineRule="auto"/>
              <w:rPr>
                <w:rStyle w:val="Ttulo2Car"/>
                <w:b w:val="0"/>
                <w:sz w:val="20"/>
                <w:szCs w:val="20"/>
                <w:lang w:bidi="es-ES"/>
              </w:rPr>
            </w:pPr>
            <w:r>
              <w:rPr>
                <w:rStyle w:val="Ttulo2Car"/>
                <w:b w:val="0"/>
                <w:color w:val="auto"/>
                <w:sz w:val="20"/>
                <w:szCs w:val="20"/>
                <w:lang w:bidi="es-ES"/>
              </w:rPr>
              <w:t>No se ha localizado información</w:t>
            </w:r>
            <w:r w:rsidR="002069CA">
              <w:rPr>
                <w:rStyle w:val="Ttulo2Car"/>
                <w:b w:val="0"/>
                <w:color w:val="auto"/>
                <w:sz w:val="20"/>
                <w:szCs w:val="20"/>
                <w:lang w:bidi="es-ES"/>
              </w:rPr>
              <w:t>.</w:t>
            </w:r>
          </w:p>
        </w:tc>
      </w:tr>
      <w:tr w:rsidR="005278E7" w:rsidRPr="00CB5511" w:rsidTr="002B6101">
        <w:tc>
          <w:tcPr>
            <w:tcW w:w="1591" w:type="dxa"/>
            <w:vMerge/>
            <w:tcBorders>
              <w:right w:val="single" w:sz="4" w:space="0" w:color="00642D"/>
            </w:tcBorders>
            <w:shd w:val="clear" w:color="auto" w:fill="00642D"/>
          </w:tcPr>
          <w:p w:rsidR="005278E7" w:rsidRPr="00CB5511" w:rsidRDefault="005278E7"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5278E7" w:rsidRPr="00E34195" w:rsidRDefault="005278E7"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1072" w:type="dxa"/>
            <w:tcBorders>
              <w:top w:val="single" w:sz="4" w:space="0" w:color="00642D"/>
              <w:left w:val="single" w:sz="4" w:space="0" w:color="00642D"/>
              <w:bottom w:val="single" w:sz="4" w:space="0" w:color="00642D"/>
              <w:right w:val="single" w:sz="4" w:space="0" w:color="00642D"/>
            </w:tcBorders>
          </w:tcPr>
          <w:p w:rsidR="005278E7" w:rsidRPr="00CB5511" w:rsidRDefault="005278E7" w:rsidP="009B17EA">
            <w:pPr>
              <w:pStyle w:val="Cuerpodelboletn"/>
              <w:numPr>
                <w:ilvl w:val="0"/>
                <w:numId w:val="19"/>
              </w:numPr>
              <w:spacing w:before="120" w:after="120" w:line="312" w:lineRule="auto"/>
              <w:rPr>
                <w:rStyle w:val="Ttulo2Car"/>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rsidR="005278E7" w:rsidRPr="007143FA" w:rsidRDefault="009B17EA" w:rsidP="00C55331">
            <w:pPr>
              <w:pStyle w:val="Cuerpodelboletn"/>
              <w:spacing w:before="120" w:after="120" w:line="360" w:lineRule="auto"/>
              <w:rPr>
                <w:rStyle w:val="Ttulo2Car"/>
                <w:b w:val="0"/>
                <w:sz w:val="20"/>
                <w:szCs w:val="20"/>
                <w:lang w:bidi="es-ES"/>
              </w:rPr>
            </w:pPr>
            <w:r>
              <w:rPr>
                <w:rStyle w:val="Ttulo2Car"/>
                <w:b w:val="0"/>
                <w:color w:val="auto"/>
                <w:sz w:val="20"/>
                <w:szCs w:val="20"/>
                <w:lang w:bidi="es-ES"/>
              </w:rPr>
              <w:t>Localizable en el Portal de Transparencia/Información institucional/Organigrama. Está datado en septiembre del 22</w:t>
            </w:r>
            <w:r w:rsidR="00C55331">
              <w:rPr>
                <w:rStyle w:val="Ttulo2Car"/>
                <w:b w:val="0"/>
                <w:color w:val="auto"/>
                <w:sz w:val="20"/>
                <w:szCs w:val="20"/>
                <w:lang w:bidi="es-ES"/>
              </w:rPr>
              <w:t>.</w:t>
            </w:r>
            <w:r w:rsidR="007F28C2">
              <w:rPr>
                <w:rStyle w:val="Ttulo2Car"/>
                <w:b w:val="0"/>
                <w:color w:val="auto"/>
                <w:sz w:val="20"/>
                <w:szCs w:val="20"/>
                <w:lang w:bidi="es-ES"/>
              </w:rPr>
              <w:t xml:space="preserve"> No se publica en formato reutilizable.</w:t>
            </w:r>
          </w:p>
        </w:tc>
      </w:tr>
      <w:tr w:rsidR="005278E7" w:rsidRPr="00CB5511" w:rsidTr="002B6101">
        <w:tc>
          <w:tcPr>
            <w:tcW w:w="1591" w:type="dxa"/>
            <w:vMerge/>
            <w:tcBorders>
              <w:right w:val="single" w:sz="4" w:space="0" w:color="00642D"/>
            </w:tcBorders>
            <w:shd w:val="clear" w:color="auto" w:fill="00642D"/>
          </w:tcPr>
          <w:p w:rsidR="005278E7" w:rsidRPr="00CB5511" w:rsidRDefault="005278E7"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5278E7" w:rsidRPr="00E34195" w:rsidRDefault="005278E7" w:rsidP="00E3088D">
            <w:pPr>
              <w:pStyle w:val="Cuerpodelboletn"/>
              <w:spacing w:before="120" w:after="120" w:line="312" w:lineRule="auto"/>
              <w:rPr>
                <w:rStyle w:val="Ttulo2Car"/>
                <w:b w:val="0"/>
                <w:color w:val="auto"/>
                <w:sz w:val="20"/>
                <w:szCs w:val="20"/>
                <w:lang w:bidi="es-ES"/>
              </w:rPr>
            </w:pPr>
            <w:r w:rsidRPr="006C4CAB">
              <w:rPr>
                <w:rStyle w:val="Ttulo2Car"/>
                <w:b w:val="0"/>
                <w:color w:val="auto"/>
                <w:sz w:val="20"/>
                <w:szCs w:val="20"/>
                <w:lang w:bidi="es-ES"/>
              </w:rPr>
              <w:t>Identifi</w:t>
            </w:r>
            <w:r w:rsidRPr="00E34195">
              <w:rPr>
                <w:rStyle w:val="Ttulo2Car"/>
                <w:b w:val="0"/>
                <w:color w:val="auto"/>
                <w:sz w:val="20"/>
                <w:szCs w:val="20"/>
                <w:lang w:bidi="es-ES"/>
              </w:rPr>
              <w:t>cación Responsables</w:t>
            </w:r>
          </w:p>
        </w:tc>
        <w:tc>
          <w:tcPr>
            <w:tcW w:w="1072" w:type="dxa"/>
            <w:tcBorders>
              <w:top w:val="single" w:sz="4" w:space="0" w:color="00642D"/>
              <w:left w:val="single" w:sz="4" w:space="0" w:color="00642D"/>
              <w:bottom w:val="single" w:sz="4" w:space="0" w:color="00642D"/>
              <w:right w:val="single" w:sz="4" w:space="0" w:color="00642D"/>
            </w:tcBorders>
          </w:tcPr>
          <w:p w:rsidR="005278E7" w:rsidRPr="00CB5511" w:rsidRDefault="005278E7" w:rsidP="009B17EA">
            <w:pPr>
              <w:pStyle w:val="Cuerpodelboletn"/>
              <w:numPr>
                <w:ilvl w:val="0"/>
                <w:numId w:val="19"/>
              </w:numPr>
              <w:spacing w:before="120" w:after="120" w:line="312" w:lineRule="auto"/>
              <w:rPr>
                <w:rStyle w:val="Ttulo2Car"/>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rsidR="005278E7" w:rsidRPr="007143FA" w:rsidRDefault="009B17EA" w:rsidP="00034274">
            <w:pPr>
              <w:pStyle w:val="Cuerpodelboletn"/>
              <w:spacing w:before="120" w:after="120" w:line="360" w:lineRule="auto"/>
              <w:rPr>
                <w:rStyle w:val="Ttulo2Car"/>
                <w:b w:val="0"/>
                <w:sz w:val="20"/>
                <w:szCs w:val="20"/>
                <w:lang w:bidi="es-ES"/>
              </w:rPr>
            </w:pPr>
            <w:r>
              <w:rPr>
                <w:rStyle w:val="Ttulo2Car"/>
                <w:b w:val="0"/>
                <w:color w:val="auto"/>
                <w:sz w:val="20"/>
                <w:szCs w:val="20"/>
                <w:lang w:bidi="es-ES"/>
              </w:rPr>
              <w:t>Localizable en el enlace Conozca EFE</w:t>
            </w:r>
            <w:r w:rsidR="002C192F">
              <w:rPr>
                <w:rStyle w:val="Ttulo2Car"/>
                <w:b w:val="0"/>
                <w:color w:val="auto"/>
                <w:sz w:val="20"/>
                <w:szCs w:val="20"/>
                <w:lang w:bidi="es-ES"/>
              </w:rPr>
              <w:t>/Equipo directivo</w:t>
            </w:r>
            <w:r>
              <w:rPr>
                <w:rStyle w:val="Ttulo2Car"/>
                <w:b w:val="0"/>
                <w:color w:val="auto"/>
                <w:sz w:val="20"/>
                <w:szCs w:val="20"/>
                <w:lang w:bidi="es-ES"/>
              </w:rPr>
              <w:t xml:space="preserve">, </w:t>
            </w:r>
            <w:r w:rsidR="00034274">
              <w:rPr>
                <w:rStyle w:val="Ttulo2Car"/>
                <w:b w:val="0"/>
                <w:color w:val="auto"/>
                <w:sz w:val="20"/>
                <w:szCs w:val="20"/>
                <w:lang w:bidi="es-ES"/>
              </w:rPr>
              <w:t>ubicado en</w:t>
            </w:r>
            <w:r>
              <w:rPr>
                <w:rStyle w:val="Ttulo2Car"/>
                <w:b w:val="0"/>
                <w:color w:val="auto"/>
                <w:sz w:val="20"/>
                <w:szCs w:val="20"/>
                <w:lang w:bidi="es-ES"/>
              </w:rPr>
              <w:t xml:space="preserve"> la página home de la Agencia. </w:t>
            </w:r>
            <w:r w:rsidR="00034274">
              <w:rPr>
                <w:rStyle w:val="Ttulo2Car"/>
                <w:b w:val="0"/>
                <w:color w:val="auto"/>
                <w:sz w:val="20"/>
                <w:szCs w:val="20"/>
                <w:lang w:bidi="es-ES"/>
              </w:rPr>
              <w:t>La información sobre e</w:t>
            </w:r>
            <w:r>
              <w:rPr>
                <w:rStyle w:val="Ttulo2Car"/>
                <w:b w:val="0"/>
                <w:color w:val="auto"/>
                <w:sz w:val="20"/>
                <w:szCs w:val="20"/>
                <w:lang w:bidi="es-ES"/>
              </w:rPr>
              <w:t>l Consejo de Administración se publica en el Portal de Transparencia/Información institucional. No existen referencias a la última vez que se revisó o actualizó la información</w:t>
            </w:r>
            <w:r w:rsidR="006C4CAB">
              <w:rPr>
                <w:rStyle w:val="Ttulo2Car"/>
                <w:b w:val="0"/>
                <w:color w:val="auto"/>
                <w:sz w:val="20"/>
                <w:szCs w:val="20"/>
                <w:lang w:bidi="es-ES"/>
              </w:rPr>
              <w:t>.</w:t>
            </w:r>
            <w:r w:rsidR="007F28C2">
              <w:rPr>
                <w:rStyle w:val="Ttulo2Car"/>
                <w:b w:val="0"/>
                <w:color w:val="auto"/>
                <w:sz w:val="20"/>
                <w:szCs w:val="20"/>
                <w:lang w:bidi="es-ES"/>
              </w:rPr>
              <w:t xml:space="preserve"> </w:t>
            </w:r>
          </w:p>
        </w:tc>
      </w:tr>
      <w:tr w:rsidR="005278E7" w:rsidRPr="00CB5511" w:rsidTr="002B6101">
        <w:tc>
          <w:tcPr>
            <w:tcW w:w="1591" w:type="dxa"/>
            <w:vMerge/>
            <w:tcBorders>
              <w:right w:val="single" w:sz="4" w:space="0" w:color="00642D"/>
            </w:tcBorders>
            <w:shd w:val="clear" w:color="auto" w:fill="00642D"/>
          </w:tcPr>
          <w:p w:rsidR="005278E7" w:rsidRPr="00CB5511" w:rsidRDefault="005278E7"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5278E7" w:rsidRPr="00E34195" w:rsidRDefault="005278E7"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1072" w:type="dxa"/>
            <w:tcBorders>
              <w:top w:val="single" w:sz="4" w:space="0" w:color="00642D"/>
              <w:left w:val="single" w:sz="4" w:space="0" w:color="00642D"/>
              <w:bottom w:val="single" w:sz="4" w:space="0" w:color="00642D"/>
              <w:right w:val="single" w:sz="4" w:space="0" w:color="00642D"/>
            </w:tcBorders>
          </w:tcPr>
          <w:p w:rsidR="005278E7" w:rsidRPr="00CB5511" w:rsidRDefault="005278E7" w:rsidP="002C192F">
            <w:pPr>
              <w:pStyle w:val="Cuerpodelboletn"/>
              <w:numPr>
                <w:ilvl w:val="0"/>
                <w:numId w:val="19"/>
              </w:numPr>
              <w:spacing w:before="120" w:after="120" w:line="312" w:lineRule="auto"/>
              <w:rPr>
                <w:rStyle w:val="Ttulo2Car"/>
                <w:sz w:val="20"/>
                <w:szCs w:val="20"/>
                <w:lang w:bidi="es-ES"/>
              </w:rPr>
            </w:pPr>
          </w:p>
        </w:tc>
        <w:tc>
          <w:tcPr>
            <w:tcW w:w="5754" w:type="dxa"/>
            <w:tcBorders>
              <w:top w:val="single" w:sz="4" w:space="0" w:color="00642D"/>
              <w:left w:val="single" w:sz="4" w:space="0" w:color="00642D"/>
              <w:bottom w:val="single" w:sz="4" w:space="0" w:color="00642D"/>
              <w:right w:val="single" w:sz="4" w:space="0" w:color="00642D"/>
            </w:tcBorders>
          </w:tcPr>
          <w:p w:rsidR="005278E7" w:rsidRPr="00073111" w:rsidRDefault="002C192F" w:rsidP="000E117C">
            <w:pPr>
              <w:pStyle w:val="Cuerpodelboletn"/>
              <w:spacing w:before="120" w:after="120" w:line="360" w:lineRule="auto"/>
              <w:rPr>
                <w:rStyle w:val="Ttulo2Car"/>
                <w:b w:val="0"/>
                <w:sz w:val="20"/>
                <w:szCs w:val="20"/>
                <w:lang w:bidi="es-ES"/>
              </w:rPr>
            </w:pPr>
            <w:r>
              <w:rPr>
                <w:rStyle w:val="Ttulo2Car"/>
                <w:b w:val="0"/>
                <w:color w:val="auto"/>
                <w:sz w:val="20"/>
                <w:szCs w:val="20"/>
                <w:lang w:bidi="es-ES"/>
              </w:rPr>
              <w:t>El perfil de la Presidenta</w:t>
            </w:r>
            <w:r w:rsidR="001C1CAB" w:rsidRPr="000E117C">
              <w:rPr>
                <w:rStyle w:val="Ttulo2Car"/>
                <w:b w:val="0"/>
                <w:color w:val="auto"/>
                <w:sz w:val="20"/>
                <w:szCs w:val="20"/>
                <w:lang w:bidi="es-ES"/>
              </w:rPr>
              <w:t>, que se publica en formato no reutilizable,</w:t>
            </w:r>
            <w:r w:rsidRPr="000E117C">
              <w:rPr>
                <w:rStyle w:val="Ttulo2Car"/>
                <w:b w:val="0"/>
                <w:color w:val="auto"/>
                <w:sz w:val="20"/>
                <w:szCs w:val="20"/>
                <w:lang w:bidi="es-ES"/>
              </w:rPr>
              <w:t xml:space="preserve"> está localizable </w:t>
            </w:r>
            <w:r>
              <w:rPr>
                <w:rStyle w:val="Ttulo2Car"/>
                <w:b w:val="0"/>
                <w:color w:val="auto"/>
                <w:sz w:val="20"/>
                <w:szCs w:val="20"/>
                <w:lang w:bidi="es-ES"/>
              </w:rPr>
              <w:t>en el Portal de Transparencia/Información institucional/Presidencia. El de los distintos Directores, excepto el del Director Gerente, cuyo enlace no está activo, está disponible en Conozca EFE/Equipo directivo</w:t>
            </w:r>
            <w:r w:rsidR="007B3939">
              <w:rPr>
                <w:rStyle w:val="Ttulo2Car"/>
                <w:b w:val="0"/>
                <w:color w:val="auto"/>
                <w:sz w:val="20"/>
                <w:szCs w:val="20"/>
                <w:lang w:bidi="es-ES"/>
              </w:rPr>
              <w:t>.</w:t>
            </w:r>
            <w:r>
              <w:rPr>
                <w:rStyle w:val="Ttulo2Car"/>
                <w:b w:val="0"/>
                <w:color w:val="auto"/>
                <w:sz w:val="20"/>
                <w:szCs w:val="20"/>
                <w:lang w:bidi="es-ES"/>
              </w:rPr>
              <w:t xml:space="preserve"> No existen referencias a la última vez que se revisó o actualizó la información.</w:t>
            </w:r>
            <w:r w:rsidR="007F28C2">
              <w:rPr>
                <w:rStyle w:val="Ttulo2Car"/>
                <w:b w:val="0"/>
                <w:color w:val="auto"/>
                <w:sz w:val="20"/>
                <w:szCs w:val="20"/>
                <w:lang w:bidi="es-ES"/>
              </w:rPr>
              <w:t xml:space="preserve"> </w:t>
            </w:r>
          </w:p>
        </w:tc>
      </w:tr>
    </w:tbl>
    <w:p w:rsidR="000E117C" w:rsidRDefault="000E117C" w:rsidP="001561A4">
      <w:pPr>
        <w:pStyle w:val="Cuerpodelboletn"/>
        <w:spacing w:before="120" w:after="120" w:line="312" w:lineRule="auto"/>
        <w:ind w:left="360"/>
        <w:rPr>
          <w:rStyle w:val="Ttulo2Car"/>
          <w:color w:val="00642D"/>
          <w:lang w:bidi="es-ES"/>
        </w:rPr>
      </w:pPr>
    </w:p>
    <w:p w:rsidR="00034274" w:rsidRDefault="00034274" w:rsidP="001561A4">
      <w:pPr>
        <w:pStyle w:val="Cuerpodelboletn"/>
        <w:spacing w:before="120" w:after="120" w:line="312" w:lineRule="auto"/>
        <w:ind w:left="360"/>
        <w:rPr>
          <w:rStyle w:val="Ttulo2Car"/>
          <w:color w:val="00642D"/>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w:lastRenderedPageBreak/>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433387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4333875"/>
                        </a:xfrm>
                        <a:prstGeom prst="rect">
                          <a:avLst/>
                        </a:prstGeom>
                        <a:solidFill>
                          <a:srgbClr val="FFFFFF"/>
                        </a:solidFill>
                        <a:ln w="9525">
                          <a:solidFill>
                            <a:srgbClr val="000000"/>
                          </a:solidFill>
                          <a:miter lim="800000"/>
                          <a:headEnd/>
                          <a:tailEnd/>
                        </a:ln>
                      </wps:spPr>
                      <wps:txbx>
                        <w:txbxContent>
                          <w:p w:rsidR="00AE2396" w:rsidRDefault="00AE2396">
                            <w:pPr>
                              <w:rPr>
                                <w:b/>
                                <w:color w:val="00642D"/>
                              </w:rPr>
                            </w:pPr>
                            <w:r w:rsidRPr="00BD4582">
                              <w:rPr>
                                <w:b/>
                                <w:color w:val="00642D"/>
                              </w:rPr>
                              <w:t>Contenidos</w:t>
                            </w:r>
                          </w:p>
                          <w:p w:rsidR="00AE2396" w:rsidRPr="00026650" w:rsidRDefault="00AE2396" w:rsidP="00E229AB">
                            <w:pPr>
                              <w:spacing w:line="360" w:lineRule="auto"/>
                              <w:jc w:val="both"/>
                              <w:rPr>
                                <w:sz w:val="20"/>
                                <w:szCs w:val="20"/>
                              </w:rPr>
                            </w:pPr>
                            <w:r w:rsidRPr="00026650">
                              <w:rPr>
                                <w:sz w:val="20"/>
                                <w:szCs w:val="20"/>
                              </w:rPr>
                              <w:t>La información publicada no recoge la totalidad de los contenidos obligatorios establecidos en el artículo 6 y 6 bis de la LTAIBG.</w:t>
                            </w:r>
                          </w:p>
                          <w:p w:rsidR="00AE2396" w:rsidRDefault="00AE2396" w:rsidP="00E229AB">
                            <w:pPr>
                              <w:pStyle w:val="Prrafodelista"/>
                              <w:numPr>
                                <w:ilvl w:val="0"/>
                                <w:numId w:val="5"/>
                              </w:numPr>
                              <w:spacing w:line="360" w:lineRule="auto"/>
                              <w:ind w:left="851"/>
                              <w:jc w:val="both"/>
                              <w:rPr>
                                <w:sz w:val="20"/>
                                <w:szCs w:val="20"/>
                              </w:rPr>
                            </w:pPr>
                            <w:r>
                              <w:rPr>
                                <w:sz w:val="20"/>
                                <w:szCs w:val="20"/>
                              </w:rPr>
                              <w:t>No se ha localizado información sobre las normas que configuran el marco jurídico general que regula las actividades del organismo, como, por ejemplo la Ley 40/2015, la Ley de Contratos del Sector Público..</w:t>
                            </w:r>
                            <w:r w:rsidRPr="00AE4516">
                              <w:rPr>
                                <w:sz w:val="20"/>
                                <w:szCs w:val="20"/>
                              </w:rPr>
                              <w:t>.</w:t>
                            </w:r>
                          </w:p>
                          <w:p w:rsidR="00AE2396" w:rsidRDefault="00AE2396" w:rsidP="00E229AB">
                            <w:pPr>
                              <w:pStyle w:val="Prrafodelista"/>
                              <w:numPr>
                                <w:ilvl w:val="0"/>
                                <w:numId w:val="5"/>
                              </w:numPr>
                              <w:spacing w:line="360" w:lineRule="auto"/>
                              <w:ind w:left="851"/>
                              <w:jc w:val="both"/>
                              <w:rPr>
                                <w:sz w:val="20"/>
                                <w:szCs w:val="20"/>
                              </w:rPr>
                            </w:pPr>
                            <w:r>
                              <w:rPr>
                                <w:sz w:val="20"/>
                                <w:szCs w:val="20"/>
                              </w:rPr>
                              <w:t>No se ha localizado información sobre las funciones que desarrolla la Agencia.</w:t>
                            </w:r>
                          </w:p>
                          <w:p w:rsidR="00AE2396" w:rsidRDefault="00AE2396" w:rsidP="00E96BE9">
                            <w:pPr>
                              <w:pStyle w:val="Prrafodelista"/>
                              <w:numPr>
                                <w:ilvl w:val="0"/>
                                <w:numId w:val="5"/>
                              </w:numPr>
                              <w:spacing w:line="360" w:lineRule="auto"/>
                              <w:ind w:left="851"/>
                              <w:jc w:val="both"/>
                              <w:rPr>
                                <w:sz w:val="20"/>
                                <w:szCs w:val="20"/>
                              </w:rPr>
                            </w:pPr>
                            <w:r>
                              <w:rPr>
                                <w:sz w:val="20"/>
                                <w:szCs w:val="20"/>
                              </w:rPr>
                              <w:t>No se ha localizado una descripción de la estructura organizativa del organismo.</w:t>
                            </w:r>
                          </w:p>
                          <w:p w:rsidR="00AE2396" w:rsidRDefault="00AE2396" w:rsidP="00D60E05">
                            <w:pPr>
                              <w:rPr>
                                <w:b/>
                                <w:color w:val="00642D"/>
                              </w:rPr>
                            </w:pPr>
                            <w:r w:rsidRPr="00D60E05">
                              <w:rPr>
                                <w:b/>
                                <w:color w:val="00642D"/>
                              </w:rPr>
                              <w:t>Calidad de la Información</w:t>
                            </w:r>
                          </w:p>
                          <w:p w:rsidR="00AE2396" w:rsidRDefault="00AE2396" w:rsidP="004473A2">
                            <w:pPr>
                              <w:pStyle w:val="Prrafodelista"/>
                              <w:numPr>
                                <w:ilvl w:val="0"/>
                                <w:numId w:val="16"/>
                              </w:numPr>
                              <w:spacing w:line="360" w:lineRule="auto"/>
                              <w:jc w:val="both"/>
                              <w:rPr>
                                <w:sz w:val="20"/>
                                <w:szCs w:val="20"/>
                              </w:rPr>
                            </w:pPr>
                            <w:r w:rsidRPr="004473A2">
                              <w:rPr>
                                <w:sz w:val="20"/>
                                <w:szCs w:val="20"/>
                              </w:rPr>
                              <w:t>Parte de la información no está datada ni existen referencias a la última vez que se revisó o actualizó.</w:t>
                            </w:r>
                          </w:p>
                          <w:p w:rsidR="00AE2396" w:rsidRPr="004473A2" w:rsidRDefault="00AE2396" w:rsidP="004473A2">
                            <w:pPr>
                              <w:pStyle w:val="Prrafodelista"/>
                              <w:numPr>
                                <w:ilvl w:val="0"/>
                                <w:numId w:val="16"/>
                              </w:numPr>
                              <w:spacing w:line="360" w:lineRule="auto"/>
                              <w:jc w:val="both"/>
                              <w:rPr>
                                <w:sz w:val="20"/>
                                <w:szCs w:val="20"/>
                              </w:rPr>
                            </w:pPr>
                            <w:r>
                              <w:rPr>
                                <w:sz w:val="20"/>
                                <w:szCs w:val="20"/>
                              </w:rPr>
                              <w:t>No toda la información se publica en formatos reutilizables.</w:t>
                            </w:r>
                          </w:p>
                          <w:p w:rsidR="00AE2396" w:rsidRPr="004473A2" w:rsidRDefault="00AE2396" w:rsidP="004473A2">
                            <w:pPr>
                              <w:pStyle w:val="Prrafodelista"/>
                              <w:numPr>
                                <w:ilvl w:val="0"/>
                                <w:numId w:val="16"/>
                              </w:numPr>
                              <w:spacing w:line="360" w:lineRule="auto"/>
                              <w:rPr>
                                <w:sz w:val="20"/>
                                <w:szCs w:val="20"/>
                              </w:rPr>
                            </w:pPr>
                            <w:r w:rsidRPr="004473A2">
                              <w:rPr>
                                <w:sz w:val="20"/>
                                <w:szCs w:val="20"/>
                              </w:rPr>
                              <w:t>Existe</w:t>
                            </w:r>
                            <w:r>
                              <w:rPr>
                                <w:sz w:val="20"/>
                                <w:szCs w:val="20"/>
                              </w:rPr>
                              <w:t>n</w:t>
                            </w:r>
                            <w:r w:rsidRPr="004473A2">
                              <w:rPr>
                                <w:sz w:val="20"/>
                                <w:szCs w:val="20"/>
                              </w:rPr>
                              <w:t xml:space="preserve"> enlaces rotos o inactivos.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left:0;text-align:left;margin-left:0;margin-top:0;width:433.8pt;height:341.2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">
                <v:textbox>
                  <w:txbxContent>
                    <w:p w:rsidR="00FC28E3" w:rsidRDefault="00FC28E3">
                      <w:pPr>
                        <w:rPr>
                          <w:b/>
                          <w:color w:val="00642D"/>
                        </w:rPr>
                      </w:pPr>
                      <w:r w:rsidRPr="00BD4582">
                        <w:rPr>
                          <w:b/>
                          <w:color w:val="00642D"/>
                        </w:rPr>
                        <w:t>Contenidos</w:t>
                      </w:r>
                    </w:p>
                    <w:p w:rsidR="00FC28E3" w:rsidRPr="00026650" w:rsidRDefault="00FC28E3" w:rsidP="00E229AB">
                      <w:pPr>
                        <w:spacing w:line="360" w:lineRule="auto"/>
                        <w:jc w:val="both"/>
                        <w:rPr>
                          <w:sz w:val="20"/>
                          <w:szCs w:val="20"/>
                        </w:rPr>
                      </w:pPr>
                      <w:r w:rsidRPr="00026650">
                        <w:rPr>
                          <w:sz w:val="20"/>
                          <w:szCs w:val="20"/>
                        </w:rPr>
                        <w:t>La información publicada no recoge la totalidad de los contenidos obligatorios establecidos en el artículo 6 y 6 bis de la LTAIBG.</w:t>
                      </w:r>
                    </w:p>
                    <w:p w:rsidR="00FC28E3" w:rsidRDefault="00FC28E3" w:rsidP="00E229AB">
                      <w:pPr>
                        <w:pStyle w:val="Prrafodelista"/>
                        <w:numPr>
                          <w:ilvl w:val="0"/>
                          <w:numId w:val="5"/>
                        </w:numPr>
                        <w:spacing w:line="360" w:lineRule="auto"/>
                        <w:ind w:left="851"/>
                        <w:jc w:val="both"/>
                        <w:rPr>
                          <w:sz w:val="20"/>
                          <w:szCs w:val="20"/>
                        </w:rPr>
                      </w:pPr>
                      <w:r>
                        <w:rPr>
                          <w:sz w:val="20"/>
                          <w:szCs w:val="20"/>
                        </w:rPr>
                        <w:t xml:space="preserve">No se ha localizado información </w:t>
                      </w:r>
                      <w:r w:rsidR="000E117C">
                        <w:rPr>
                          <w:sz w:val="20"/>
                          <w:szCs w:val="20"/>
                        </w:rPr>
                        <w:t xml:space="preserve">sobre </w:t>
                      </w:r>
                      <w:r>
                        <w:rPr>
                          <w:sz w:val="20"/>
                          <w:szCs w:val="20"/>
                        </w:rPr>
                        <w:t>las normas que configuran el marco jurídico general que regula las actividades del organismo, como, por ejemplo la Ley 40/2015, la Ley de Contratos del Sector Público..</w:t>
                      </w:r>
                      <w:r w:rsidRPr="00AE4516">
                        <w:rPr>
                          <w:sz w:val="20"/>
                          <w:szCs w:val="20"/>
                        </w:rPr>
                        <w:t>.</w:t>
                      </w:r>
                    </w:p>
                    <w:p w:rsidR="00FC28E3" w:rsidRDefault="00FC28E3" w:rsidP="00E229AB">
                      <w:pPr>
                        <w:pStyle w:val="Prrafodelista"/>
                        <w:numPr>
                          <w:ilvl w:val="0"/>
                          <w:numId w:val="5"/>
                        </w:numPr>
                        <w:spacing w:line="360" w:lineRule="auto"/>
                        <w:ind w:left="851"/>
                        <w:jc w:val="both"/>
                        <w:rPr>
                          <w:sz w:val="20"/>
                          <w:szCs w:val="20"/>
                        </w:rPr>
                      </w:pPr>
                      <w:r>
                        <w:rPr>
                          <w:sz w:val="20"/>
                          <w:szCs w:val="20"/>
                        </w:rPr>
                        <w:t>No se ha localizado información sobre las funciones que desarrolla la Agencia.</w:t>
                      </w:r>
                    </w:p>
                    <w:p w:rsidR="00FC28E3" w:rsidRDefault="00FC28E3" w:rsidP="00E96BE9">
                      <w:pPr>
                        <w:pStyle w:val="Prrafodelista"/>
                        <w:numPr>
                          <w:ilvl w:val="0"/>
                          <w:numId w:val="5"/>
                        </w:numPr>
                        <w:spacing w:line="360" w:lineRule="auto"/>
                        <w:ind w:left="851"/>
                        <w:jc w:val="both"/>
                        <w:rPr>
                          <w:sz w:val="20"/>
                          <w:szCs w:val="20"/>
                        </w:rPr>
                      </w:pPr>
                      <w:r>
                        <w:rPr>
                          <w:sz w:val="20"/>
                          <w:szCs w:val="20"/>
                        </w:rPr>
                        <w:t>No se ha localizado una descripción de la estructura organizativa del organismo.</w:t>
                      </w:r>
                    </w:p>
                    <w:p w:rsidR="00FC28E3" w:rsidRDefault="00FC28E3" w:rsidP="00D60E05">
                      <w:pPr>
                        <w:rPr>
                          <w:b/>
                          <w:color w:val="00642D"/>
                        </w:rPr>
                      </w:pPr>
                      <w:r w:rsidRPr="00D60E05">
                        <w:rPr>
                          <w:b/>
                          <w:color w:val="00642D"/>
                        </w:rPr>
                        <w:t>Calidad de la Información</w:t>
                      </w:r>
                    </w:p>
                    <w:p w:rsidR="00FC28E3" w:rsidRDefault="00FC28E3" w:rsidP="004473A2">
                      <w:pPr>
                        <w:pStyle w:val="Prrafodelista"/>
                        <w:numPr>
                          <w:ilvl w:val="0"/>
                          <w:numId w:val="16"/>
                        </w:numPr>
                        <w:spacing w:line="360" w:lineRule="auto"/>
                        <w:jc w:val="both"/>
                        <w:rPr>
                          <w:sz w:val="20"/>
                          <w:szCs w:val="20"/>
                        </w:rPr>
                      </w:pPr>
                      <w:r w:rsidRPr="004473A2">
                        <w:rPr>
                          <w:sz w:val="20"/>
                          <w:szCs w:val="20"/>
                        </w:rPr>
                        <w:t>Parte de la información no está datada ni existen referencias a la última vez que se revisó o actualizó.</w:t>
                      </w:r>
                    </w:p>
                    <w:p w:rsidR="00FC28E3" w:rsidRPr="004473A2" w:rsidRDefault="00FC28E3" w:rsidP="004473A2">
                      <w:pPr>
                        <w:pStyle w:val="Prrafodelista"/>
                        <w:numPr>
                          <w:ilvl w:val="0"/>
                          <w:numId w:val="16"/>
                        </w:numPr>
                        <w:spacing w:line="360" w:lineRule="auto"/>
                        <w:jc w:val="both"/>
                        <w:rPr>
                          <w:sz w:val="20"/>
                          <w:szCs w:val="20"/>
                        </w:rPr>
                      </w:pPr>
                      <w:r>
                        <w:rPr>
                          <w:sz w:val="20"/>
                          <w:szCs w:val="20"/>
                        </w:rPr>
                        <w:t>No toda la información se publica en formatos reutilizables.</w:t>
                      </w:r>
                    </w:p>
                    <w:p w:rsidR="00FC28E3" w:rsidRPr="004473A2" w:rsidRDefault="00FC28E3" w:rsidP="004473A2">
                      <w:pPr>
                        <w:pStyle w:val="Prrafodelista"/>
                        <w:numPr>
                          <w:ilvl w:val="0"/>
                          <w:numId w:val="16"/>
                        </w:numPr>
                        <w:spacing w:line="360" w:lineRule="auto"/>
                        <w:rPr>
                          <w:sz w:val="20"/>
                          <w:szCs w:val="20"/>
                        </w:rPr>
                      </w:pPr>
                      <w:r w:rsidRPr="004473A2">
                        <w:rPr>
                          <w:sz w:val="20"/>
                          <w:szCs w:val="20"/>
                        </w:rPr>
                        <w:t>Existe</w:t>
                      </w:r>
                      <w:r>
                        <w:rPr>
                          <w:sz w:val="20"/>
                          <w:szCs w:val="20"/>
                        </w:rPr>
                        <w:t>n</w:t>
                      </w:r>
                      <w:r w:rsidRPr="004473A2">
                        <w:rPr>
                          <w:sz w:val="20"/>
                          <w:szCs w:val="20"/>
                        </w:rPr>
                        <w:t xml:space="preserve"> enlaces rotos o inactivos.</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BF1FCE" w:rsidRDefault="00BF1FCE">
      <w:pPr>
        <w:rPr>
          <w:rStyle w:val="Ttulo2Car"/>
          <w:lang w:bidi="es-ES"/>
        </w:rPr>
      </w:pPr>
    </w:p>
    <w:p w:rsidR="00BF1FCE" w:rsidRDefault="00BF1FCE">
      <w:pPr>
        <w:rPr>
          <w:rStyle w:val="Ttulo2Car"/>
          <w:lang w:bidi="es-ES"/>
        </w:rPr>
      </w:pPr>
    </w:p>
    <w:p w:rsidR="00BF1FCE" w:rsidRDefault="00BF1FCE">
      <w:pPr>
        <w:rPr>
          <w:rStyle w:val="Ttulo2Car"/>
          <w:lang w:bidi="es-ES"/>
        </w:rPr>
      </w:pPr>
    </w:p>
    <w:p w:rsidR="00BF1FCE" w:rsidRDefault="00BF1FCE">
      <w:pPr>
        <w:rPr>
          <w:rStyle w:val="Ttulo2Car"/>
          <w:lang w:bidi="es-ES"/>
        </w:rPr>
      </w:pPr>
    </w:p>
    <w:p w:rsidR="00BF1FCE" w:rsidRDefault="00BF1FCE">
      <w:pPr>
        <w:rPr>
          <w:rStyle w:val="Ttulo2Car"/>
          <w:lang w:bidi="es-ES"/>
        </w:rPr>
      </w:pPr>
    </w:p>
    <w:p w:rsidR="00BF1FCE" w:rsidRDefault="00BF1FCE">
      <w:pPr>
        <w:rPr>
          <w:rStyle w:val="Ttulo2Car"/>
          <w:lang w:bidi="es-ES"/>
        </w:rPr>
      </w:pPr>
    </w:p>
    <w:p w:rsidR="00A31466" w:rsidRDefault="00A31466">
      <w:pPr>
        <w:rPr>
          <w:rStyle w:val="Ttulo2Car"/>
          <w:lang w:bidi="es-ES"/>
        </w:rPr>
      </w:pPr>
    </w:p>
    <w:p w:rsidR="00E96BE9" w:rsidRDefault="00E96BE9">
      <w:pPr>
        <w:rPr>
          <w:rStyle w:val="Ttulo2Car"/>
          <w:lang w:bidi="es-ES"/>
        </w:rPr>
      </w:pPr>
    </w:p>
    <w:p w:rsidR="00E96BE9" w:rsidRDefault="00E96BE9">
      <w:pPr>
        <w:rPr>
          <w:rStyle w:val="Ttulo2Car"/>
          <w:lang w:bidi="es-ES"/>
        </w:rPr>
      </w:pPr>
    </w:p>
    <w:p w:rsidR="00E96BE9" w:rsidRDefault="00E96BE9">
      <w:pPr>
        <w:rPr>
          <w:rStyle w:val="Ttulo2Car"/>
          <w:lang w:bidi="es-ES"/>
        </w:rPr>
      </w:pPr>
    </w:p>
    <w:p w:rsidR="00E96BE9" w:rsidRDefault="00E96BE9">
      <w:pPr>
        <w:rPr>
          <w:rStyle w:val="Ttulo2Car"/>
          <w:lang w:bidi="es-ES"/>
        </w:rPr>
      </w:pPr>
    </w:p>
    <w:p w:rsidR="00E96BE9" w:rsidRDefault="00E96BE9">
      <w:pPr>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sidR="00DD58B3" w:rsidRPr="004F30C4">
        <w:rPr>
          <w:rStyle w:val="Ttulo2Car"/>
          <w:color w:val="00642D"/>
          <w:lang w:bidi="es-ES"/>
        </w:rPr>
        <w:t>2</w:t>
      </w:r>
      <w:r w:rsidRPr="004F30C4">
        <w:rPr>
          <w:rStyle w:val="Ttulo2Car"/>
          <w:color w:val="00642D"/>
          <w:lang w:bidi="es-ES"/>
        </w:rPr>
        <w:t xml:space="preserve"> Información</w:t>
      </w:r>
      <w:r w:rsidRPr="00C33A23">
        <w:rPr>
          <w:rStyle w:val="Ttulo2Car"/>
          <w:color w:val="00642D"/>
          <w:lang w:bidi="es-ES"/>
        </w:rPr>
        <w:t xml:space="preserve">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1134"/>
        <w:gridCol w:w="4762"/>
      </w:tblGrid>
      <w:tr w:rsidR="00C33A23" w:rsidRPr="00E34195" w:rsidTr="00014D1A">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1134"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4762"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014D1A">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B543F">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r w:rsidR="00CB543F">
              <w:rPr>
                <w:rStyle w:val="Ttulo2Car"/>
                <w:b w:val="0"/>
                <w:color w:val="auto"/>
                <w:sz w:val="20"/>
                <w:szCs w:val="20"/>
                <w:lang w:bidi="es-ES"/>
              </w:rPr>
              <w:t xml:space="preserve"> </w:t>
            </w:r>
          </w:p>
        </w:tc>
        <w:tc>
          <w:tcPr>
            <w:tcW w:w="1134" w:type="dxa"/>
            <w:tcBorders>
              <w:top w:val="single" w:sz="4" w:space="0" w:color="00642D"/>
              <w:left w:val="single" w:sz="4" w:space="0" w:color="00642D"/>
              <w:bottom w:val="single" w:sz="4" w:space="0" w:color="00642D"/>
              <w:right w:val="single" w:sz="4" w:space="0" w:color="00642D"/>
            </w:tcBorders>
          </w:tcPr>
          <w:p w:rsidR="00C33A23" w:rsidRPr="00CB5511" w:rsidRDefault="00C33A23" w:rsidP="00DE1DBD">
            <w:pPr>
              <w:pStyle w:val="Cuerpodelboletn"/>
              <w:numPr>
                <w:ilvl w:val="0"/>
                <w:numId w:val="19"/>
              </w:numPr>
              <w:spacing w:before="120" w:after="120" w:line="312" w:lineRule="auto"/>
              <w:rPr>
                <w:rStyle w:val="Ttulo2Car"/>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rsidR="00BF1FCE" w:rsidRDefault="00014D1A" w:rsidP="00B66C7B">
            <w:pPr>
              <w:pStyle w:val="Cuerpodelboletn"/>
              <w:spacing w:before="120" w:after="120" w:line="360" w:lineRule="auto"/>
              <w:rPr>
                <w:rStyle w:val="Ttulo2Car"/>
                <w:b w:val="0"/>
                <w:color w:val="auto"/>
                <w:sz w:val="20"/>
                <w:szCs w:val="20"/>
                <w:lang w:bidi="es-ES"/>
              </w:rPr>
            </w:pPr>
            <w:r>
              <w:rPr>
                <w:rStyle w:val="Ttulo2Car"/>
                <w:b w:val="0"/>
                <w:color w:val="auto"/>
                <w:sz w:val="20"/>
                <w:szCs w:val="20"/>
                <w:lang w:bidi="es-ES"/>
              </w:rPr>
              <w:t xml:space="preserve">En el </w:t>
            </w:r>
            <w:r w:rsidR="00B66C7B">
              <w:rPr>
                <w:rStyle w:val="Ttulo2Car"/>
                <w:b w:val="0"/>
                <w:color w:val="auto"/>
                <w:sz w:val="20"/>
                <w:szCs w:val="20"/>
                <w:lang w:bidi="es-ES"/>
              </w:rPr>
              <w:t xml:space="preserve">Portal de Transparencia/Información institucional </w:t>
            </w:r>
            <w:r w:rsidR="00034274">
              <w:rPr>
                <w:rStyle w:val="Ttulo2Car"/>
                <w:b w:val="0"/>
                <w:color w:val="auto"/>
                <w:sz w:val="20"/>
                <w:szCs w:val="20"/>
                <w:lang w:bidi="es-ES"/>
              </w:rPr>
              <w:t>existe</w:t>
            </w:r>
            <w:r w:rsidR="00B66C7B">
              <w:rPr>
                <w:rStyle w:val="Ttulo2Car"/>
                <w:b w:val="0"/>
                <w:color w:val="auto"/>
                <w:sz w:val="20"/>
                <w:szCs w:val="20"/>
                <w:lang w:bidi="es-ES"/>
              </w:rPr>
              <w:t xml:space="preserve"> un enlace a</w:t>
            </w:r>
            <w:r w:rsidR="00034274">
              <w:rPr>
                <w:rStyle w:val="Ttulo2Car"/>
                <w:b w:val="0"/>
                <w:color w:val="auto"/>
                <w:sz w:val="20"/>
                <w:szCs w:val="20"/>
                <w:lang w:bidi="es-ES"/>
              </w:rPr>
              <w:t>l</w:t>
            </w:r>
            <w:r w:rsidR="00B66C7B">
              <w:rPr>
                <w:rStyle w:val="Ttulo2Car"/>
                <w:b w:val="0"/>
                <w:color w:val="auto"/>
                <w:sz w:val="20"/>
                <w:szCs w:val="20"/>
                <w:lang w:bidi="es-ES"/>
              </w:rPr>
              <w:t xml:space="preserve"> Perfil del contratante (contratos posteriores a 2018), pero no está activo</w:t>
            </w:r>
            <w:r>
              <w:rPr>
                <w:rStyle w:val="Ttulo2Car"/>
                <w:b w:val="0"/>
                <w:color w:val="auto"/>
                <w:sz w:val="20"/>
                <w:szCs w:val="20"/>
                <w:lang w:bidi="es-ES"/>
              </w:rPr>
              <w:t xml:space="preserve">. </w:t>
            </w:r>
          </w:p>
          <w:p w:rsidR="00DE1DBD" w:rsidRPr="008742FD" w:rsidRDefault="000E117C" w:rsidP="00B66C7B">
            <w:pPr>
              <w:pStyle w:val="Cuerpodelboletn"/>
              <w:spacing w:before="120" w:after="120" w:line="360" w:lineRule="auto"/>
              <w:rPr>
                <w:rStyle w:val="Ttulo2Car"/>
                <w:b w:val="0"/>
                <w:sz w:val="20"/>
                <w:szCs w:val="20"/>
                <w:lang w:bidi="es-ES"/>
              </w:rPr>
            </w:pPr>
            <w:r w:rsidRPr="000E117C">
              <w:rPr>
                <w:rStyle w:val="Ttulo2Car"/>
                <w:b w:val="0"/>
                <w:color w:val="auto"/>
                <w:sz w:val="20"/>
                <w:szCs w:val="20"/>
                <w:lang w:bidi="es-ES"/>
              </w:rPr>
              <w:t>Sí</w:t>
            </w:r>
            <w:r w:rsidR="00DE1DBD" w:rsidRPr="000E117C">
              <w:rPr>
                <w:rStyle w:val="Ttulo2Car"/>
                <w:b w:val="0"/>
                <w:color w:val="auto"/>
                <w:sz w:val="20"/>
                <w:szCs w:val="20"/>
                <w:lang w:bidi="es-ES"/>
              </w:rPr>
              <w:t xml:space="preserve"> está accesible esta información en el acceso Perfil del Contratante de la Agencia EFE  del Portal de Transparencia. El enlace Plataforma de contratación del Estado Agencia EFE, redirige al perfil del contratante de la Agencia.</w:t>
            </w:r>
          </w:p>
        </w:tc>
      </w:tr>
      <w:tr w:rsidR="00C33A23" w:rsidRPr="00CB5511" w:rsidTr="00014D1A">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1134" w:type="dxa"/>
            <w:tcBorders>
              <w:top w:val="single" w:sz="4" w:space="0" w:color="00642D"/>
              <w:left w:val="single" w:sz="4" w:space="0" w:color="00642D"/>
              <w:bottom w:val="single" w:sz="4" w:space="0" w:color="00642D"/>
              <w:right w:val="single" w:sz="4" w:space="0" w:color="00642D"/>
            </w:tcBorders>
          </w:tcPr>
          <w:p w:rsidR="00C33A23" w:rsidRPr="00CB5511" w:rsidRDefault="00C33A23" w:rsidP="004B2663">
            <w:pPr>
              <w:pStyle w:val="Cuerpodelboletn"/>
              <w:spacing w:before="120" w:after="120" w:line="312" w:lineRule="auto"/>
              <w:ind w:left="720"/>
              <w:rPr>
                <w:rStyle w:val="Ttulo2Car"/>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rsidR="00C33A23" w:rsidRPr="006069C8" w:rsidRDefault="004B2663" w:rsidP="00F82AC8">
            <w:pPr>
              <w:pStyle w:val="Cuerpodelboletn"/>
              <w:spacing w:before="120" w:after="120" w:line="360" w:lineRule="auto"/>
              <w:rPr>
                <w:rStyle w:val="Ttulo2Car"/>
                <w:b w:val="0"/>
                <w:sz w:val="20"/>
                <w:szCs w:val="20"/>
                <w:lang w:bidi="es-ES"/>
              </w:rPr>
            </w:pPr>
            <w:r w:rsidRPr="004B2663">
              <w:rPr>
                <w:rStyle w:val="Ttulo2Car"/>
                <w:b w:val="0"/>
                <w:color w:val="auto"/>
                <w:sz w:val="20"/>
                <w:szCs w:val="20"/>
                <w:lang w:bidi="es-ES"/>
              </w:rPr>
              <w:t>No se ha localizado información.</w:t>
            </w:r>
            <w:r w:rsidR="00DE1DBD">
              <w:rPr>
                <w:rStyle w:val="Ttulo2Car"/>
                <w:b w:val="0"/>
                <w:color w:val="auto"/>
                <w:sz w:val="20"/>
                <w:szCs w:val="20"/>
                <w:lang w:bidi="es-ES"/>
              </w:rPr>
              <w:t xml:space="preserve"> </w:t>
            </w:r>
          </w:p>
        </w:tc>
      </w:tr>
      <w:tr w:rsidR="00C33A23" w:rsidRPr="00CB5511" w:rsidTr="00014D1A">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1134" w:type="dxa"/>
            <w:tcBorders>
              <w:top w:val="single" w:sz="4" w:space="0" w:color="00642D"/>
              <w:left w:val="single" w:sz="4" w:space="0" w:color="00642D"/>
              <w:bottom w:val="single" w:sz="4" w:space="0" w:color="00642D"/>
              <w:right w:val="single" w:sz="4" w:space="0" w:color="00642D"/>
            </w:tcBorders>
          </w:tcPr>
          <w:p w:rsidR="00C33A23" w:rsidRPr="00CB5511" w:rsidRDefault="00C33A23" w:rsidP="00DE1DBD">
            <w:pPr>
              <w:pStyle w:val="Cuerpodelboletn"/>
              <w:numPr>
                <w:ilvl w:val="0"/>
                <w:numId w:val="21"/>
              </w:numPr>
              <w:spacing w:before="120" w:after="120" w:line="312" w:lineRule="auto"/>
              <w:rPr>
                <w:rStyle w:val="Ttulo2Car"/>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rsidR="00C33A23" w:rsidRPr="000E117C" w:rsidRDefault="00DE1DBD" w:rsidP="00F82AC8">
            <w:pPr>
              <w:pStyle w:val="Cuerpodelboletn"/>
              <w:spacing w:before="120" w:after="120" w:line="360" w:lineRule="auto"/>
              <w:rPr>
                <w:rStyle w:val="Ttulo2Car"/>
                <w:color w:val="auto"/>
                <w:sz w:val="20"/>
                <w:szCs w:val="20"/>
                <w:lang w:bidi="es-ES"/>
              </w:rPr>
            </w:pPr>
            <w:r w:rsidRPr="000E117C">
              <w:rPr>
                <w:rStyle w:val="Ttulo2Car"/>
                <w:b w:val="0"/>
                <w:color w:val="auto"/>
                <w:sz w:val="20"/>
                <w:szCs w:val="20"/>
                <w:lang w:bidi="es-ES"/>
              </w:rPr>
              <w:t>No aplicable. No se han localizado adjudicaciones desistidas en el perfil del contratante de la Agencia EFE</w:t>
            </w:r>
          </w:p>
        </w:tc>
      </w:tr>
      <w:tr w:rsidR="003D6063" w:rsidRPr="00CB5511" w:rsidTr="00014D1A">
        <w:tc>
          <w:tcPr>
            <w:tcW w:w="1024" w:type="dxa"/>
            <w:vMerge/>
            <w:tcBorders>
              <w:right w:val="single" w:sz="4" w:space="0" w:color="00642D"/>
            </w:tcBorders>
            <w:shd w:val="clear" w:color="auto" w:fill="00642D"/>
          </w:tcPr>
          <w:p w:rsidR="003D6063" w:rsidRPr="00E34195" w:rsidRDefault="003D606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D6063" w:rsidRDefault="003D6063" w:rsidP="003D6063">
            <w:pPr>
              <w:jc w:val="both"/>
              <w:rPr>
                <w:rStyle w:val="Ttulo2Car"/>
                <w:b w:val="0"/>
                <w:color w:val="auto"/>
                <w:sz w:val="20"/>
                <w:szCs w:val="20"/>
                <w:lang w:bidi="es-ES"/>
              </w:rPr>
            </w:pPr>
            <w:r w:rsidRPr="003D6063">
              <w:rPr>
                <w:rStyle w:val="Ttulo2Car"/>
                <w:b w:val="0"/>
                <w:color w:val="auto"/>
                <w:sz w:val="20"/>
                <w:szCs w:val="20"/>
                <w:lang w:bidi="es-ES"/>
              </w:rPr>
              <w:t>Datos estadísticos sobre contratos</w:t>
            </w:r>
          </w:p>
        </w:tc>
        <w:tc>
          <w:tcPr>
            <w:tcW w:w="1134" w:type="dxa"/>
            <w:tcBorders>
              <w:top w:val="single" w:sz="4" w:space="0" w:color="00642D"/>
              <w:left w:val="single" w:sz="4" w:space="0" w:color="00642D"/>
              <w:bottom w:val="single" w:sz="4" w:space="0" w:color="00642D"/>
              <w:right w:val="single" w:sz="4" w:space="0" w:color="00642D"/>
            </w:tcBorders>
          </w:tcPr>
          <w:p w:rsidR="003D6063" w:rsidRPr="00CB5511" w:rsidRDefault="003D6063" w:rsidP="00DE1DBD">
            <w:pPr>
              <w:pStyle w:val="Cuerpodelboletn"/>
              <w:spacing w:before="120" w:after="120" w:line="312" w:lineRule="auto"/>
              <w:ind w:left="720"/>
              <w:rPr>
                <w:rStyle w:val="Ttulo2Car"/>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rsidR="003D6063" w:rsidRPr="00DF028B" w:rsidRDefault="00B13EDD" w:rsidP="00AE2396">
            <w:pPr>
              <w:pStyle w:val="Cuerpodelboletn"/>
              <w:spacing w:before="120" w:after="120" w:line="360" w:lineRule="auto"/>
              <w:rPr>
                <w:rStyle w:val="Ttulo2Car"/>
                <w:b w:val="0"/>
                <w:sz w:val="20"/>
                <w:szCs w:val="20"/>
                <w:lang w:bidi="es-ES"/>
              </w:rPr>
            </w:pPr>
            <w:r>
              <w:rPr>
                <w:rStyle w:val="Ttulo2Car"/>
                <w:b w:val="0"/>
                <w:color w:val="auto"/>
                <w:sz w:val="20"/>
                <w:szCs w:val="20"/>
                <w:lang w:bidi="es-ES"/>
              </w:rPr>
              <w:t>Localizable en el Portal de Transparencia/Información institucional/Contratos del sector público/Estadísticas</w:t>
            </w:r>
            <w:r w:rsidR="00DE1DBD">
              <w:rPr>
                <w:rStyle w:val="Ttulo2Car"/>
                <w:b w:val="0"/>
                <w:color w:val="auto"/>
                <w:sz w:val="20"/>
                <w:szCs w:val="20"/>
                <w:lang w:bidi="es-ES"/>
              </w:rPr>
              <w:t xml:space="preserve">. </w:t>
            </w:r>
            <w:r w:rsidR="00034274">
              <w:rPr>
                <w:rStyle w:val="Ttulo2Car"/>
                <w:b w:val="0"/>
                <w:color w:val="auto"/>
                <w:sz w:val="20"/>
                <w:szCs w:val="20"/>
                <w:lang w:bidi="es-ES"/>
              </w:rPr>
              <w:t>La información publicada recoge dos categorías de información: contratos sujetos a regulación armonizada y contratos no sujetos a regulación armonizada. El contenido material de esta obligación está referido a los contratos adjudicados según procedimiento de licitación: abiertos, abiertos simplificados</w:t>
            </w:r>
            <w:r w:rsidR="00AE2396">
              <w:rPr>
                <w:rStyle w:val="Ttulo2Car"/>
                <w:b w:val="0"/>
                <w:color w:val="auto"/>
                <w:sz w:val="20"/>
                <w:szCs w:val="20"/>
                <w:lang w:bidi="es-ES"/>
              </w:rPr>
              <w:t xml:space="preserve">, restringidos, menores, etc. Por lo tanto, la información publicada no se ajusta al contenido informativo correspondiente a esta obligación. </w:t>
            </w:r>
          </w:p>
        </w:tc>
      </w:tr>
      <w:tr w:rsidR="00C33A23" w:rsidRPr="00CB5511" w:rsidTr="00014D1A">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1134" w:type="dxa"/>
            <w:tcBorders>
              <w:top w:val="single" w:sz="4" w:space="0" w:color="00642D"/>
              <w:left w:val="single" w:sz="4" w:space="0" w:color="00642D"/>
              <w:bottom w:val="single" w:sz="4" w:space="0" w:color="00642D"/>
              <w:right w:val="single" w:sz="4" w:space="0" w:color="00642D"/>
            </w:tcBorders>
          </w:tcPr>
          <w:p w:rsidR="00C33A23" w:rsidRPr="00CB5511" w:rsidRDefault="00C33A23" w:rsidP="00B13EDD">
            <w:pPr>
              <w:pStyle w:val="Cuerpodelboletn"/>
              <w:numPr>
                <w:ilvl w:val="0"/>
                <w:numId w:val="19"/>
              </w:numPr>
              <w:spacing w:before="120" w:after="120" w:line="312" w:lineRule="auto"/>
              <w:rPr>
                <w:rStyle w:val="Ttulo2Car"/>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rsidR="00C33A23" w:rsidRPr="00CB5511" w:rsidRDefault="00B13EDD" w:rsidP="00A31466">
            <w:pPr>
              <w:pStyle w:val="Cuerpodelboletn"/>
              <w:spacing w:before="120" w:after="120" w:line="360" w:lineRule="auto"/>
              <w:rPr>
                <w:rStyle w:val="Ttulo2Car"/>
                <w:sz w:val="20"/>
                <w:szCs w:val="20"/>
                <w:lang w:bidi="es-ES"/>
              </w:rPr>
            </w:pPr>
            <w:r>
              <w:rPr>
                <w:rStyle w:val="Ttulo2Car"/>
                <w:b w:val="0"/>
                <w:color w:val="auto"/>
                <w:sz w:val="20"/>
                <w:szCs w:val="20"/>
                <w:lang w:bidi="es-ES"/>
              </w:rPr>
              <w:t>Localizable en el Portal de Transparencia/Información institucional/Contratos del sector público/Estadísticas la relación de los contratos formalizados en el cuarto trimestre de 2022</w:t>
            </w:r>
            <w:r w:rsidR="00971022">
              <w:rPr>
                <w:rStyle w:val="Ttulo2Car"/>
                <w:b w:val="0"/>
                <w:color w:val="auto"/>
                <w:sz w:val="20"/>
                <w:szCs w:val="20"/>
                <w:lang w:bidi="es-ES"/>
              </w:rPr>
              <w:t>.</w:t>
            </w:r>
            <w:r w:rsidR="007F28C2">
              <w:rPr>
                <w:rStyle w:val="Ttulo2Car"/>
                <w:b w:val="0"/>
                <w:color w:val="auto"/>
                <w:sz w:val="20"/>
                <w:szCs w:val="20"/>
                <w:lang w:bidi="es-ES"/>
              </w:rPr>
              <w:t xml:space="preserve"> No se publica en formato reutilizable.</w:t>
            </w:r>
          </w:p>
        </w:tc>
      </w:tr>
      <w:tr w:rsidR="00C33A23" w:rsidRPr="00CB5511" w:rsidTr="00014D1A">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w:t>
            </w:r>
            <w:r w:rsidRPr="00571783">
              <w:rPr>
                <w:rStyle w:val="Ttulo2Car"/>
                <w:b w:val="0"/>
                <w:color w:val="auto"/>
                <w:sz w:val="20"/>
                <w:szCs w:val="20"/>
                <w:lang w:bidi="es-ES"/>
              </w:rPr>
              <w:t>lación</w:t>
            </w:r>
            <w:r w:rsidRPr="009609E9">
              <w:rPr>
                <w:rStyle w:val="Ttulo2Car"/>
                <w:b w:val="0"/>
                <w:color w:val="auto"/>
                <w:sz w:val="20"/>
                <w:szCs w:val="20"/>
                <w:lang w:bidi="es-ES"/>
              </w:rPr>
              <w:t xml:space="preserve"> de los convenios suscritos</w:t>
            </w:r>
          </w:p>
        </w:tc>
        <w:tc>
          <w:tcPr>
            <w:tcW w:w="1134" w:type="dxa"/>
            <w:tcBorders>
              <w:top w:val="single" w:sz="4" w:space="0" w:color="00642D"/>
              <w:left w:val="single" w:sz="4" w:space="0" w:color="00642D"/>
              <w:bottom w:val="single" w:sz="4" w:space="0" w:color="00642D"/>
              <w:right w:val="single" w:sz="4" w:space="0" w:color="00642D"/>
            </w:tcBorders>
          </w:tcPr>
          <w:p w:rsidR="00C33A23" w:rsidRPr="00CB5511" w:rsidRDefault="00C33A23" w:rsidP="00B13EDD">
            <w:pPr>
              <w:pStyle w:val="Cuerpodelboletn"/>
              <w:numPr>
                <w:ilvl w:val="0"/>
                <w:numId w:val="19"/>
              </w:numPr>
              <w:spacing w:before="120" w:after="120" w:line="312" w:lineRule="auto"/>
              <w:rPr>
                <w:rStyle w:val="Ttulo2Car"/>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rsidR="00C33A23" w:rsidRPr="00CB5511" w:rsidRDefault="00B13EDD" w:rsidP="000E117C">
            <w:pPr>
              <w:pStyle w:val="Cuerpodelboletn"/>
              <w:spacing w:before="120" w:after="120" w:line="360" w:lineRule="auto"/>
              <w:rPr>
                <w:rStyle w:val="Ttulo2Car"/>
                <w:sz w:val="20"/>
                <w:szCs w:val="20"/>
                <w:lang w:bidi="es-ES"/>
              </w:rPr>
            </w:pPr>
            <w:r>
              <w:rPr>
                <w:rStyle w:val="Ttulo2Car"/>
                <w:b w:val="0"/>
                <w:color w:val="auto"/>
                <w:sz w:val="20"/>
                <w:szCs w:val="20"/>
                <w:lang w:bidi="es-ES"/>
              </w:rPr>
              <w:t xml:space="preserve">Localizable en el Portal de Transparencia/Información institucional/Convenios. No se </w:t>
            </w:r>
            <w:r w:rsidR="007D1BFB">
              <w:rPr>
                <w:rStyle w:val="Ttulo2Car"/>
                <w:b w:val="0"/>
                <w:color w:val="auto"/>
                <w:sz w:val="20"/>
                <w:szCs w:val="20"/>
                <w:lang w:bidi="es-ES"/>
              </w:rPr>
              <w:t>publican</w:t>
            </w:r>
            <w:r>
              <w:rPr>
                <w:rStyle w:val="Ttulo2Car"/>
                <w:b w:val="0"/>
                <w:color w:val="auto"/>
                <w:sz w:val="20"/>
                <w:szCs w:val="20"/>
                <w:lang w:bidi="es-ES"/>
              </w:rPr>
              <w:t xml:space="preserve"> las posibles modificaciones</w:t>
            </w:r>
            <w:r w:rsidR="007D1BFB">
              <w:rPr>
                <w:rStyle w:val="Ttulo2Car"/>
                <w:b w:val="0"/>
                <w:color w:val="auto"/>
                <w:sz w:val="20"/>
                <w:szCs w:val="20"/>
                <w:lang w:bidi="es-ES"/>
              </w:rPr>
              <w:t xml:space="preserve"> de convenios suscritos</w:t>
            </w:r>
            <w:r>
              <w:rPr>
                <w:rStyle w:val="Ttulo2Car"/>
                <w:b w:val="0"/>
                <w:color w:val="auto"/>
                <w:sz w:val="20"/>
                <w:szCs w:val="20"/>
                <w:lang w:bidi="es-ES"/>
              </w:rPr>
              <w:t>. No existe referencia a la última vez que se revisó o actualizó la información</w:t>
            </w:r>
            <w:r w:rsidR="004B2663">
              <w:rPr>
                <w:rStyle w:val="Ttulo2Car"/>
                <w:b w:val="0"/>
                <w:color w:val="auto"/>
                <w:sz w:val="20"/>
                <w:szCs w:val="20"/>
                <w:lang w:bidi="es-ES"/>
              </w:rPr>
              <w:t>.</w:t>
            </w:r>
            <w:r w:rsidR="007F28C2">
              <w:rPr>
                <w:rStyle w:val="Ttulo2Car"/>
                <w:b w:val="0"/>
                <w:color w:val="auto"/>
                <w:sz w:val="20"/>
                <w:szCs w:val="20"/>
                <w:lang w:bidi="es-ES"/>
              </w:rPr>
              <w:t xml:space="preserve"> No se publica en formato reutilizable.</w:t>
            </w:r>
          </w:p>
        </w:tc>
      </w:tr>
      <w:tr w:rsidR="009609E9" w:rsidRPr="00CB5511" w:rsidTr="00014D1A">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1134" w:type="dxa"/>
            <w:tcBorders>
              <w:top w:val="single" w:sz="4" w:space="0" w:color="00642D"/>
              <w:left w:val="single" w:sz="4" w:space="0" w:color="00642D"/>
              <w:bottom w:val="single" w:sz="4" w:space="0" w:color="00642D"/>
              <w:right w:val="single" w:sz="4" w:space="0" w:color="00642D"/>
            </w:tcBorders>
          </w:tcPr>
          <w:p w:rsidR="009609E9" w:rsidRPr="00CB5511" w:rsidRDefault="009609E9" w:rsidP="00E26925">
            <w:pPr>
              <w:pStyle w:val="Cuerpodelboletn"/>
              <w:spacing w:before="120" w:after="120" w:line="312" w:lineRule="auto"/>
              <w:ind w:left="360"/>
              <w:rPr>
                <w:rStyle w:val="Ttulo2Car"/>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rsidR="009609E9" w:rsidRPr="00CB5511" w:rsidRDefault="004B2663" w:rsidP="00A31466">
            <w:pPr>
              <w:pStyle w:val="Cuerpodelboletn"/>
              <w:spacing w:before="120" w:after="120" w:line="360" w:lineRule="auto"/>
              <w:rPr>
                <w:rStyle w:val="Ttulo2Car"/>
                <w:sz w:val="20"/>
                <w:szCs w:val="20"/>
                <w:lang w:bidi="es-ES"/>
              </w:rPr>
            </w:pPr>
            <w:r>
              <w:rPr>
                <w:rStyle w:val="Ttulo2Car"/>
                <w:b w:val="0"/>
                <w:color w:val="auto"/>
                <w:sz w:val="20"/>
                <w:szCs w:val="20"/>
                <w:lang w:bidi="es-ES"/>
              </w:rPr>
              <w:t>No se ha localizado información</w:t>
            </w:r>
            <w:r w:rsidR="007F28C2">
              <w:rPr>
                <w:rStyle w:val="Ttulo2Car"/>
                <w:b w:val="0"/>
                <w:color w:val="auto"/>
                <w:sz w:val="20"/>
                <w:szCs w:val="20"/>
                <w:lang w:bidi="es-ES"/>
              </w:rPr>
              <w:t>.</w:t>
            </w:r>
          </w:p>
        </w:tc>
      </w:tr>
      <w:tr w:rsidR="00F47C3B" w:rsidRPr="00CB5511" w:rsidTr="00014D1A">
        <w:trPr>
          <w:trHeight w:val="1595"/>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DA5BC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tc>
        <w:tc>
          <w:tcPr>
            <w:tcW w:w="1134" w:type="dxa"/>
            <w:tcBorders>
              <w:top w:val="single" w:sz="4" w:space="0" w:color="00642D"/>
              <w:left w:val="single" w:sz="4" w:space="0" w:color="00642D"/>
              <w:bottom w:val="single" w:sz="4" w:space="0" w:color="00642D"/>
              <w:right w:val="single" w:sz="4" w:space="0" w:color="00642D"/>
            </w:tcBorders>
          </w:tcPr>
          <w:p w:rsidR="00F47C3B" w:rsidRPr="00CB5511" w:rsidRDefault="00F47C3B" w:rsidP="004B2663">
            <w:pPr>
              <w:pStyle w:val="Cuerpodelboletn"/>
              <w:spacing w:before="120" w:after="120" w:line="312" w:lineRule="auto"/>
              <w:ind w:left="360"/>
              <w:rPr>
                <w:rStyle w:val="Ttulo2Car"/>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rsidR="00F47C3B" w:rsidRPr="00CB5511" w:rsidRDefault="004B2663" w:rsidP="00A31466">
            <w:pPr>
              <w:pStyle w:val="Cuerpodelboletn"/>
              <w:spacing w:before="120" w:after="120" w:line="360" w:lineRule="auto"/>
              <w:rPr>
                <w:rStyle w:val="Ttulo2Car"/>
                <w:sz w:val="20"/>
                <w:szCs w:val="20"/>
                <w:lang w:bidi="es-ES"/>
              </w:rPr>
            </w:pPr>
            <w:r>
              <w:rPr>
                <w:rStyle w:val="Ttulo2Car"/>
                <w:b w:val="0"/>
                <w:color w:val="auto"/>
                <w:sz w:val="20"/>
                <w:szCs w:val="20"/>
                <w:lang w:bidi="es-ES"/>
              </w:rPr>
              <w:t>No se ha localizado información.</w:t>
            </w:r>
          </w:p>
        </w:tc>
      </w:tr>
      <w:tr w:rsidR="00F47C3B" w:rsidRPr="00CB5511" w:rsidTr="00014D1A">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1134" w:type="dxa"/>
            <w:tcBorders>
              <w:top w:val="single" w:sz="4" w:space="0" w:color="00642D"/>
              <w:left w:val="single" w:sz="4" w:space="0" w:color="00642D"/>
              <w:bottom w:val="single" w:sz="4" w:space="0" w:color="00642D"/>
              <w:right w:val="single" w:sz="4" w:space="0" w:color="00642D"/>
            </w:tcBorders>
          </w:tcPr>
          <w:p w:rsidR="00F47C3B" w:rsidRPr="00CB5511" w:rsidRDefault="00F47C3B" w:rsidP="007F28C2">
            <w:pPr>
              <w:pStyle w:val="Cuerpodelboletn"/>
              <w:numPr>
                <w:ilvl w:val="0"/>
                <w:numId w:val="19"/>
              </w:numPr>
              <w:spacing w:before="120" w:after="120" w:line="312" w:lineRule="auto"/>
              <w:rPr>
                <w:rStyle w:val="Ttulo2Car"/>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rsidR="00F47C3B" w:rsidRPr="00CB5511" w:rsidRDefault="007F28C2" w:rsidP="00A31466">
            <w:pPr>
              <w:pStyle w:val="Cuerpodelboletn"/>
              <w:spacing w:before="120" w:after="120" w:line="360" w:lineRule="auto"/>
              <w:rPr>
                <w:rStyle w:val="Ttulo2Car"/>
                <w:sz w:val="20"/>
                <w:szCs w:val="20"/>
                <w:lang w:bidi="es-ES"/>
              </w:rPr>
            </w:pPr>
            <w:r>
              <w:rPr>
                <w:rStyle w:val="Ttulo2Car"/>
                <w:b w:val="0"/>
                <w:color w:val="auto"/>
                <w:sz w:val="20"/>
                <w:szCs w:val="20"/>
                <w:lang w:bidi="es-ES"/>
              </w:rPr>
              <w:t>Localizables en el Portal de Transparencia/Información institucional/Cuentas anuales las correspondientes al ejercicio 2021</w:t>
            </w:r>
            <w:r w:rsidR="00B17BB8">
              <w:rPr>
                <w:rStyle w:val="Ttulo2Car"/>
                <w:b w:val="0"/>
                <w:color w:val="auto"/>
                <w:sz w:val="20"/>
                <w:szCs w:val="20"/>
                <w:lang w:bidi="es-ES"/>
              </w:rPr>
              <w:t>.</w:t>
            </w:r>
            <w:r w:rsidR="006B2074">
              <w:rPr>
                <w:rStyle w:val="Ttulo2Car"/>
                <w:b w:val="0"/>
                <w:color w:val="auto"/>
                <w:sz w:val="20"/>
                <w:szCs w:val="20"/>
                <w:lang w:bidi="es-ES"/>
              </w:rPr>
              <w:t xml:space="preserve"> No se publican en formato reutilizable.</w:t>
            </w:r>
          </w:p>
        </w:tc>
      </w:tr>
      <w:tr w:rsidR="00F47C3B" w:rsidRPr="00CB5511" w:rsidTr="00014D1A">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1134" w:type="dxa"/>
            <w:tcBorders>
              <w:top w:val="single" w:sz="4" w:space="0" w:color="00642D"/>
              <w:left w:val="single" w:sz="4" w:space="0" w:color="00642D"/>
              <w:bottom w:val="single" w:sz="4" w:space="0" w:color="00642D"/>
              <w:right w:val="single" w:sz="4" w:space="0" w:color="00642D"/>
            </w:tcBorders>
          </w:tcPr>
          <w:p w:rsidR="00F47C3B" w:rsidRPr="00CB5511" w:rsidRDefault="00F47C3B" w:rsidP="004B2663">
            <w:pPr>
              <w:pStyle w:val="Cuerpodelboletn"/>
              <w:spacing w:before="120" w:after="120" w:line="312" w:lineRule="auto"/>
              <w:ind w:left="360"/>
              <w:rPr>
                <w:rStyle w:val="Ttulo2Car"/>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rsidR="00F47C3B" w:rsidRPr="00CB5511" w:rsidRDefault="004B2663" w:rsidP="00AE2396">
            <w:pPr>
              <w:pStyle w:val="Cuerpodelboletn"/>
              <w:spacing w:before="120" w:after="120" w:line="360" w:lineRule="auto"/>
              <w:rPr>
                <w:rStyle w:val="Ttulo2Car"/>
                <w:sz w:val="20"/>
                <w:szCs w:val="20"/>
                <w:lang w:bidi="es-ES"/>
              </w:rPr>
            </w:pPr>
            <w:r>
              <w:rPr>
                <w:rStyle w:val="Ttulo2Car"/>
                <w:b w:val="0"/>
                <w:color w:val="auto"/>
                <w:sz w:val="20"/>
                <w:szCs w:val="20"/>
                <w:lang w:bidi="es-ES"/>
              </w:rPr>
              <w:t>No se ha localizado información</w:t>
            </w:r>
            <w:r w:rsidR="00B17BB8">
              <w:rPr>
                <w:rStyle w:val="Ttulo2Car"/>
                <w:b w:val="0"/>
                <w:color w:val="auto"/>
                <w:sz w:val="20"/>
                <w:szCs w:val="20"/>
                <w:lang w:bidi="es-ES"/>
              </w:rPr>
              <w:t>.</w:t>
            </w:r>
            <w:r w:rsidR="006B2074">
              <w:rPr>
                <w:rStyle w:val="Ttulo2Car"/>
                <w:b w:val="0"/>
                <w:color w:val="auto"/>
                <w:sz w:val="20"/>
                <w:szCs w:val="20"/>
                <w:lang w:bidi="es-ES"/>
              </w:rPr>
              <w:t xml:space="preserve"> En el Portal de Transparencia/Información institucional/Cuentas anuales se publica un informe de </w:t>
            </w:r>
            <w:r w:rsidR="00AE2396">
              <w:rPr>
                <w:rStyle w:val="Ttulo2Car"/>
                <w:b w:val="0"/>
                <w:color w:val="auto"/>
                <w:sz w:val="20"/>
                <w:szCs w:val="20"/>
                <w:lang w:bidi="es-ES"/>
              </w:rPr>
              <w:t xml:space="preserve">una firma de </w:t>
            </w:r>
            <w:r w:rsidR="006B2074">
              <w:rPr>
                <w:rStyle w:val="Ttulo2Car"/>
                <w:b w:val="0"/>
                <w:color w:val="auto"/>
                <w:sz w:val="20"/>
                <w:szCs w:val="20"/>
                <w:lang w:bidi="es-ES"/>
              </w:rPr>
              <w:t xml:space="preserve">auditoría externa. No se puede dar por cumplida la obligación porque el contenido material de esta se refiere a los informes </w:t>
            </w:r>
            <w:r w:rsidR="00AE2396">
              <w:rPr>
                <w:rStyle w:val="Ttulo2Car"/>
                <w:b w:val="0"/>
                <w:color w:val="auto"/>
                <w:sz w:val="20"/>
                <w:szCs w:val="20"/>
                <w:lang w:bidi="es-ES"/>
              </w:rPr>
              <w:t>elaborados</w:t>
            </w:r>
            <w:r w:rsidR="006B2074">
              <w:rPr>
                <w:rStyle w:val="Ttulo2Car"/>
                <w:b w:val="0"/>
                <w:color w:val="auto"/>
                <w:sz w:val="20"/>
                <w:szCs w:val="20"/>
                <w:lang w:bidi="es-ES"/>
              </w:rPr>
              <w:t xml:space="preserve"> por el Tribunal de Cuentas, que es el órgano de control externo de la AGE.</w:t>
            </w:r>
          </w:p>
        </w:tc>
      </w:tr>
      <w:tr w:rsidR="00BD4582" w:rsidRPr="00CB5511" w:rsidTr="00014D1A">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1134" w:type="dxa"/>
            <w:tcBorders>
              <w:top w:val="single" w:sz="4" w:space="0" w:color="00642D"/>
              <w:left w:val="single" w:sz="4" w:space="0" w:color="00642D"/>
              <w:bottom w:val="single" w:sz="4" w:space="0" w:color="00642D"/>
              <w:right w:val="single" w:sz="4" w:space="0" w:color="00642D"/>
            </w:tcBorders>
          </w:tcPr>
          <w:p w:rsidR="00BD4582" w:rsidRPr="00CB5511" w:rsidRDefault="00BD4582" w:rsidP="006B2074">
            <w:pPr>
              <w:pStyle w:val="Cuerpodelboletn"/>
              <w:numPr>
                <w:ilvl w:val="0"/>
                <w:numId w:val="19"/>
              </w:numPr>
              <w:spacing w:before="120" w:after="120" w:line="312" w:lineRule="auto"/>
              <w:rPr>
                <w:rStyle w:val="Ttulo2Car"/>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rsidR="00BD4582" w:rsidRPr="00CB5511" w:rsidRDefault="006B2074" w:rsidP="00AE2396">
            <w:pPr>
              <w:pStyle w:val="Cuerpodelboletn"/>
              <w:spacing w:before="120" w:after="120" w:line="360" w:lineRule="auto"/>
              <w:rPr>
                <w:rStyle w:val="Ttulo2Car"/>
                <w:sz w:val="20"/>
                <w:szCs w:val="20"/>
                <w:lang w:bidi="es-ES"/>
              </w:rPr>
            </w:pPr>
            <w:r>
              <w:rPr>
                <w:rStyle w:val="Ttulo2Car"/>
                <w:b w:val="0"/>
                <w:color w:val="auto"/>
                <w:sz w:val="20"/>
                <w:szCs w:val="20"/>
                <w:lang w:bidi="es-ES"/>
              </w:rPr>
              <w:t>Localizable en el Portal de Transparencia/Información institucional/Presidencia la retribución anual bruta re</w:t>
            </w:r>
            <w:r w:rsidR="000E0D59">
              <w:rPr>
                <w:rStyle w:val="Ttulo2Car"/>
                <w:b w:val="0"/>
                <w:color w:val="auto"/>
                <w:sz w:val="20"/>
                <w:szCs w:val="20"/>
                <w:lang w:bidi="es-ES"/>
              </w:rPr>
              <w:t xml:space="preserve">cibida por la Presidenta en </w:t>
            </w:r>
            <w:r w:rsidR="000E0D59" w:rsidRPr="00AE2396">
              <w:rPr>
                <w:rStyle w:val="Ttulo2Car"/>
                <w:b w:val="0"/>
                <w:color w:val="auto"/>
                <w:sz w:val="20"/>
                <w:szCs w:val="20"/>
                <w:lang w:bidi="es-ES"/>
              </w:rPr>
              <w:t>2022</w:t>
            </w:r>
            <w:r w:rsidR="00B17BB8">
              <w:rPr>
                <w:rStyle w:val="Ttulo2Car"/>
                <w:b w:val="0"/>
                <w:color w:val="auto"/>
                <w:sz w:val="20"/>
                <w:szCs w:val="20"/>
                <w:lang w:bidi="es-ES"/>
              </w:rPr>
              <w:t>.</w:t>
            </w:r>
            <w:r>
              <w:rPr>
                <w:rStyle w:val="Ttulo2Car"/>
                <w:b w:val="0"/>
                <w:color w:val="auto"/>
                <w:sz w:val="20"/>
                <w:szCs w:val="20"/>
                <w:lang w:bidi="es-ES"/>
              </w:rPr>
              <w:t xml:space="preserve"> </w:t>
            </w:r>
            <w:r w:rsidR="007D1BFB" w:rsidRPr="000E117C">
              <w:rPr>
                <w:rStyle w:val="Ttulo2Car"/>
                <w:b w:val="0"/>
                <w:color w:val="auto"/>
                <w:sz w:val="20"/>
                <w:szCs w:val="20"/>
                <w:lang w:bidi="es-ES"/>
              </w:rPr>
              <w:t xml:space="preserve">No se publica información de las personas que integran el equipo directivo de la Agencia.  </w:t>
            </w:r>
            <w:r w:rsidRPr="000E117C">
              <w:rPr>
                <w:rStyle w:val="Ttulo2Car"/>
                <w:b w:val="0"/>
                <w:color w:val="auto"/>
                <w:sz w:val="20"/>
                <w:szCs w:val="20"/>
                <w:lang w:bidi="es-ES"/>
              </w:rPr>
              <w:t>No se publica en formato reutilizable.</w:t>
            </w:r>
            <w:r w:rsidR="007D1BFB" w:rsidRPr="000E117C">
              <w:rPr>
                <w:rStyle w:val="Ttulo2Car"/>
                <w:b w:val="0"/>
                <w:color w:val="auto"/>
                <w:sz w:val="20"/>
                <w:szCs w:val="20"/>
                <w:lang w:bidi="es-ES"/>
              </w:rPr>
              <w:t xml:space="preserve"> </w:t>
            </w:r>
          </w:p>
        </w:tc>
      </w:tr>
      <w:tr w:rsidR="00BD4582" w:rsidRPr="00CB5511" w:rsidTr="00014D1A">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1134" w:type="dxa"/>
            <w:tcBorders>
              <w:top w:val="single" w:sz="4" w:space="0" w:color="00642D"/>
              <w:left w:val="single" w:sz="4" w:space="0" w:color="00642D"/>
              <w:bottom w:val="single" w:sz="4" w:space="0" w:color="00642D"/>
              <w:right w:val="single" w:sz="4" w:space="0" w:color="00642D"/>
            </w:tcBorders>
          </w:tcPr>
          <w:p w:rsidR="00BD4582" w:rsidRPr="00CB5511" w:rsidRDefault="00BD4582" w:rsidP="00A31466">
            <w:pPr>
              <w:pStyle w:val="Cuerpodelboletn"/>
              <w:spacing w:before="120" w:after="120" w:line="312" w:lineRule="auto"/>
              <w:ind w:left="360"/>
              <w:rPr>
                <w:rStyle w:val="Ttulo2Car"/>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rsidR="00BD4582" w:rsidRPr="00CB5511" w:rsidRDefault="00A31466" w:rsidP="005513BB">
            <w:pPr>
              <w:pStyle w:val="Cuerpodelboletn"/>
              <w:spacing w:before="120" w:after="120" w:line="360" w:lineRule="auto"/>
              <w:rPr>
                <w:rStyle w:val="Ttulo2Car"/>
                <w:sz w:val="20"/>
                <w:szCs w:val="20"/>
                <w:lang w:bidi="es-ES"/>
              </w:rPr>
            </w:pPr>
            <w:r>
              <w:rPr>
                <w:rStyle w:val="Ttulo2Car"/>
                <w:b w:val="0"/>
                <w:color w:val="auto"/>
                <w:sz w:val="20"/>
                <w:szCs w:val="20"/>
                <w:lang w:bidi="es-ES"/>
              </w:rPr>
              <w:t>No se ha localizado información</w:t>
            </w:r>
            <w:r w:rsidR="00114793">
              <w:rPr>
                <w:rStyle w:val="Ttulo2Car"/>
                <w:b w:val="0"/>
                <w:color w:val="auto"/>
                <w:sz w:val="20"/>
                <w:szCs w:val="20"/>
                <w:lang w:bidi="es-ES"/>
              </w:rPr>
              <w:t>.</w:t>
            </w:r>
          </w:p>
        </w:tc>
      </w:tr>
      <w:tr w:rsidR="00F86BF2" w:rsidRPr="00CB5511" w:rsidTr="00014D1A">
        <w:trPr>
          <w:trHeight w:val="1703"/>
        </w:trPr>
        <w:tc>
          <w:tcPr>
            <w:tcW w:w="1024" w:type="dxa"/>
            <w:vMerge w:val="restart"/>
            <w:tcBorders>
              <w:right w:val="single" w:sz="4" w:space="0" w:color="00642D"/>
            </w:tcBorders>
            <w:shd w:val="clear" w:color="auto" w:fill="00642D"/>
            <w:textDirection w:val="btLr"/>
          </w:tcPr>
          <w:p w:rsidR="00F86BF2" w:rsidRDefault="00F86BF2" w:rsidP="00F86BF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06666A">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Resoluciones de autorización o reconocimiento de compatibilidad que afecten a los empleados.</w:t>
            </w:r>
          </w:p>
        </w:tc>
        <w:tc>
          <w:tcPr>
            <w:tcW w:w="1134" w:type="dxa"/>
            <w:tcBorders>
              <w:top w:val="single" w:sz="4" w:space="0" w:color="00642D"/>
              <w:left w:val="single" w:sz="4" w:space="0" w:color="00642D"/>
              <w:bottom w:val="single" w:sz="4" w:space="0" w:color="00642D"/>
              <w:right w:val="single" w:sz="4" w:space="0" w:color="00642D"/>
            </w:tcBorders>
          </w:tcPr>
          <w:p w:rsidR="00F86BF2" w:rsidRPr="00CB5511" w:rsidRDefault="00F86BF2" w:rsidP="00A31466">
            <w:pPr>
              <w:pStyle w:val="Cuerpodelboletn"/>
              <w:spacing w:before="120" w:after="120" w:line="312" w:lineRule="auto"/>
              <w:ind w:left="360"/>
              <w:rPr>
                <w:rStyle w:val="Ttulo2Car"/>
                <w:sz w:val="20"/>
                <w:szCs w:val="20"/>
                <w:lang w:bidi="es-ES"/>
              </w:rPr>
            </w:pPr>
          </w:p>
        </w:tc>
        <w:tc>
          <w:tcPr>
            <w:tcW w:w="4762" w:type="dxa"/>
            <w:tcBorders>
              <w:top w:val="single" w:sz="4" w:space="0" w:color="00642D"/>
              <w:left w:val="single" w:sz="4" w:space="0" w:color="00642D"/>
              <w:bottom w:val="single" w:sz="4" w:space="0" w:color="00642D"/>
              <w:right w:val="single" w:sz="4" w:space="0" w:color="00642D"/>
            </w:tcBorders>
          </w:tcPr>
          <w:p w:rsidR="00F86BF2" w:rsidRPr="00AD29E8" w:rsidRDefault="00A31466" w:rsidP="005513BB">
            <w:pPr>
              <w:pStyle w:val="Cuerpodelboletn"/>
              <w:spacing w:before="120" w:after="120" w:line="360" w:lineRule="auto"/>
              <w:rPr>
                <w:rStyle w:val="Ttulo2Car"/>
                <w:b w:val="0"/>
                <w:color w:val="auto"/>
                <w:sz w:val="20"/>
                <w:szCs w:val="20"/>
                <w:lang w:bidi="es-ES"/>
              </w:rPr>
            </w:pPr>
            <w:r>
              <w:rPr>
                <w:rStyle w:val="Ttulo2Car"/>
                <w:b w:val="0"/>
                <w:color w:val="auto"/>
                <w:sz w:val="20"/>
                <w:szCs w:val="20"/>
                <w:lang w:bidi="es-ES"/>
              </w:rPr>
              <w:t>No se ha localizado información</w:t>
            </w:r>
            <w:r w:rsidR="00114793">
              <w:rPr>
                <w:rFonts w:ascii="Arial" w:hAnsi="Arial" w:cs="Arial"/>
                <w:color w:val="555555"/>
                <w:shd w:val="clear" w:color="auto" w:fill="FFFFFF"/>
              </w:rPr>
              <w:t>.</w:t>
            </w:r>
          </w:p>
        </w:tc>
      </w:tr>
      <w:tr w:rsidR="00F86BF2" w:rsidRPr="00CB5511" w:rsidTr="004B2663">
        <w:trPr>
          <w:trHeight w:val="1361"/>
        </w:trPr>
        <w:tc>
          <w:tcPr>
            <w:tcW w:w="1024" w:type="dxa"/>
            <w:vMerge/>
            <w:tcBorders>
              <w:right w:val="single" w:sz="4" w:space="0" w:color="00642D"/>
            </w:tcBorders>
            <w:shd w:val="clear" w:color="auto" w:fill="00642D"/>
            <w:textDirection w:val="btLr"/>
          </w:tcPr>
          <w:p w:rsidR="00F86BF2" w:rsidRDefault="00F86BF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86BF2" w:rsidRPr="00665CC1" w:rsidRDefault="00F86BF2" w:rsidP="00A86859">
            <w:pPr>
              <w:pStyle w:val="Cuerpodelboletn"/>
              <w:spacing w:before="120" w:after="120" w:line="312" w:lineRule="auto"/>
              <w:rPr>
                <w:rStyle w:val="Ttulo2Car"/>
                <w:b w:val="0"/>
                <w:color w:val="auto"/>
                <w:sz w:val="20"/>
                <w:szCs w:val="20"/>
                <w:lang w:bidi="es-ES"/>
              </w:rPr>
            </w:pPr>
            <w:r w:rsidRPr="00665CC1">
              <w:rPr>
                <w:rStyle w:val="Ttulo2Car"/>
                <w:b w:val="0"/>
                <w:color w:val="auto"/>
                <w:sz w:val="20"/>
                <w:szCs w:val="20"/>
                <w:lang w:bidi="es-ES"/>
              </w:rPr>
              <w:t>Autorización para actividad privada al cese de altos cargos en la AGE o asimilados en CCAA o EELL</w:t>
            </w:r>
          </w:p>
        </w:tc>
        <w:tc>
          <w:tcPr>
            <w:tcW w:w="1134" w:type="dxa"/>
            <w:tcBorders>
              <w:top w:val="single" w:sz="4" w:space="0" w:color="00642D"/>
              <w:left w:val="single" w:sz="4" w:space="0" w:color="00642D"/>
              <w:bottom w:val="single" w:sz="4" w:space="0" w:color="00642D"/>
              <w:right w:val="single" w:sz="4" w:space="0" w:color="00642D"/>
            </w:tcBorders>
          </w:tcPr>
          <w:p w:rsidR="00F86BF2" w:rsidRPr="00665CC1" w:rsidRDefault="00F86BF2" w:rsidP="00A31466">
            <w:pPr>
              <w:pStyle w:val="Cuerpodelboletn"/>
              <w:spacing w:before="120" w:after="120" w:line="312" w:lineRule="auto"/>
              <w:ind w:left="360"/>
              <w:rPr>
                <w:rStyle w:val="Ttulo2Car"/>
                <w:b w:val="0"/>
                <w:sz w:val="24"/>
                <w:szCs w:val="24"/>
                <w:lang w:bidi="es-ES"/>
              </w:rPr>
            </w:pPr>
          </w:p>
        </w:tc>
        <w:tc>
          <w:tcPr>
            <w:tcW w:w="4762" w:type="dxa"/>
            <w:tcBorders>
              <w:top w:val="single" w:sz="4" w:space="0" w:color="00642D"/>
              <w:left w:val="single" w:sz="4" w:space="0" w:color="00642D"/>
              <w:bottom w:val="single" w:sz="4" w:space="0" w:color="00642D"/>
              <w:right w:val="single" w:sz="4" w:space="0" w:color="00642D"/>
            </w:tcBorders>
          </w:tcPr>
          <w:p w:rsidR="00F86BF2" w:rsidRPr="00AD29E8" w:rsidRDefault="00A31466" w:rsidP="0011479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7B3BB0" w:rsidRDefault="007B3BB0"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1B6ECD" w:rsidP="00C33A23">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5648" behindDoc="0" locked="0" layoutInCell="1" allowOverlap="1" wp14:anchorId="320E9AC5" wp14:editId="75545287">
                <wp:simplePos x="0" y="0"/>
                <wp:positionH relativeFrom="column">
                  <wp:posOffset>714375</wp:posOffset>
                </wp:positionH>
                <wp:positionV relativeFrom="paragraph">
                  <wp:posOffset>156845</wp:posOffset>
                </wp:positionV>
                <wp:extent cx="5509523" cy="506730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5067300"/>
                        </a:xfrm>
                        <a:prstGeom prst="rect">
                          <a:avLst/>
                        </a:prstGeom>
                        <a:solidFill>
                          <a:srgbClr val="FFFFFF"/>
                        </a:solidFill>
                        <a:ln w="9525">
                          <a:solidFill>
                            <a:srgbClr val="000000"/>
                          </a:solidFill>
                          <a:miter lim="800000"/>
                          <a:headEnd/>
                          <a:tailEnd/>
                        </a:ln>
                      </wps:spPr>
                      <wps:txbx>
                        <w:txbxContent>
                          <w:p w:rsidR="00AE2396" w:rsidRDefault="00AE2396" w:rsidP="001B6ECD">
                            <w:pPr>
                              <w:rPr>
                                <w:b/>
                                <w:color w:val="00642D"/>
                              </w:rPr>
                            </w:pPr>
                            <w:r w:rsidRPr="00BD4582">
                              <w:rPr>
                                <w:b/>
                                <w:color w:val="00642D"/>
                              </w:rPr>
                              <w:t>Contenidos</w:t>
                            </w:r>
                          </w:p>
                          <w:p w:rsidR="00AE2396" w:rsidRPr="00EF7E5C" w:rsidRDefault="00AE2396" w:rsidP="001B6ECD">
                            <w:pPr>
                              <w:jc w:val="both"/>
                              <w:rPr>
                                <w:sz w:val="20"/>
                                <w:szCs w:val="20"/>
                              </w:rPr>
                            </w:pPr>
                            <w:r w:rsidRPr="00EF7E5C">
                              <w:rPr>
                                <w:sz w:val="20"/>
                                <w:szCs w:val="20"/>
                              </w:rPr>
                              <w:t>La información publicada no contempla la totalidad de los contenidos obligatorios establecidos en el artículo 8 de la LTAIBG.</w:t>
                            </w:r>
                          </w:p>
                          <w:p w:rsidR="00AE2396" w:rsidRPr="007B3939" w:rsidRDefault="00AE2396" w:rsidP="001B6ECD">
                            <w:pPr>
                              <w:pStyle w:val="Prrafodelista"/>
                              <w:numPr>
                                <w:ilvl w:val="0"/>
                                <w:numId w:val="7"/>
                              </w:numPr>
                              <w:jc w:val="both"/>
                              <w:rPr>
                                <w:sz w:val="20"/>
                                <w:szCs w:val="20"/>
                              </w:rPr>
                            </w:pPr>
                            <w:r w:rsidRPr="007B3939">
                              <w:rPr>
                                <w:sz w:val="20"/>
                                <w:szCs w:val="20"/>
                              </w:rPr>
                              <w:t>No se ha localizado inf</w:t>
                            </w:r>
                            <w:r>
                              <w:rPr>
                                <w:sz w:val="20"/>
                                <w:szCs w:val="20"/>
                              </w:rPr>
                              <w:t>ormación sobre modificaciones de contratos adjudicados.</w:t>
                            </w:r>
                          </w:p>
                          <w:p w:rsidR="00AE2396" w:rsidRDefault="00AE2396" w:rsidP="001B6ECD">
                            <w:pPr>
                              <w:pStyle w:val="Prrafodelista"/>
                              <w:numPr>
                                <w:ilvl w:val="0"/>
                                <w:numId w:val="7"/>
                              </w:numPr>
                              <w:jc w:val="both"/>
                              <w:rPr>
                                <w:sz w:val="20"/>
                                <w:szCs w:val="20"/>
                              </w:rPr>
                            </w:pPr>
                            <w:r w:rsidRPr="007B3939">
                              <w:rPr>
                                <w:sz w:val="20"/>
                                <w:szCs w:val="20"/>
                              </w:rPr>
                              <w:t>No se ha localizado información sobre desistimientos y renuncias a contratos adjudicados.</w:t>
                            </w:r>
                          </w:p>
                          <w:p w:rsidR="00AE2396" w:rsidRDefault="00AE2396" w:rsidP="001B6ECD">
                            <w:pPr>
                              <w:pStyle w:val="Prrafodelista"/>
                              <w:numPr>
                                <w:ilvl w:val="0"/>
                                <w:numId w:val="7"/>
                              </w:numPr>
                              <w:jc w:val="both"/>
                              <w:rPr>
                                <w:sz w:val="20"/>
                                <w:szCs w:val="20"/>
                              </w:rPr>
                            </w:pPr>
                            <w:r w:rsidRPr="00AE2396">
                              <w:rPr>
                                <w:sz w:val="20"/>
                                <w:szCs w:val="20"/>
                              </w:rPr>
                              <w:t xml:space="preserve">No se ha localizado información sobre posibles subvenciones que la entidad haya podido conceder a terceros. </w:t>
                            </w:r>
                          </w:p>
                          <w:p w:rsidR="00AE2396" w:rsidRPr="00AE2396" w:rsidRDefault="00AE2396" w:rsidP="001B6ECD">
                            <w:pPr>
                              <w:pStyle w:val="Prrafodelista"/>
                              <w:numPr>
                                <w:ilvl w:val="0"/>
                                <w:numId w:val="7"/>
                              </w:numPr>
                              <w:jc w:val="both"/>
                              <w:rPr>
                                <w:sz w:val="20"/>
                                <w:szCs w:val="20"/>
                              </w:rPr>
                            </w:pPr>
                            <w:r w:rsidRPr="00AE2396">
                              <w:rPr>
                                <w:sz w:val="20"/>
                                <w:szCs w:val="20"/>
                              </w:rPr>
                              <w:t>No se ha localizado información sobre presupuestos.</w:t>
                            </w:r>
                          </w:p>
                          <w:p w:rsidR="00AE2396" w:rsidRDefault="00AE2396" w:rsidP="001B6ECD">
                            <w:pPr>
                              <w:pStyle w:val="Prrafodelista"/>
                              <w:numPr>
                                <w:ilvl w:val="0"/>
                                <w:numId w:val="7"/>
                              </w:numPr>
                              <w:jc w:val="both"/>
                              <w:rPr>
                                <w:sz w:val="20"/>
                                <w:szCs w:val="20"/>
                              </w:rPr>
                            </w:pPr>
                            <w:r>
                              <w:rPr>
                                <w:sz w:val="20"/>
                                <w:szCs w:val="20"/>
                              </w:rPr>
                              <w:t>No se ha localizado información sobre informes de auditoría de cuentas y de fiscalización realizados por el Tribunal de Cuentas.</w:t>
                            </w:r>
                          </w:p>
                          <w:p w:rsidR="00AE2396" w:rsidRDefault="00AE2396" w:rsidP="001B6ECD">
                            <w:pPr>
                              <w:pStyle w:val="Prrafodelista"/>
                              <w:numPr>
                                <w:ilvl w:val="0"/>
                                <w:numId w:val="7"/>
                              </w:numPr>
                              <w:jc w:val="both"/>
                              <w:rPr>
                                <w:sz w:val="20"/>
                                <w:szCs w:val="20"/>
                              </w:rPr>
                            </w:pPr>
                            <w:r>
                              <w:rPr>
                                <w:sz w:val="20"/>
                                <w:szCs w:val="20"/>
                              </w:rPr>
                              <w:t>La información sobre retribuciones de altos cargos y máximos responsables está incompleta.</w:t>
                            </w:r>
                          </w:p>
                          <w:p w:rsidR="00AE2396" w:rsidRDefault="00AE2396" w:rsidP="001B6ECD">
                            <w:pPr>
                              <w:pStyle w:val="Prrafodelista"/>
                              <w:numPr>
                                <w:ilvl w:val="0"/>
                                <w:numId w:val="7"/>
                              </w:numPr>
                              <w:jc w:val="both"/>
                              <w:rPr>
                                <w:sz w:val="20"/>
                                <w:szCs w:val="20"/>
                              </w:rPr>
                            </w:pPr>
                            <w:r>
                              <w:rPr>
                                <w:sz w:val="20"/>
                                <w:szCs w:val="20"/>
                              </w:rPr>
                              <w:t>No se ha localizado información sobre indemnizaciones percibidas por altos cargos con ocasión del abandono del cargo.</w:t>
                            </w:r>
                          </w:p>
                          <w:p w:rsidR="00AE2396" w:rsidRDefault="00AE2396" w:rsidP="001B6ECD">
                            <w:pPr>
                              <w:pStyle w:val="Prrafodelista"/>
                              <w:numPr>
                                <w:ilvl w:val="0"/>
                                <w:numId w:val="7"/>
                              </w:numPr>
                              <w:jc w:val="both"/>
                              <w:rPr>
                                <w:sz w:val="20"/>
                                <w:szCs w:val="20"/>
                              </w:rPr>
                            </w:pPr>
                            <w:r>
                              <w:rPr>
                                <w:sz w:val="20"/>
                                <w:szCs w:val="20"/>
                              </w:rPr>
                              <w:t>No se ha localizado información sobre resoluciones de autorización o reconocimiento de compatibilidad que afecten a los empleados.</w:t>
                            </w:r>
                          </w:p>
                          <w:p w:rsidR="00AE2396" w:rsidRPr="007B3939" w:rsidRDefault="00AE2396" w:rsidP="001B6ECD">
                            <w:pPr>
                              <w:pStyle w:val="Prrafodelista"/>
                              <w:numPr>
                                <w:ilvl w:val="0"/>
                                <w:numId w:val="7"/>
                              </w:numPr>
                              <w:jc w:val="both"/>
                              <w:rPr>
                                <w:sz w:val="20"/>
                                <w:szCs w:val="20"/>
                              </w:rPr>
                            </w:pPr>
                            <w:r>
                              <w:rPr>
                                <w:sz w:val="20"/>
                                <w:szCs w:val="20"/>
                              </w:rPr>
                              <w:t>No se ha localizado información sobre autorizaciones para actividad privada al cese de altos cargos en el organismo.</w:t>
                            </w:r>
                          </w:p>
                          <w:p w:rsidR="00AE2396" w:rsidRDefault="00AE2396" w:rsidP="001B6ECD">
                            <w:pPr>
                              <w:jc w:val="both"/>
                              <w:rPr>
                                <w:b/>
                                <w:color w:val="00642D"/>
                              </w:rPr>
                            </w:pPr>
                            <w:r w:rsidRPr="00C01380">
                              <w:rPr>
                                <w:b/>
                                <w:color w:val="00642D"/>
                              </w:rPr>
                              <w:t>Calidad de la Información</w:t>
                            </w:r>
                          </w:p>
                          <w:p w:rsidR="00AE2396" w:rsidRDefault="00AE2396" w:rsidP="001B6ECD">
                            <w:pPr>
                              <w:pStyle w:val="Prrafodelista"/>
                              <w:numPr>
                                <w:ilvl w:val="0"/>
                                <w:numId w:val="8"/>
                              </w:numPr>
                              <w:jc w:val="both"/>
                              <w:rPr>
                                <w:sz w:val="20"/>
                                <w:szCs w:val="20"/>
                              </w:rPr>
                            </w:pPr>
                            <w:r>
                              <w:rPr>
                                <w:sz w:val="20"/>
                                <w:szCs w:val="20"/>
                              </w:rPr>
                              <w:t>No se publica siempre la referencia a la fecha en que se revisó o actualizó la información por última vez, por lo que no se puede afirmar que la información publicada cumpla el requisito de actualización</w:t>
                            </w:r>
                            <w:r w:rsidRPr="007B3939">
                              <w:rPr>
                                <w:sz w:val="20"/>
                                <w:szCs w:val="20"/>
                              </w:rPr>
                              <w:t xml:space="preserve">. </w:t>
                            </w:r>
                          </w:p>
                          <w:p w:rsidR="00AE2396" w:rsidRPr="007B3939" w:rsidRDefault="00AE2396" w:rsidP="001B6ECD">
                            <w:pPr>
                              <w:pStyle w:val="Prrafodelista"/>
                              <w:numPr>
                                <w:ilvl w:val="0"/>
                                <w:numId w:val="8"/>
                              </w:numPr>
                              <w:jc w:val="both"/>
                              <w:rPr>
                                <w:sz w:val="20"/>
                                <w:szCs w:val="20"/>
                              </w:rPr>
                            </w:pPr>
                            <w:r>
                              <w:rPr>
                                <w:sz w:val="20"/>
                                <w:szCs w:val="20"/>
                              </w:rPr>
                              <w:t>Parte de la información no se publica en formato reutilizable.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56.25pt;margin-top:12.35pt;width:433.8pt;height:3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">
                <v:textbox>
                  <w:txbxContent>
                    <w:p w:rsidR="00AE2396" w:rsidRDefault="00AE2396" w:rsidP="001B6ECD">
                      <w:pPr>
                        <w:rPr>
                          <w:b/>
                          <w:color w:val="00642D"/>
                        </w:rPr>
                      </w:pPr>
                      <w:r w:rsidRPr="00BD4582">
                        <w:rPr>
                          <w:b/>
                          <w:color w:val="00642D"/>
                        </w:rPr>
                        <w:t>Contenidos</w:t>
                      </w:r>
                    </w:p>
                    <w:p w:rsidR="00AE2396" w:rsidRPr="00EF7E5C" w:rsidRDefault="00AE2396" w:rsidP="001B6ECD">
                      <w:pPr>
                        <w:jc w:val="both"/>
                        <w:rPr>
                          <w:sz w:val="20"/>
                          <w:szCs w:val="20"/>
                        </w:rPr>
                      </w:pPr>
                      <w:r w:rsidRPr="00EF7E5C">
                        <w:rPr>
                          <w:sz w:val="20"/>
                          <w:szCs w:val="20"/>
                        </w:rPr>
                        <w:t>La información publicada no contempla la totalidad de los contenidos obligatorios establecidos en el artículo 8 de la LTAIBG.</w:t>
                      </w:r>
                    </w:p>
                    <w:p w:rsidR="00AE2396" w:rsidRPr="007B3939" w:rsidRDefault="00AE2396" w:rsidP="001B6ECD">
                      <w:pPr>
                        <w:pStyle w:val="Prrafodelista"/>
                        <w:numPr>
                          <w:ilvl w:val="0"/>
                          <w:numId w:val="7"/>
                        </w:numPr>
                        <w:jc w:val="both"/>
                        <w:rPr>
                          <w:sz w:val="20"/>
                          <w:szCs w:val="20"/>
                        </w:rPr>
                      </w:pPr>
                      <w:r w:rsidRPr="007B3939">
                        <w:rPr>
                          <w:sz w:val="20"/>
                          <w:szCs w:val="20"/>
                        </w:rPr>
                        <w:t>No se ha localizado inf</w:t>
                      </w:r>
                      <w:r>
                        <w:rPr>
                          <w:sz w:val="20"/>
                          <w:szCs w:val="20"/>
                        </w:rPr>
                        <w:t>ormación sobre modificaciones de contratos adjudicados.</w:t>
                      </w:r>
                    </w:p>
                    <w:p w:rsidR="00AE2396" w:rsidRDefault="00AE2396" w:rsidP="001B6ECD">
                      <w:pPr>
                        <w:pStyle w:val="Prrafodelista"/>
                        <w:numPr>
                          <w:ilvl w:val="0"/>
                          <w:numId w:val="7"/>
                        </w:numPr>
                        <w:jc w:val="both"/>
                        <w:rPr>
                          <w:sz w:val="20"/>
                          <w:szCs w:val="20"/>
                        </w:rPr>
                      </w:pPr>
                      <w:r w:rsidRPr="007B3939">
                        <w:rPr>
                          <w:sz w:val="20"/>
                          <w:szCs w:val="20"/>
                        </w:rPr>
                        <w:t>No se ha localizado información sobre desistimientos y renuncias a contratos adjudicados.</w:t>
                      </w:r>
                    </w:p>
                    <w:p w:rsidR="00AE2396" w:rsidRDefault="00AE2396" w:rsidP="001B6ECD">
                      <w:pPr>
                        <w:pStyle w:val="Prrafodelista"/>
                        <w:numPr>
                          <w:ilvl w:val="0"/>
                          <w:numId w:val="7"/>
                        </w:numPr>
                        <w:jc w:val="both"/>
                        <w:rPr>
                          <w:sz w:val="20"/>
                          <w:szCs w:val="20"/>
                        </w:rPr>
                      </w:pPr>
                      <w:r w:rsidRPr="00AE2396">
                        <w:rPr>
                          <w:sz w:val="20"/>
                          <w:szCs w:val="20"/>
                        </w:rPr>
                        <w:t xml:space="preserve">No se ha localizado información sobre posibles subvenciones que la entidad haya podido conceder a terceros. </w:t>
                      </w:r>
                    </w:p>
                    <w:p w:rsidR="00AE2396" w:rsidRPr="00AE2396" w:rsidRDefault="00AE2396" w:rsidP="001B6ECD">
                      <w:pPr>
                        <w:pStyle w:val="Prrafodelista"/>
                        <w:numPr>
                          <w:ilvl w:val="0"/>
                          <w:numId w:val="7"/>
                        </w:numPr>
                        <w:jc w:val="both"/>
                        <w:rPr>
                          <w:sz w:val="20"/>
                          <w:szCs w:val="20"/>
                        </w:rPr>
                      </w:pPr>
                      <w:r w:rsidRPr="00AE2396">
                        <w:rPr>
                          <w:sz w:val="20"/>
                          <w:szCs w:val="20"/>
                        </w:rPr>
                        <w:t>No se ha localizado información sobre presupuestos.</w:t>
                      </w:r>
                    </w:p>
                    <w:p w:rsidR="00AE2396" w:rsidRDefault="00AE2396" w:rsidP="001B6ECD">
                      <w:pPr>
                        <w:pStyle w:val="Prrafodelista"/>
                        <w:numPr>
                          <w:ilvl w:val="0"/>
                          <w:numId w:val="7"/>
                        </w:numPr>
                        <w:jc w:val="both"/>
                        <w:rPr>
                          <w:sz w:val="20"/>
                          <w:szCs w:val="20"/>
                        </w:rPr>
                      </w:pPr>
                      <w:r>
                        <w:rPr>
                          <w:sz w:val="20"/>
                          <w:szCs w:val="20"/>
                        </w:rPr>
                        <w:t>No se ha localizado información sobre informes de auditoría de cuentas y de fiscalización realizados por el Tribunal de Cuentas.</w:t>
                      </w:r>
                    </w:p>
                    <w:p w:rsidR="00AE2396" w:rsidRDefault="00AE2396" w:rsidP="001B6ECD">
                      <w:pPr>
                        <w:pStyle w:val="Prrafodelista"/>
                        <w:numPr>
                          <w:ilvl w:val="0"/>
                          <w:numId w:val="7"/>
                        </w:numPr>
                        <w:jc w:val="both"/>
                        <w:rPr>
                          <w:sz w:val="20"/>
                          <w:szCs w:val="20"/>
                        </w:rPr>
                      </w:pPr>
                      <w:r>
                        <w:rPr>
                          <w:sz w:val="20"/>
                          <w:szCs w:val="20"/>
                        </w:rPr>
                        <w:t>La información sobre retribuciones de altos cargos y máximos responsables está incompleta.</w:t>
                      </w:r>
                    </w:p>
                    <w:p w:rsidR="00AE2396" w:rsidRDefault="00AE2396" w:rsidP="001B6ECD">
                      <w:pPr>
                        <w:pStyle w:val="Prrafodelista"/>
                        <w:numPr>
                          <w:ilvl w:val="0"/>
                          <w:numId w:val="7"/>
                        </w:numPr>
                        <w:jc w:val="both"/>
                        <w:rPr>
                          <w:sz w:val="20"/>
                          <w:szCs w:val="20"/>
                        </w:rPr>
                      </w:pPr>
                      <w:r>
                        <w:rPr>
                          <w:sz w:val="20"/>
                          <w:szCs w:val="20"/>
                        </w:rPr>
                        <w:t>No se ha localizado información sobre indemnizaciones percibidas por altos cargos con ocasión del abandono del cargo.</w:t>
                      </w:r>
                    </w:p>
                    <w:p w:rsidR="00AE2396" w:rsidRDefault="00AE2396" w:rsidP="001B6ECD">
                      <w:pPr>
                        <w:pStyle w:val="Prrafodelista"/>
                        <w:numPr>
                          <w:ilvl w:val="0"/>
                          <w:numId w:val="7"/>
                        </w:numPr>
                        <w:jc w:val="both"/>
                        <w:rPr>
                          <w:sz w:val="20"/>
                          <w:szCs w:val="20"/>
                        </w:rPr>
                      </w:pPr>
                      <w:r>
                        <w:rPr>
                          <w:sz w:val="20"/>
                          <w:szCs w:val="20"/>
                        </w:rPr>
                        <w:t>No se ha localizado información sobre resoluciones de autorización o reconocimiento de compatibilidad que afecten a los empleados.</w:t>
                      </w:r>
                    </w:p>
                    <w:p w:rsidR="00AE2396" w:rsidRPr="007B3939" w:rsidRDefault="00AE2396" w:rsidP="001B6ECD">
                      <w:pPr>
                        <w:pStyle w:val="Prrafodelista"/>
                        <w:numPr>
                          <w:ilvl w:val="0"/>
                          <w:numId w:val="7"/>
                        </w:numPr>
                        <w:jc w:val="both"/>
                        <w:rPr>
                          <w:sz w:val="20"/>
                          <w:szCs w:val="20"/>
                        </w:rPr>
                      </w:pPr>
                      <w:r>
                        <w:rPr>
                          <w:sz w:val="20"/>
                          <w:szCs w:val="20"/>
                        </w:rPr>
                        <w:t>No se ha localizado información sobre autorizaciones para actividad privada al cese de altos cargos en el organismo.</w:t>
                      </w:r>
                    </w:p>
                    <w:p w:rsidR="00AE2396" w:rsidRDefault="00AE2396" w:rsidP="001B6ECD">
                      <w:pPr>
                        <w:jc w:val="both"/>
                        <w:rPr>
                          <w:b/>
                          <w:color w:val="00642D"/>
                        </w:rPr>
                      </w:pPr>
                      <w:r w:rsidRPr="00C01380">
                        <w:rPr>
                          <w:b/>
                          <w:color w:val="00642D"/>
                        </w:rPr>
                        <w:t>Calidad de la Información</w:t>
                      </w:r>
                    </w:p>
                    <w:p w:rsidR="00AE2396" w:rsidRDefault="00AE2396" w:rsidP="001B6ECD">
                      <w:pPr>
                        <w:pStyle w:val="Prrafodelista"/>
                        <w:numPr>
                          <w:ilvl w:val="0"/>
                          <w:numId w:val="8"/>
                        </w:numPr>
                        <w:jc w:val="both"/>
                        <w:rPr>
                          <w:sz w:val="20"/>
                          <w:szCs w:val="20"/>
                        </w:rPr>
                      </w:pPr>
                      <w:r>
                        <w:rPr>
                          <w:sz w:val="20"/>
                          <w:szCs w:val="20"/>
                        </w:rPr>
                        <w:t>No se publica siempre la referencia a la fecha en que se revisó o actualizó la información por última vez, por lo que no se puede afirmar que la información publicada cumpla el requisito de actualización</w:t>
                      </w:r>
                      <w:r w:rsidRPr="007B3939">
                        <w:rPr>
                          <w:sz w:val="20"/>
                          <w:szCs w:val="20"/>
                        </w:rPr>
                        <w:t xml:space="preserve">. </w:t>
                      </w:r>
                    </w:p>
                    <w:p w:rsidR="00AE2396" w:rsidRPr="007B3939" w:rsidRDefault="00AE2396" w:rsidP="001B6ECD">
                      <w:pPr>
                        <w:pStyle w:val="Prrafodelista"/>
                        <w:numPr>
                          <w:ilvl w:val="0"/>
                          <w:numId w:val="8"/>
                        </w:numPr>
                        <w:jc w:val="both"/>
                        <w:rPr>
                          <w:sz w:val="20"/>
                          <w:szCs w:val="20"/>
                        </w:rPr>
                      </w:pPr>
                      <w:r>
                        <w:rPr>
                          <w:sz w:val="20"/>
                          <w:szCs w:val="20"/>
                        </w:rPr>
                        <w:t>Parte de la información no se publica en formato reutilizable.</w:t>
                      </w:r>
                    </w:p>
                  </w:txbxContent>
                </v:textbox>
              </v:shape>
            </w:pict>
          </mc:Fallback>
        </mc:AlternateContent>
      </w: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1B6ECD" w:rsidRDefault="001B6ECD" w:rsidP="00C33A23">
      <w:pPr>
        <w:pStyle w:val="Cuerpodelboletn"/>
        <w:spacing w:before="120" w:after="120" w:line="312" w:lineRule="auto"/>
        <w:ind w:left="360"/>
        <w:rPr>
          <w:b/>
          <w:color w:val="00642D"/>
          <w:szCs w:val="22"/>
        </w:rPr>
      </w:pPr>
    </w:p>
    <w:p w:rsidR="005513BB" w:rsidRDefault="005513BB" w:rsidP="00C33A23">
      <w:pPr>
        <w:pStyle w:val="Cuerpodelboletn"/>
        <w:spacing w:before="120" w:after="120" w:line="312" w:lineRule="auto"/>
        <w:ind w:left="360"/>
        <w:rPr>
          <w:b/>
          <w:color w:val="00642D"/>
          <w:szCs w:val="22"/>
        </w:rPr>
      </w:pPr>
    </w:p>
    <w:p w:rsidR="005513BB" w:rsidRDefault="005513BB" w:rsidP="00C33A23">
      <w:pPr>
        <w:pStyle w:val="Cuerpodelboletn"/>
        <w:spacing w:before="120" w:after="120" w:line="312" w:lineRule="auto"/>
        <w:ind w:left="360"/>
        <w:rPr>
          <w:b/>
          <w:color w:val="00642D"/>
          <w:szCs w:val="22"/>
        </w:rPr>
      </w:pPr>
    </w:p>
    <w:p w:rsidR="005513BB" w:rsidRDefault="005513BB" w:rsidP="00C33A23">
      <w:pPr>
        <w:pStyle w:val="Cuerpodelboletn"/>
        <w:spacing w:before="120" w:after="120" w:line="312" w:lineRule="auto"/>
        <w:ind w:left="360"/>
        <w:rPr>
          <w:b/>
          <w:color w:val="00642D"/>
          <w:szCs w:val="22"/>
        </w:rPr>
      </w:pPr>
    </w:p>
    <w:p w:rsidR="000E117C" w:rsidRDefault="000E117C" w:rsidP="00C33A23">
      <w:pPr>
        <w:pStyle w:val="Cuerpodelboletn"/>
        <w:spacing w:before="120" w:after="120" w:line="312" w:lineRule="auto"/>
        <w:ind w:left="360"/>
        <w:rPr>
          <w:b/>
          <w:color w:val="00642D"/>
          <w:szCs w:val="22"/>
        </w:rPr>
      </w:pPr>
    </w:p>
    <w:p w:rsidR="000E117C" w:rsidRDefault="000E117C" w:rsidP="00C33A23">
      <w:pPr>
        <w:pStyle w:val="Cuerpodelboletn"/>
        <w:spacing w:before="120" w:after="120" w:line="312" w:lineRule="auto"/>
        <w:ind w:left="360"/>
        <w:rPr>
          <w:b/>
          <w:color w:val="00642D"/>
          <w:szCs w:val="22"/>
        </w:rPr>
      </w:pPr>
    </w:p>
    <w:p w:rsidR="005513BB" w:rsidRDefault="005513BB" w:rsidP="00C33A23">
      <w:pPr>
        <w:pStyle w:val="Cuerpodelboletn"/>
        <w:spacing w:before="120" w:after="120" w:line="312" w:lineRule="auto"/>
        <w:ind w:left="360"/>
        <w:rPr>
          <w:b/>
          <w:color w:val="00642D"/>
          <w:szCs w:val="22"/>
        </w:rPr>
      </w:pPr>
    </w:p>
    <w:p w:rsidR="00BD4582" w:rsidRPr="00BD4582" w:rsidRDefault="001B6ECD" w:rsidP="00932008">
      <w:pPr>
        <w:pStyle w:val="Cuerpodelboletn"/>
        <w:numPr>
          <w:ilvl w:val="0"/>
          <w:numId w:val="1"/>
        </w:numPr>
        <w:spacing w:before="120" w:after="120" w:line="312" w:lineRule="auto"/>
        <w:rPr>
          <w:b/>
          <w:color w:val="00642D"/>
          <w:sz w:val="32"/>
        </w:rPr>
      </w:pPr>
      <w:r>
        <w:rPr>
          <w:b/>
          <w:color w:val="00642D"/>
          <w:sz w:val="32"/>
        </w:rPr>
        <w:t>Ín</w:t>
      </w:r>
      <w:r w:rsidR="00BD4582" w:rsidRPr="00BD4582">
        <w:rPr>
          <w:b/>
          <w:color w:val="00642D"/>
          <w:sz w:val="32"/>
        </w:rPr>
        <w:t>dice de Cumplimiento de la Información Obligatoria</w:t>
      </w:r>
    </w:p>
    <w:tbl>
      <w:tblPr>
        <w:tblStyle w:val="Sombreadomedio2-nfasis3"/>
        <w:tblW w:w="11121" w:type="dxa"/>
        <w:tblInd w:w="108" w:type="dxa"/>
        <w:tblLook w:val="04A0" w:firstRow="1" w:lastRow="0" w:firstColumn="1" w:lastColumn="0" w:noHBand="0" w:noVBand="1"/>
      </w:tblPr>
      <w:tblGrid>
        <w:gridCol w:w="5001"/>
        <w:gridCol w:w="765"/>
        <w:gridCol w:w="765"/>
        <w:gridCol w:w="765"/>
        <w:gridCol w:w="765"/>
        <w:gridCol w:w="765"/>
        <w:gridCol w:w="765"/>
        <w:gridCol w:w="765"/>
        <w:gridCol w:w="765"/>
      </w:tblGrid>
      <w:tr w:rsidR="002A154B" w:rsidRPr="00FD0689" w:rsidTr="002A154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FC28E3" w:rsidRPr="00FD0689" w:rsidTr="00FC28E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FC28E3" w:rsidRPr="00FD0689" w:rsidRDefault="00FC28E3"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FC28E3" w:rsidRPr="00FC28E3" w:rsidRDefault="00FC28E3" w:rsidP="00FC28E3">
            <w:pPr>
              <w:jc w:val="center"/>
              <w:cnfStyle w:val="000000100000" w:firstRow="0" w:lastRow="0" w:firstColumn="0" w:lastColumn="0" w:oddVBand="0" w:evenVBand="0" w:oddHBand="1" w:evenHBand="0" w:firstRowFirstColumn="0" w:firstRowLastColumn="0" w:lastRowFirstColumn="0" w:lastRowLastColumn="0"/>
              <w:rPr>
                <w:sz w:val="16"/>
              </w:rPr>
            </w:pPr>
            <w:r w:rsidRPr="00FC28E3">
              <w:rPr>
                <w:sz w:val="16"/>
              </w:rPr>
              <w:t>58,3</w:t>
            </w:r>
          </w:p>
        </w:tc>
        <w:tc>
          <w:tcPr>
            <w:tcW w:w="0" w:type="auto"/>
            <w:noWrap/>
            <w:vAlign w:val="center"/>
          </w:tcPr>
          <w:p w:rsidR="00FC28E3" w:rsidRPr="00FC28E3" w:rsidRDefault="00FC28E3" w:rsidP="00FC28E3">
            <w:pPr>
              <w:jc w:val="center"/>
              <w:cnfStyle w:val="000000100000" w:firstRow="0" w:lastRow="0" w:firstColumn="0" w:lastColumn="0" w:oddVBand="0" w:evenVBand="0" w:oddHBand="1" w:evenHBand="0" w:firstRowFirstColumn="0" w:firstRowLastColumn="0" w:lastRowFirstColumn="0" w:lastRowLastColumn="0"/>
              <w:rPr>
                <w:sz w:val="16"/>
              </w:rPr>
            </w:pPr>
            <w:r w:rsidRPr="00FC28E3">
              <w:rPr>
                <w:sz w:val="16"/>
              </w:rPr>
              <w:t>58,3</w:t>
            </w:r>
          </w:p>
        </w:tc>
        <w:tc>
          <w:tcPr>
            <w:tcW w:w="0" w:type="auto"/>
            <w:noWrap/>
            <w:vAlign w:val="center"/>
          </w:tcPr>
          <w:p w:rsidR="00FC28E3" w:rsidRPr="00FC28E3" w:rsidRDefault="00FC28E3" w:rsidP="00FC28E3">
            <w:pPr>
              <w:jc w:val="center"/>
              <w:cnfStyle w:val="000000100000" w:firstRow="0" w:lastRow="0" w:firstColumn="0" w:lastColumn="0" w:oddVBand="0" w:evenVBand="0" w:oddHBand="1" w:evenHBand="0" w:firstRowFirstColumn="0" w:firstRowLastColumn="0" w:lastRowFirstColumn="0" w:lastRowLastColumn="0"/>
              <w:rPr>
                <w:sz w:val="16"/>
              </w:rPr>
            </w:pPr>
            <w:r w:rsidRPr="00FC28E3">
              <w:rPr>
                <w:sz w:val="16"/>
              </w:rPr>
              <w:t>58,3</w:t>
            </w:r>
          </w:p>
        </w:tc>
        <w:tc>
          <w:tcPr>
            <w:tcW w:w="0" w:type="auto"/>
            <w:noWrap/>
            <w:vAlign w:val="center"/>
          </w:tcPr>
          <w:p w:rsidR="00FC28E3" w:rsidRPr="00FC28E3" w:rsidRDefault="00FC28E3" w:rsidP="00FC28E3">
            <w:pPr>
              <w:jc w:val="center"/>
              <w:cnfStyle w:val="000000100000" w:firstRow="0" w:lastRow="0" w:firstColumn="0" w:lastColumn="0" w:oddVBand="0" w:evenVBand="0" w:oddHBand="1" w:evenHBand="0" w:firstRowFirstColumn="0" w:firstRowLastColumn="0" w:lastRowFirstColumn="0" w:lastRowLastColumn="0"/>
              <w:rPr>
                <w:sz w:val="16"/>
              </w:rPr>
            </w:pPr>
            <w:r w:rsidRPr="00FC28E3">
              <w:rPr>
                <w:sz w:val="16"/>
              </w:rPr>
              <w:t>58,3</w:t>
            </w:r>
          </w:p>
        </w:tc>
        <w:tc>
          <w:tcPr>
            <w:tcW w:w="0" w:type="auto"/>
            <w:noWrap/>
            <w:vAlign w:val="center"/>
          </w:tcPr>
          <w:p w:rsidR="00FC28E3" w:rsidRPr="00FC28E3" w:rsidRDefault="00FC28E3" w:rsidP="00FC28E3">
            <w:pPr>
              <w:jc w:val="center"/>
              <w:cnfStyle w:val="000000100000" w:firstRow="0" w:lastRow="0" w:firstColumn="0" w:lastColumn="0" w:oddVBand="0" w:evenVBand="0" w:oddHBand="1" w:evenHBand="0" w:firstRowFirstColumn="0" w:firstRowLastColumn="0" w:lastRowFirstColumn="0" w:lastRowLastColumn="0"/>
              <w:rPr>
                <w:sz w:val="16"/>
              </w:rPr>
            </w:pPr>
            <w:r w:rsidRPr="00FC28E3">
              <w:rPr>
                <w:sz w:val="16"/>
              </w:rPr>
              <w:t>58,3</w:t>
            </w:r>
          </w:p>
        </w:tc>
        <w:tc>
          <w:tcPr>
            <w:tcW w:w="0" w:type="auto"/>
            <w:noWrap/>
            <w:vAlign w:val="center"/>
          </w:tcPr>
          <w:p w:rsidR="00FC28E3" w:rsidRPr="00FC28E3" w:rsidRDefault="00FC28E3" w:rsidP="00FC28E3">
            <w:pPr>
              <w:jc w:val="center"/>
              <w:cnfStyle w:val="000000100000" w:firstRow="0" w:lastRow="0" w:firstColumn="0" w:lastColumn="0" w:oddVBand="0" w:evenVBand="0" w:oddHBand="1" w:evenHBand="0" w:firstRowFirstColumn="0" w:firstRowLastColumn="0" w:lastRowFirstColumn="0" w:lastRowLastColumn="0"/>
              <w:rPr>
                <w:sz w:val="16"/>
              </w:rPr>
            </w:pPr>
            <w:r w:rsidRPr="00FC28E3">
              <w:rPr>
                <w:sz w:val="16"/>
              </w:rPr>
              <w:t>41,7</w:t>
            </w:r>
          </w:p>
        </w:tc>
        <w:tc>
          <w:tcPr>
            <w:tcW w:w="0" w:type="auto"/>
            <w:noWrap/>
            <w:vAlign w:val="center"/>
          </w:tcPr>
          <w:p w:rsidR="00FC28E3" w:rsidRPr="00FC28E3" w:rsidRDefault="00FC28E3" w:rsidP="00FC28E3">
            <w:pPr>
              <w:jc w:val="center"/>
              <w:cnfStyle w:val="000000100000" w:firstRow="0" w:lastRow="0" w:firstColumn="0" w:lastColumn="0" w:oddVBand="0" w:evenVBand="0" w:oddHBand="1" w:evenHBand="0" w:firstRowFirstColumn="0" w:firstRowLastColumn="0" w:lastRowFirstColumn="0" w:lastRowLastColumn="0"/>
              <w:rPr>
                <w:sz w:val="16"/>
              </w:rPr>
            </w:pPr>
            <w:r w:rsidRPr="00FC28E3">
              <w:rPr>
                <w:sz w:val="16"/>
              </w:rPr>
              <w:t>25,0</w:t>
            </w:r>
          </w:p>
        </w:tc>
        <w:tc>
          <w:tcPr>
            <w:tcW w:w="0" w:type="auto"/>
            <w:noWrap/>
            <w:vAlign w:val="center"/>
          </w:tcPr>
          <w:p w:rsidR="00FC28E3" w:rsidRPr="00FC28E3" w:rsidRDefault="00FC28E3" w:rsidP="00FC28E3">
            <w:pPr>
              <w:jc w:val="center"/>
              <w:cnfStyle w:val="000000100000" w:firstRow="0" w:lastRow="0" w:firstColumn="0" w:lastColumn="0" w:oddVBand="0" w:evenVBand="0" w:oddHBand="1" w:evenHBand="0" w:firstRowFirstColumn="0" w:firstRowLastColumn="0" w:lastRowFirstColumn="0" w:lastRowLastColumn="0"/>
              <w:rPr>
                <w:sz w:val="16"/>
              </w:rPr>
            </w:pPr>
            <w:r w:rsidRPr="00FC28E3">
              <w:rPr>
                <w:sz w:val="16"/>
              </w:rPr>
              <w:t>51,2</w:t>
            </w:r>
          </w:p>
        </w:tc>
      </w:tr>
      <w:tr w:rsidR="00AE2396" w:rsidRPr="00FD0689" w:rsidTr="00AE2396">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E2396" w:rsidRPr="00FD0689" w:rsidRDefault="00AE2396" w:rsidP="00BB6799">
            <w:pPr>
              <w:spacing w:before="120" w:after="120" w:line="312" w:lineRule="auto"/>
              <w:jc w:val="both"/>
              <w:rPr>
                <w:rFonts w:cs="Calibri"/>
                <w:sz w:val="16"/>
                <w:szCs w:val="16"/>
              </w:rPr>
            </w:pPr>
            <w:r w:rsidRPr="00FD0689">
              <w:rPr>
                <w:rFonts w:cs="Calibri"/>
                <w:sz w:val="16"/>
                <w:szCs w:val="16"/>
              </w:rPr>
              <w:lastRenderedPageBreak/>
              <w:t>Económica , Presupuestaria y Estadística</w:t>
            </w:r>
          </w:p>
        </w:tc>
        <w:tc>
          <w:tcPr>
            <w:tcW w:w="0" w:type="auto"/>
            <w:tcBorders>
              <w:left w:val="single" w:sz="18" w:space="0" w:color="FFFFFF" w:themeColor="background1"/>
            </w:tcBorders>
            <w:noWrap/>
            <w:vAlign w:val="center"/>
          </w:tcPr>
          <w:p w:rsidR="00AE2396" w:rsidRPr="00AE2396" w:rsidRDefault="00AE2396" w:rsidP="00AE2396">
            <w:pPr>
              <w:jc w:val="center"/>
              <w:cnfStyle w:val="000000000000" w:firstRow="0" w:lastRow="0" w:firstColumn="0" w:lastColumn="0" w:oddVBand="0" w:evenVBand="0" w:oddHBand="0" w:evenHBand="0" w:firstRowFirstColumn="0" w:firstRowLastColumn="0" w:lastRowFirstColumn="0" w:lastRowLastColumn="0"/>
              <w:rPr>
                <w:sz w:val="16"/>
                <w:szCs w:val="16"/>
              </w:rPr>
            </w:pPr>
            <w:r w:rsidRPr="00AE2396">
              <w:rPr>
                <w:sz w:val="16"/>
                <w:szCs w:val="16"/>
              </w:rPr>
              <w:t>33,5</w:t>
            </w:r>
          </w:p>
        </w:tc>
        <w:tc>
          <w:tcPr>
            <w:tcW w:w="0" w:type="auto"/>
            <w:noWrap/>
            <w:vAlign w:val="center"/>
          </w:tcPr>
          <w:p w:rsidR="00AE2396" w:rsidRPr="00AE2396" w:rsidRDefault="00AE2396" w:rsidP="00AE2396">
            <w:pPr>
              <w:jc w:val="center"/>
              <w:cnfStyle w:val="000000000000" w:firstRow="0" w:lastRow="0" w:firstColumn="0" w:lastColumn="0" w:oddVBand="0" w:evenVBand="0" w:oddHBand="0" w:evenHBand="0" w:firstRowFirstColumn="0" w:firstRowLastColumn="0" w:lastRowFirstColumn="0" w:lastRowLastColumn="0"/>
              <w:rPr>
                <w:sz w:val="16"/>
                <w:szCs w:val="16"/>
              </w:rPr>
            </w:pPr>
            <w:r w:rsidRPr="00AE2396">
              <w:rPr>
                <w:sz w:val="16"/>
                <w:szCs w:val="16"/>
              </w:rPr>
              <w:t>26,9</w:t>
            </w:r>
          </w:p>
        </w:tc>
        <w:tc>
          <w:tcPr>
            <w:tcW w:w="0" w:type="auto"/>
            <w:noWrap/>
            <w:vAlign w:val="center"/>
          </w:tcPr>
          <w:p w:rsidR="00AE2396" w:rsidRPr="00AE2396" w:rsidRDefault="00AE2396" w:rsidP="00AE2396">
            <w:pPr>
              <w:jc w:val="center"/>
              <w:cnfStyle w:val="000000000000" w:firstRow="0" w:lastRow="0" w:firstColumn="0" w:lastColumn="0" w:oddVBand="0" w:evenVBand="0" w:oddHBand="0" w:evenHBand="0" w:firstRowFirstColumn="0" w:firstRowLastColumn="0" w:lastRowFirstColumn="0" w:lastRowLastColumn="0"/>
              <w:rPr>
                <w:sz w:val="16"/>
                <w:szCs w:val="16"/>
              </w:rPr>
            </w:pPr>
            <w:r w:rsidRPr="00AE2396">
              <w:rPr>
                <w:sz w:val="16"/>
                <w:szCs w:val="16"/>
              </w:rPr>
              <w:t>34,6</w:t>
            </w:r>
          </w:p>
        </w:tc>
        <w:tc>
          <w:tcPr>
            <w:tcW w:w="0" w:type="auto"/>
            <w:noWrap/>
            <w:vAlign w:val="center"/>
          </w:tcPr>
          <w:p w:rsidR="00AE2396" w:rsidRPr="00AE2396" w:rsidRDefault="00AE2396" w:rsidP="00AE2396">
            <w:pPr>
              <w:jc w:val="center"/>
              <w:cnfStyle w:val="000000000000" w:firstRow="0" w:lastRow="0" w:firstColumn="0" w:lastColumn="0" w:oddVBand="0" w:evenVBand="0" w:oddHBand="0" w:evenHBand="0" w:firstRowFirstColumn="0" w:firstRowLastColumn="0" w:lastRowFirstColumn="0" w:lastRowLastColumn="0"/>
              <w:rPr>
                <w:sz w:val="16"/>
                <w:szCs w:val="16"/>
              </w:rPr>
            </w:pPr>
            <w:r w:rsidRPr="00AE2396">
              <w:rPr>
                <w:sz w:val="16"/>
                <w:szCs w:val="16"/>
              </w:rPr>
              <w:t>26,9</w:t>
            </w:r>
          </w:p>
        </w:tc>
        <w:tc>
          <w:tcPr>
            <w:tcW w:w="0" w:type="auto"/>
            <w:noWrap/>
            <w:vAlign w:val="center"/>
          </w:tcPr>
          <w:p w:rsidR="00AE2396" w:rsidRPr="00AE2396" w:rsidRDefault="00AE2396" w:rsidP="00AE2396">
            <w:pPr>
              <w:jc w:val="center"/>
              <w:cnfStyle w:val="000000000000" w:firstRow="0" w:lastRow="0" w:firstColumn="0" w:lastColumn="0" w:oddVBand="0" w:evenVBand="0" w:oddHBand="0" w:evenHBand="0" w:firstRowFirstColumn="0" w:firstRowLastColumn="0" w:lastRowFirstColumn="0" w:lastRowLastColumn="0"/>
              <w:rPr>
                <w:sz w:val="16"/>
                <w:szCs w:val="16"/>
              </w:rPr>
            </w:pPr>
            <w:r w:rsidRPr="00AE2396">
              <w:rPr>
                <w:sz w:val="16"/>
                <w:szCs w:val="16"/>
              </w:rPr>
              <w:t>34,6</w:t>
            </w:r>
          </w:p>
        </w:tc>
        <w:tc>
          <w:tcPr>
            <w:tcW w:w="0" w:type="auto"/>
            <w:noWrap/>
            <w:vAlign w:val="center"/>
          </w:tcPr>
          <w:p w:rsidR="00AE2396" w:rsidRPr="00AE2396" w:rsidRDefault="00AE2396" w:rsidP="00AE2396">
            <w:pPr>
              <w:jc w:val="center"/>
              <w:cnfStyle w:val="000000000000" w:firstRow="0" w:lastRow="0" w:firstColumn="0" w:lastColumn="0" w:oddVBand="0" w:evenVBand="0" w:oddHBand="0" w:evenHBand="0" w:firstRowFirstColumn="0" w:firstRowLastColumn="0" w:lastRowFirstColumn="0" w:lastRowLastColumn="0"/>
              <w:rPr>
                <w:sz w:val="16"/>
                <w:szCs w:val="16"/>
              </w:rPr>
            </w:pPr>
            <w:r w:rsidRPr="00AE2396">
              <w:rPr>
                <w:sz w:val="16"/>
                <w:szCs w:val="16"/>
              </w:rPr>
              <w:t>26,9</w:t>
            </w:r>
          </w:p>
        </w:tc>
        <w:tc>
          <w:tcPr>
            <w:tcW w:w="0" w:type="auto"/>
            <w:noWrap/>
            <w:vAlign w:val="center"/>
          </w:tcPr>
          <w:p w:rsidR="00AE2396" w:rsidRPr="00AE2396" w:rsidRDefault="00AE2396" w:rsidP="00AE2396">
            <w:pPr>
              <w:jc w:val="center"/>
              <w:cnfStyle w:val="000000000000" w:firstRow="0" w:lastRow="0" w:firstColumn="0" w:lastColumn="0" w:oddVBand="0" w:evenVBand="0" w:oddHBand="0" w:evenHBand="0" w:firstRowFirstColumn="0" w:firstRowLastColumn="0" w:lastRowFirstColumn="0" w:lastRowLastColumn="0"/>
              <w:rPr>
                <w:sz w:val="16"/>
                <w:szCs w:val="16"/>
              </w:rPr>
            </w:pPr>
            <w:r w:rsidRPr="00AE2396">
              <w:rPr>
                <w:sz w:val="16"/>
                <w:szCs w:val="16"/>
              </w:rPr>
              <w:t>34,6</w:t>
            </w:r>
          </w:p>
        </w:tc>
        <w:tc>
          <w:tcPr>
            <w:tcW w:w="0" w:type="auto"/>
            <w:noWrap/>
            <w:vAlign w:val="center"/>
          </w:tcPr>
          <w:p w:rsidR="00AE2396" w:rsidRPr="00AE2396" w:rsidRDefault="00AE2396" w:rsidP="00AE2396">
            <w:pPr>
              <w:jc w:val="center"/>
              <w:cnfStyle w:val="000000000000" w:firstRow="0" w:lastRow="0" w:firstColumn="0" w:lastColumn="0" w:oddVBand="0" w:evenVBand="0" w:oddHBand="0" w:evenHBand="0" w:firstRowFirstColumn="0" w:firstRowLastColumn="0" w:lastRowFirstColumn="0" w:lastRowLastColumn="0"/>
              <w:rPr>
                <w:sz w:val="16"/>
                <w:szCs w:val="16"/>
              </w:rPr>
            </w:pPr>
            <w:r w:rsidRPr="00AE2396">
              <w:rPr>
                <w:sz w:val="16"/>
                <w:szCs w:val="16"/>
              </w:rPr>
              <w:t>31,2</w:t>
            </w:r>
          </w:p>
        </w:tc>
      </w:tr>
      <w:tr w:rsidR="00AE2396" w:rsidRPr="00A94BCA" w:rsidTr="00AE239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AE2396" w:rsidRPr="002A154B" w:rsidRDefault="00AE2396"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AE2396" w:rsidRPr="00AE2396" w:rsidRDefault="00AE2396" w:rsidP="00AE239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E2396">
              <w:rPr>
                <w:b/>
                <w:i/>
                <w:sz w:val="16"/>
                <w:szCs w:val="16"/>
              </w:rPr>
              <w:t>41,4</w:t>
            </w:r>
          </w:p>
        </w:tc>
        <w:tc>
          <w:tcPr>
            <w:tcW w:w="0" w:type="auto"/>
            <w:noWrap/>
            <w:vAlign w:val="center"/>
          </w:tcPr>
          <w:p w:rsidR="00AE2396" w:rsidRPr="00AE2396" w:rsidRDefault="00AE2396" w:rsidP="00AE239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E2396">
              <w:rPr>
                <w:b/>
                <w:i/>
                <w:sz w:val="16"/>
                <w:szCs w:val="16"/>
              </w:rPr>
              <w:t>36,8</w:t>
            </w:r>
          </w:p>
        </w:tc>
        <w:tc>
          <w:tcPr>
            <w:tcW w:w="0" w:type="auto"/>
            <w:noWrap/>
            <w:vAlign w:val="center"/>
          </w:tcPr>
          <w:p w:rsidR="00AE2396" w:rsidRPr="00AE2396" w:rsidRDefault="00AE2396" w:rsidP="00AE239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E2396">
              <w:rPr>
                <w:b/>
                <w:i/>
                <w:sz w:val="16"/>
                <w:szCs w:val="16"/>
              </w:rPr>
              <w:t>42,1</w:t>
            </w:r>
          </w:p>
        </w:tc>
        <w:tc>
          <w:tcPr>
            <w:tcW w:w="0" w:type="auto"/>
            <w:noWrap/>
            <w:vAlign w:val="center"/>
          </w:tcPr>
          <w:p w:rsidR="00AE2396" w:rsidRPr="00AE2396" w:rsidRDefault="00AE2396" w:rsidP="00AE239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E2396">
              <w:rPr>
                <w:b/>
                <w:i/>
                <w:sz w:val="16"/>
                <w:szCs w:val="16"/>
              </w:rPr>
              <w:t>36,8</w:t>
            </w:r>
          </w:p>
        </w:tc>
        <w:tc>
          <w:tcPr>
            <w:tcW w:w="0" w:type="auto"/>
            <w:noWrap/>
            <w:vAlign w:val="center"/>
          </w:tcPr>
          <w:p w:rsidR="00AE2396" w:rsidRPr="00AE2396" w:rsidRDefault="00AE2396" w:rsidP="00AE239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E2396">
              <w:rPr>
                <w:b/>
                <w:i/>
                <w:sz w:val="16"/>
                <w:szCs w:val="16"/>
              </w:rPr>
              <w:t>42,1</w:t>
            </w:r>
          </w:p>
        </w:tc>
        <w:tc>
          <w:tcPr>
            <w:tcW w:w="0" w:type="auto"/>
            <w:noWrap/>
            <w:vAlign w:val="center"/>
          </w:tcPr>
          <w:p w:rsidR="00AE2396" w:rsidRPr="00AE2396" w:rsidRDefault="00AE2396" w:rsidP="00AE239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E2396">
              <w:rPr>
                <w:b/>
                <w:i/>
                <w:sz w:val="16"/>
                <w:szCs w:val="16"/>
              </w:rPr>
              <w:t>31,6</w:t>
            </w:r>
          </w:p>
        </w:tc>
        <w:tc>
          <w:tcPr>
            <w:tcW w:w="0" w:type="auto"/>
            <w:noWrap/>
            <w:vAlign w:val="center"/>
          </w:tcPr>
          <w:p w:rsidR="00AE2396" w:rsidRPr="00AE2396" w:rsidRDefault="00AE2396" w:rsidP="00AE239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E2396">
              <w:rPr>
                <w:b/>
                <w:i/>
                <w:sz w:val="16"/>
                <w:szCs w:val="16"/>
              </w:rPr>
              <w:t>31,6</w:t>
            </w:r>
          </w:p>
        </w:tc>
        <w:tc>
          <w:tcPr>
            <w:tcW w:w="0" w:type="auto"/>
            <w:noWrap/>
            <w:vAlign w:val="center"/>
          </w:tcPr>
          <w:p w:rsidR="00AE2396" w:rsidRPr="00AE2396" w:rsidRDefault="00AE2396" w:rsidP="00AE2396">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E2396">
              <w:rPr>
                <w:b/>
                <w:i/>
                <w:sz w:val="16"/>
                <w:szCs w:val="16"/>
              </w:rPr>
              <w:t>37,5</w:t>
            </w:r>
          </w:p>
        </w:tc>
      </w:tr>
    </w:tbl>
    <w:p w:rsidR="00BD4582" w:rsidRDefault="00BD4582" w:rsidP="00BD4582">
      <w:pPr>
        <w:pStyle w:val="Cuerpodelboletn"/>
        <w:spacing w:before="120" w:after="120" w:line="312" w:lineRule="auto"/>
        <w:ind w:left="720"/>
        <w:rPr>
          <w:b/>
          <w:color w:val="50866C"/>
          <w:sz w:val="32"/>
        </w:rPr>
      </w:pPr>
    </w:p>
    <w:p w:rsidR="006F2DCF" w:rsidRDefault="006F2DCF" w:rsidP="00E65BFB">
      <w:pPr>
        <w:pStyle w:val="Cuerpodelboletn"/>
        <w:spacing w:before="120" w:after="120" w:line="360" w:lineRule="auto"/>
      </w:pPr>
      <w:r w:rsidRPr="006F3CBB">
        <w:rPr>
          <w:color w:val="auto"/>
          <w:szCs w:val="22"/>
        </w:rPr>
        <w:t>El Índice de Cumplimiento de la Información Obligatoria</w:t>
      </w:r>
      <w:r>
        <w:rPr>
          <w:color w:val="auto"/>
          <w:szCs w:val="22"/>
        </w:rPr>
        <w:t xml:space="preserve"> (ICIO) se sitúa en el </w:t>
      </w:r>
      <w:r w:rsidR="00AE2396">
        <w:rPr>
          <w:color w:val="auto"/>
          <w:szCs w:val="22"/>
        </w:rPr>
        <w:t>37,5</w:t>
      </w:r>
      <w:r>
        <w:rPr>
          <w:color w:val="auto"/>
          <w:szCs w:val="22"/>
        </w:rPr>
        <w:t xml:space="preserve">%. </w:t>
      </w:r>
      <w:r w:rsidRPr="00E833C7">
        <w:t xml:space="preserve">La falta de publicación de informaciones obligatorias – no se publica el </w:t>
      </w:r>
      <w:r w:rsidR="00AE2396">
        <w:t>58,6</w:t>
      </w:r>
      <w:r>
        <w:t xml:space="preserve">% de ellas </w:t>
      </w:r>
      <w:r w:rsidR="00307F2C">
        <w:t>–</w:t>
      </w:r>
      <w:r w:rsidR="00FC28E3">
        <w:t xml:space="preserve">, el recurso a fuentes centralizadas – Plataforma de Contratación del Sector Público – para la publicación de información </w:t>
      </w:r>
      <w:r w:rsidR="00692C29" w:rsidRPr="000B0EA1">
        <w:rPr>
          <w:color w:val="auto"/>
        </w:rPr>
        <w:t xml:space="preserve">y la falta de datación y de referencias a la fecha de actualización de la información </w:t>
      </w:r>
      <w:r w:rsidR="00692C29">
        <w:t xml:space="preserve">son los </w:t>
      </w:r>
      <w:r w:rsidR="00307F2C">
        <w:t>factor</w:t>
      </w:r>
      <w:r w:rsidR="00692C29">
        <w:t>es</w:t>
      </w:r>
      <w:r w:rsidR="00307F2C">
        <w:t xml:space="preserve"> que explica</w:t>
      </w:r>
      <w:r w:rsidR="00692C29">
        <w:t>n</w:t>
      </w:r>
      <w:r w:rsidRPr="009A519C">
        <w:t xml:space="preserve"> el nivel de cumplimiento alcanzado</w:t>
      </w:r>
      <w:r w:rsidRPr="00E833C7">
        <w:t>.</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t xml:space="preserve">Transparencia </w:t>
      </w:r>
      <w:r w:rsidR="0056132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AE2396" w:rsidRDefault="00AE2396">
                            <w:pPr>
                              <w:rPr>
                                <w:b/>
                                <w:color w:val="00642D"/>
                              </w:rPr>
                            </w:pPr>
                            <w:r w:rsidRPr="002A154B">
                              <w:rPr>
                                <w:b/>
                                <w:color w:val="00642D"/>
                              </w:rPr>
                              <w:t xml:space="preserve">Transparencia </w:t>
                            </w:r>
                            <w:r>
                              <w:rPr>
                                <w:b/>
                                <w:color w:val="00642D"/>
                              </w:rPr>
                              <w:t>Voluntaria</w:t>
                            </w:r>
                          </w:p>
                          <w:p w:rsidR="00AE2396" w:rsidRDefault="00AE2396" w:rsidP="00B93F8D">
                            <w:pPr>
                              <w:jc w:val="both"/>
                              <w:rPr>
                                <w:sz w:val="20"/>
                                <w:szCs w:val="20"/>
                              </w:rPr>
                            </w:pPr>
                            <w:r>
                              <w:rPr>
                                <w:sz w:val="20"/>
                                <w:szCs w:val="20"/>
                              </w:rPr>
                              <w:t>La Agencia EFE publica informaciones adicionales a las obligatorias que son relevantes desde el punto de vista de la transparencia y la rendición de cuentas:</w:t>
                            </w:r>
                          </w:p>
                          <w:p w:rsidR="00AE2396" w:rsidRDefault="00AE2396" w:rsidP="00117F3B">
                            <w:pPr>
                              <w:pStyle w:val="Prrafodelista"/>
                              <w:numPr>
                                <w:ilvl w:val="0"/>
                                <w:numId w:val="9"/>
                              </w:numPr>
                              <w:rPr>
                                <w:sz w:val="20"/>
                                <w:szCs w:val="20"/>
                              </w:rPr>
                            </w:pPr>
                            <w:r>
                              <w:rPr>
                                <w:sz w:val="20"/>
                                <w:szCs w:val="20"/>
                              </w:rPr>
                              <w:t>Memoria 2021.</w:t>
                            </w:r>
                          </w:p>
                          <w:p w:rsidR="00AE2396" w:rsidRDefault="00AE2396" w:rsidP="00117F3B">
                            <w:pPr>
                              <w:pStyle w:val="Prrafodelista"/>
                              <w:numPr>
                                <w:ilvl w:val="0"/>
                                <w:numId w:val="9"/>
                              </w:numPr>
                              <w:rPr>
                                <w:sz w:val="20"/>
                                <w:szCs w:val="20"/>
                              </w:rPr>
                            </w:pPr>
                            <w:r>
                              <w:rPr>
                                <w:sz w:val="20"/>
                                <w:szCs w:val="20"/>
                              </w:rPr>
                              <w:t>Cumplimiento de las obligaciones de servicio público en 2021.</w:t>
                            </w:r>
                          </w:p>
                          <w:p w:rsidR="00AE2396" w:rsidRDefault="00AE2396" w:rsidP="00117F3B">
                            <w:pPr>
                              <w:pStyle w:val="Prrafodelista"/>
                              <w:numPr>
                                <w:ilvl w:val="0"/>
                                <w:numId w:val="9"/>
                              </w:numPr>
                              <w:rPr>
                                <w:sz w:val="20"/>
                                <w:szCs w:val="20"/>
                              </w:rPr>
                            </w:pPr>
                            <w:r>
                              <w:rPr>
                                <w:sz w:val="20"/>
                                <w:szCs w:val="20"/>
                              </w:rPr>
                              <w:t>Protección de Datos.</w:t>
                            </w:r>
                          </w:p>
                          <w:p w:rsidR="00AE2396" w:rsidRDefault="00AE2396" w:rsidP="00117F3B">
                            <w:pPr>
                              <w:pStyle w:val="Prrafodelista"/>
                              <w:numPr>
                                <w:ilvl w:val="0"/>
                                <w:numId w:val="9"/>
                              </w:numPr>
                              <w:rPr>
                                <w:sz w:val="20"/>
                                <w:szCs w:val="20"/>
                              </w:rPr>
                            </w:pPr>
                            <w:r>
                              <w:rPr>
                                <w:sz w:val="20"/>
                                <w:szCs w:val="20"/>
                              </w:rPr>
                              <w:t>Código ético.</w:t>
                            </w:r>
                          </w:p>
                          <w:p w:rsidR="00AE2396" w:rsidRDefault="00AE2396" w:rsidP="00117F3B">
                            <w:pPr>
                              <w:pStyle w:val="Prrafodelista"/>
                              <w:numPr>
                                <w:ilvl w:val="0"/>
                                <w:numId w:val="9"/>
                              </w:numPr>
                              <w:rPr>
                                <w:sz w:val="20"/>
                                <w:szCs w:val="20"/>
                              </w:rPr>
                            </w:pPr>
                            <w:r>
                              <w:rPr>
                                <w:sz w:val="20"/>
                                <w:szCs w:val="20"/>
                              </w:rPr>
                              <w:t>Reglamento interno del Consejo de Administración.</w:t>
                            </w:r>
                          </w:p>
                          <w:p w:rsidR="00AE2396" w:rsidRDefault="00AE2396" w:rsidP="00117F3B">
                            <w:pPr>
                              <w:pStyle w:val="Prrafodelista"/>
                              <w:numPr>
                                <w:ilvl w:val="0"/>
                                <w:numId w:val="9"/>
                              </w:numPr>
                              <w:rPr>
                                <w:sz w:val="20"/>
                                <w:szCs w:val="20"/>
                              </w:rPr>
                            </w:pPr>
                            <w:r>
                              <w:rPr>
                                <w:sz w:val="20"/>
                                <w:szCs w:val="20"/>
                              </w:rPr>
                              <w:t>Manual de prevención de riesgos penales.</w:t>
                            </w:r>
                          </w:p>
                          <w:p w:rsidR="00AE2396" w:rsidRDefault="00AE2396" w:rsidP="00117F3B">
                            <w:pPr>
                              <w:pStyle w:val="Prrafodelista"/>
                              <w:numPr>
                                <w:ilvl w:val="0"/>
                                <w:numId w:val="9"/>
                              </w:numPr>
                              <w:rPr>
                                <w:sz w:val="20"/>
                                <w:szCs w:val="20"/>
                              </w:rPr>
                            </w:pPr>
                            <w:r>
                              <w:rPr>
                                <w:sz w:val="20"/>
                                <w:szCs w:val="20"/>
                              </w:rPr>
                              <w:t>Código ético de proveedores.</w:t>
                            </w:r>
                          </w:p>
                          <w:p w:rsidR="00AE2396" w:rsidRDefault="00AE2396" w:rsidP="00117F3B">
                            <w:pPr>
                              <w:pStyle w:val="Prrafodelista"/>
                              <w:numPr>
                                <w:ilvl w:val="0"/>
                                <w:numId w:val="9"/>
                              </w:numPr>
                              <w:rPr>
                                <w:sz w:val="20"/>
                                <w:szCs w:val="20"/>
                              </w:rPr>
                            </w:pPr>
                            <w:r>
                              <w:rPr>
                                <w:sz w:val="20"/>
                                <w:szCs w:val="20"/>
                              </w:rPr>
                              <w:t>Política anticorrupción.</w:t>
                            </w:r>
                          </w:p>
                          <w:p w:rsidR="00AE2396" w:rsidRDefault="00AE2396" w:rsidP="00117F3B">
                            <w:pPr>
                              <w:pStyle w:val="Prrafodelista"/>
                              <w:numPr>
                                <w:ilvl w:val="0"/>
                                <w:numId w:val="9"/>
                              </w:numPr>
                              <w:rPr>
                                <w:sz w:val="20"/>
                                <w:szCs w:val="20"/>
                              </w:rPr>
                            </w:pPr>
                            <w:r>
                              <w:rPr>
                                <w:sz w:val="20"/>
                                <w:szCs w:val="20"/>
                              </w:rPr>
                              <w:t>Estatuto del Comité de cumplimiento.</w:t>
                            </w:r>
                          </w:p>
                          <w:p w:rsidR="00AE2396" w:rsidRDefault="00AE2396" w:rsidP="00117F3B">
                            <w:pPr>
                              <w:pStyle w:val="Prrafodelista"/>
                              <w:numPr>
                                <w:ilvl w:val="0"/>
                                <w:numId w:val="9"/>
                              </w:numPr>
                              <w:rPr>
                                <w:sz w:val="20"/>
                                <w:szCs w:val="20"/>
                              </w:rPr>
                            </w:pPr>
                            <w:r>
                              <w:rPr>
                                <w:sz w:val="20"/>
                                <w:szCs w:val="20"/>
                              </w:rPr>
                              <w:t>Resoluciones de la Comisión de transparencia de EFE.</w:t>
                            </w:r>
                          </w:p>
                          <w:p w:rsidR="00AE2396" w:rsidRDefault="00AE2396" w:rsidP="00117F3B">
                            <w:pPr>
                              <w:pStyle w:val="Prrafodelista"/>
                              <w:numPr>
                                <w:ilvl w:val="0"/>
                                <w:numId w:val="9"/>
                              </w:numPr>
                              <w:rPr>
                                <w:sz w:val="20"/>
                                <w:szCs w:val="20"/>
                              </w:rPr>
                            </w:pPr>
                            <w:r>
                              <w:rPr>
                                <w:sz w:val="20"/>
                                <w:szCs w:val="20"/>
                              </w:rPr>
                              <w:t>Reclamaciones ante el CTBG.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C2WuiUKwIAAFMEAAAOAAAAAAAAAAAAAAAAAC4CAABkcnMvZTJv&#10;RG9jLnhtbFBLAQItABQABgAIAAAAIQAqwY5b2wAAAAUBAAAPAAAAAAAAAAAAAAAAAIUEAABkcnMv&#10;ZG93bnJldi54bWxQSwUGAAAAAAQABADzAAAAjQUAAAAA&#10;">
                <v:textbox style="mso-fit-shape-to-text:t">
                  <w:txbxContent>
                    <w:p w:rsidR="00FC28E3" w:rsidRDefault="00FC28E3">
                      <w:pPr>
                        <w:rPr>
                          <w:b/>
                          <w:color w:val="00642D"/>
                        </w:rPr>
                      </w:pPr>
                      <w:r w:rsidRPr="002A154B">
                        <w:rPr>
                          <w:b/>
                          <w:color w:val="00642D"/>
                        </w:rPr>
                        <w:t xml:space="preserve">Transparencia </w:t>
                      </w:r>
                      <w:r>
                        <w:rPr>
                          <w:b/>
                          <w:color w:val="00642D"/>
                        </w:rPr>
                        <w:t>Voluntaria</w:t>
                      </w:r>
                    </w:p>
                    <w:p w:rsidR="00FC28E3" w:rsidRDefault="00FC28E3" w:rsidP="00B93F8D">
                      <w:pPr>
                        <w:jc w:val="both"/>
                        <w:rPr>
                          <w:sz w:val="20"/>
                          <w:szCs w:val="20"/>
                        </w:rPr>
                      </w:pPr>
                      <w:r>
                        <w:rPr>
                          <w:sz w:val="20"/>
                          <w:szCs w:val="20"/>
                        </w:rPr>
                        <w:t>La Agencia EFE publica informaciones adicionales a las obligatorias que son relevantes desde el punto de vista de la transparencia y la rendición de cuentas:</w:t>
                      </w:r>
                    </w:p>
                    <w:p w:rsidR="00FC28E3" w:rsidRDefault="00FC28E3" w:rsidP="00117F3B">
                      <w:pPr>
                        <w:pStyle w:val="Prrafodelista"/>
                        <w:numPr>
                          <w:ilvl w:val="0"/>
                          <w:numId w:val="9"/>
                        </w:numPr>
                        <w:rPr>
                          <w:sz w:val="20"/>
                          <w:szCs w:val="20"/>
                        </w:rPr>
                      </w:pPr>
                      <w:r>
                        <w:rPr>
                          <w:sz w:val="20"/>
                          <w:szCs w:val="20"/>
                        </w:rPr>
                        <w:t>Memoria 2021.</w:t>
                      </w:r>
                    </w:p>
                    <w:p w:rsidR="00FC28E3" w:rsidRDefault="00FC28E3" w:rsidP="00117F3B">
                      <w:pPr>
                        <w:pStyle w:val="Prrafodelista"/>
                        <w:numPr>
                          <w:ilvl w:val="0"/>
                          <w:numId w:val="9"/>
                        </w:numPr>
                        <w:rPr>
                          <w:sz w:val="20"/>
                          <w:szCs w:val="20"/>
                        </w:rPr>
                      </w:pPr>
                      <w:r>
                        <w:rPr>
                          <w:sz w:val="20"/>
                          <w:szCs w:val="20"/>
                        </w:rPr>
                        <w:t>Cumplimiento de las obligaciones de servicio público en 2021.</w:t>
                      </w:r>
                    </w:p>
                    <w:p w:rsidR="00FC28E3" w:rsidRDefault="00FC28E3" w:rsidP="00117F3B">
                      <w:pPr>
                        <w:pStyle w:val="Prrafodelista"/>
                        <w:numPr>
                          <w:ilvl w:val="0"/>
                          <w:numId w:val="9"/>
                        </w:numPr>
                        <w:rPr>
                          <w:sz w:val="20"/>
                          <w:szCs w:val="20"/>
                        </w:rPr>
                      </w:pPr>
                      <w:r>
                        <w:rPr>
                          <w:sz w:val="20"/>
                          <w:szCs w:val="20"/>
                        </w:rPr>
                        <w:t>Protección de Datos.</w:t>
                      </w:r>
                    </w:p>
                    <w:p w:rsidR="00FC28E3" w:rsidRDefault="00FC28E3" w:rsidP="00117F3B">
                      <w:pPr>
                        <w:pStyle w:val="Prrafodelista"/>
                        <w:numPr>
                          <w:ilvl w:val="0"/>
                          <w:numId w:val="9"/>
                        </w:numPr>
                        <w:rPr>
                          <w:sz w:val="20"/>
                          <w:szCs w:val="20"/>
                        </w:rPr>
                      </w:pPr>
                      <w:r>
                        <w:rPr>
                          <w:sz w:val="20"/>
                          <w:szCs w:val="20"/>
                        </w:rPr>
                        <w:t>Código ético.</w:t>
                      </w:r>
                    </w:p>
                    <w:p w:rsidR="00FC28E3" w:rsidRDefault="00FC28E3" w:rsidP="00117F3B">
                      <w:pPr>
                        <w:pStyle w:val="Prrafodelista"/>
                        <w:numPr>
                          <w:ilvl w:val="0"/>
                          <w:numId w:val="9"/>
                        </w:numPr>
                        <w:rPr>
                          <w:sz w:val="20"/>
                          <w:szCs w:val="20"/>
                        </w:rPr>
                      </w:pPr>
                      <w:r>
                        <w:rPr>
                          <w:sz w:val="20"/>
                          <w:szCs w:val="20"/>
                        </w:rPr>
                        <w:t>Reglamento interno del Consejo de Administración.</w:t>
                      </w:r>
                    </w:p>
                    <w:p w:rsidR="00FC28E3" w:rsidRDefault="00FC28E3" w:rsidP="00117F3B">
                      <w:pPr>
                        <w:pStyle w:val="Prrafodelista"/>
                        <w:numPr>
                          <w:ilvl w:val="0"/>
                          <w:numId w:val="9"/>
                        </w:numPr>
                        <w:rPr>
                          <w:sz w:val="20"/>
                          <w:szCs w:val="20"/>
                        </w:rPr>
                      </w:pPr>
                      <w:r>
                        <w:rPr>
                          <w:sz w:val="20"/>
                          <w:szCs w:val="20"/>
                        </w:rPr>
                        <w:t>Manual de prevención de riesgos penales.</w:t>
                      </w:r>
                    </w:p>
                    <w:p w:rsidR="00FC28E3" w:rsidRDefault="00FC28E3" w:rsidP="00117F3B">
                      <w:pPr>
                        <w:pStyle w:val="Prrafodelista"/>
                        <w:numPr>
                          <w:ilvl w:val="0"/>
                          <w:numId w:val="9"/>
                        </w:numPr>
                        <w:rPr>
                          <w:sz w:val="20"/>
                          <w:szCs w:val="20"/>
                        </w:rPr>
                      </w:pPr>
                      <w:r>
                        <w:rPr>
                          <w:sz w:val="20"/>
                          <w:szCs w:val="20"/>
                        </w:rPr>
                        <w:t>Código ético de proveedores.</w:t>
                      </w:r>
                    </w:p>
                    <w:p w:rsidR="00FC28E3" w:rsidRDefault="00FC28E3" w:rsidP="00117F3B">
                      <w:pPr>
                        <w:pStyle w:val="Prrafodelista"/>
                        <w:numPr>
                          <w:ilvl w:val="0"/>
                          <w:numId w:val="9"/>
                        </w:numPr>
                        <w:rPr>
                          <w:sz w:val="20"/>
                          <w:szCs w:val="20"/>
                        </w:rPr>
                      </w:pPr>
                      <w:r>
                        <w:rPr>
                          <w:sz w:val="20"/>
                          <w:szCs w:val="20"/>
                        </w:rPr>
                        <w:t>Política anticorrupción.</w:t>
                      </w:r>
                    </w:p>
                    <w:p w:rsidR="00FC28E3" w:rsidRDefault="00FC28E3" w:rsidP="00117F3B">
                      <w:pPr>
                        <w:pStyle w:val="Prrafodelista"/>
                        <w:numPr>
                          <w:ilvl w:val="0"/>
                          <w:numId w:val="9"/>
                        </w:numPr>
                        <w:rPr>
                          <w:sz w:val="20"/>
                          <w:szCs w:val="20"/>
                        </w:rPr>
                      </w:pPr>
                      <w:r>
                        <w:rPr>
                          <w:sz w:val="20"/>
                          <w:szCs w:val="20"/>
                        </w:rPr>
                        <w:t>Estatuto del Comité de cumplimiento.</w:t>
                      </w:r>
                    </w:p>
                    <w:p w:rsidR="00FC28E3" w:rsidRDefault="00FC28E3" w:rsidP="00117F3B">
                      <w:pPr>
                        <w:pStyle w:val="Prrafodelista"/>
                        <w:numPr>
                          <w:ilvl w:val="0"/>
                          <w:numId w:val="9"/>
                        </w:numPr>
                        <w:rPr>
                          <w:sz w:val="20"/>
                          <w:szCs w:val="20"/>
                        </w:rPr>
                      </w:pPr>
                      <w:r>
                        <w:rPr>
                          <w:sz w:val="20"/>
                          <w:szCs w:val="20"/>
                        </w:rPr>
                        <w:t>Resoluciones de la Comisión de transparencia de EFE.</w:t>
                      </w:r>
                    </w:p>
                    <w:p w:rsidR="00FC28E3" w:rsidRDefault="00FC28E3" w:rsidP="00117F3B">
                      <w:pPr>
                        <w:pStyle w:val="Prrafodelista"/>
                        <w:numPr>
                          <w:ilvl w:val="0"/>
                          <w:numId w:val="9"/>
                        </w:numPr>
                        <w:rPr>
                          <w:sz w:val="20"/>
                          <w:szCs w:val="20"/>
                        </w:rPr>
                      </w:pPr>
                      <w:r>
                        <w:rPr>
                          <w:sz w:val="20"/>
                          <w:szCs w:val="20"/>
                        </w:rPr>
                        <w:t>Reclamaciones ante el CTBG.</w:t>
                      </w:r>
                    </w:p>
                  </w:txbxContent>
                </v:textbox>
              </v:shape>
            </w:pict>
          </mc:Fallback>
        </mc:AlternateContent>
      </w:r>
    </w:p>
    <w:p w:rsidR="00932008" w:rsidRDefault="00932008"/>
    <w:p w:rsidR="00932008" w:rsidRDefault="00932008"/>
    <w:p w:rsidR="00932008" w:rsidRDefault="00932008"/>
    <w:p w:rsidR="00932008" w:rsidRDefault="00932008"/>
    <w:p w:rsidR="00932008" w:rsidRDefault="00932008"/>
    <w:p w:rsidR="00932008" w:rsidRDefault="00932008"/>
    <w:p w:rsidR="00E65BFB" w:rsidRDefault="00E65BFB"/>
    <w:p w:rsidR="00BC28F6" w:rsidRDefault="00BC28F6"/>
    <w:p w:rsidR="00BC28F6" w:rsidRDefault="00BC28F6"/>
    <w:p w:rsidR="00932008" w:rsidRDefault="006F2DCF">
      <w:r w:rsidRPr="002A154B">
        <w:rPr>
          <w:noProof/>
          <w:u w:val="single"/>
        </w:rPr>
        <mc:AlternateContent>
          <mc:Choice Requires="wps">
            <w:drawing>
              <wp:anchor distT="0" distB="0" distL="114300" distR="114300" simplePos="0" relativeHeight="251673600" behindDoc="0" locked="0" layoutInCell="1" allowOverlap="1" wp14:anchorId="3CD1CA01" wp14:editId="573F6B58">
                <wp:simplePos x="0" y="0"/>
                <wp:positionH relativeFrom="column">
                  <wp:posOffset>180975</wp:posOffset>
                </wp:positionH>
                <wp:positionV relativeFrom="paragraph">
                  <wp:posOffset>245111</wp:posOffset>
                </wp:positionV>
                <wp:extent cx="6217285" cy="895350"/>
                <wp:effectExtent l="0" t="0" r="12065"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285" cy="895350"/>
                        </a:xfrm>
                        <a:prstGeom prst="rect">
                          <a:avLst/>
                        </a:prstGeom>
                        <a:solidFill>
                          <a:srgbClr val="FFFFFF"/>
                        </a:solidFill>
                        <a:ln w="9525">
                          <a:solidFill>
                            <a:srgbClr val="000000"/>
                          </a:solidFill>
                          <a:miter lim="800000"/>
                          <a:headEnd/>
                          <a:tailEnd/>
                        </a:ln>
                      </wps:spPr>
                      <wps:txbx>
                        <w:txbxContent>
                          <w:p w:rsidR="00AE2396" w:rsidRDefault="00AE2396" w:rsidP="002A154B">
                            <w:pPr>
                              <w:rPr>
                                <w:b/>
                                <w:color w:val="00642D"/>
                              </w:rPr>
                            </w:pPr>
                            <w:r>
                              <w:rPr>
                                <w:b/>
                                <w:color w:val="00642D"/>
                              </w:rPr>
                              <w:t>Buenas Prácticas</w:t>
                            </w:r>
                          </w:p>
                          <w:p w:rsidR="00AE2396" w:rsidRPr="002B6101" w:rsidRDefault="00AE2396" w:rsidP="002B6101">
                            <w:pPr>
                              <w:jc w:val="both"/>
                              <w:rPr>
                                <w:sz w:val="20"/>
                                <w:szCs w:val="20"/>
                              </w:rPr>
                            </w:pPr>
                            <w:r>
                              <w:rPr>
                                <w:sz w:val="20"/>
                                <w:szCs w:val="20"/>
                              </w:rPr>
                              <w:t xml:space="preserve">Habilitación de un espacio para la presentación de solicitudes de información pública de la entidad.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25pt;margin-top:19.3pt;width:489.55pt;height: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">
                <v:textbox>
                  <w:txbxContent>
                    <w:p w:rsidR="00FC28E3" w:rsidRDefault="00FC28E3" w:rsidP="002A154B">
                      <w:pPr>
                        <w:rPr>
                          <w:b/>
                          <w:color w:val="00642D"/>
                        </w:rPr>
                      </w:pPr>
                      <w:r>
                        <w:rPr>
                          <w:b/>
                          <w:color w:val="00642D"/>
                        </w:rPr>
                        <w:t>Buenas Prácticas</w:t>
                      </w:r>
                    </w:p>
                    <w:p w:rsidR="00FC28E3" w:rsidRPr="002B6101" w:rsidRDefault="00FC28E3" w:rsidP="002B6101">
                      <w:pPr>
                        <w:jc w:val="both"/>
                        <w:rPr>
                          <w:sz w:val="20"/>
                          <w:szCs w:val="20"/>
                        </w:rPr>
                      </w:pPr>
                      <w:r>
                        <w:rPr>
                          <w:sz w:val="20"/>
                          <w:szCs w:val="20"/>
                        </w:rPr>
                        <w:t xml:space="preserve">Habilitación de un espacio para la presentación de solicitudes de información pública de la entidad. </w:t>
                      </w:r>
                    </w:p>
                  </w:txbxContent>
                </v:textbox>
              </v:shape>
            </w:pict>
          </mc:Fallback>
        </mc:AlternateContent>
      </w:r>
    </w:p>
    <w:p w:rsidR="000C6CFF" w:rsidRDefault="000C6CFF"/>
    <w:p w:rsidR="008C1E1E" w:rsidRDefault="008C1E1E"/>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6F2DCF" w:rsidRPr="00CA6E55" w:rsidRDefault="006F2DCF" w:rsidP="00435BB9">
      <w:pPr>
        <w:jc w:val="both"/>
      </w:pPr>
      <w:r w:rsidRPr="00CA6E55">
        <w:t>Como se ha indicado el cumplimiento de las obligaciones de transparencia de la LTAIBG por parte de</w:t>
      </w:r>
      <w:r w:rsidR="00DC3FD0">
        <w:t xml:space="preserve"> </w:t>
      </w:r>
      <w:r w:rsidR="00BC28F6">
        <w:t>la Agencia EFE</w:t>
      </w:r>
      <w:r w:rsidRPr="00CA6E55">
        <w:t>, en función de la información disponible en su web, alcanza el</w:t>
      </w:r>
      <w:r>
        <w:t xml:space="preserve"> </w:t>
      </w:r>
      <w:r w:rsidR="00AE2396">
        <w:t>37,5</w:t>
      </w:r>
      <w:r>
        <w:t>%.</w:t>
      </w:r>
    </w:p>
    <w:p w:rsidR="006F2DCF" w:rsidRDefault="006F2DCF" w:rsidP="00435BB9">
      <w:pPr>
        <w:jc w:val="both"/>
        <w:rPr>
          <w:b/>
          <w:color w:val="00642D"/>
        </w:rPr>
      </w:pPr>
      <w:r w:rsidRPr="00CA6E55">
        <w:t xml:space="preserve">A lo largo del informe se han señalado una serie de carencias. Por ello y para procurar avances en el grado de cumplimiento de la LTAIBG por parte </w:t>
      </w:r>
      <w:r w:rsidR="00E65BFB">
        <w:t xml:space="preserve">de </w:t>
      </w:r>
      <w:r w:rsidR="00BC28F6">
        <w:t>la Agencia EFE</w:t>
      </w:r>
      <w:r w:rsidRPr="00CA6E55">
        <w:t xml:space="preserve">, este CTBG </w:t>
      </w:r>
      <w:r w:rsidRPr="0091626D">
        <w:rPr>
          <w:b/>
          <w:color w:val="00642D"/>
        </w:rPr>
        <w:t>recomienda:</w:t>
      </w:r>
    </w:p>
    <w:p w:rsidR="00E65BFB" w:rsidRPr="00CA6E55" w:rsidRDefault="00E65BFB" w:rsidP="006F2DCF">
      <w:pPr>
        <w:jc w:val="both"/>
      </w:pPr>
    </w:p>
    <w:p w:rsidR="006F2DCF" w:rsidRPr="0091626D" w:rsidRDefault="006F2DCF" w:rsidP="006F2DCF">
      <w:pPr>
        <w:spacing w:before="120" w:after="120" w:line="312" w:lineRule="auto"/>
        <w:jc w:val="both"/>
        <w:rPr>
          <w:b/>
          <w:color w:val="00642D"/>
        </w:rPr>
      </w:pPr>
      <w:r w:rsidRPr="00A005C8">
        <w:rPr>
          <w:b/>
          <w:color w:val="00642D"/>
        </w:rPr>
        <w:t>Localiza</w:t>
      </w:r>
      <w:r w:rsidRPr="0091626D">
        <w:rPr>
          <w:b/>
          <w:color w:val="00642D"/>
        </w:rPr>
        <w:t>ción</w:t>
      </w:r>
      <w:r w:rsidRPr="00CA6E55">
        <w:rPr>
          <w:b/>
        </w:rPr>
        <w:t xml:space="preserve"> </w:t>
      </w:r>
      <w:r w:rsidRPr="0091626D">
        <w:rPr>
          <w:b/>
          <w:color w:val="00642D"/>
        </w:rPr>
        <w:t>y Estructuración de la información</w:t>
      </w:r>
    </w:p>
    <w:p w:rsidR="00DC3FD0" w:rsidRDefault="00DC3FD0" w:rsidP="00A005C8">
      <w:pPr>
        <w:spacing w:before="120" w:after="120" w:line="360" w:lineRule="auto"/>
        <w:jc w:val="both"/>
      </w:pPr>
    </w:p>
    <w:p w:rsidR="00BC28F6" w:rsidRDefault="00BC28F6" w:rsidP="00435BB9">
      <w:pPr>
        <w:spacing w:before="120" w:after="120"/>
        <w:jc w:val="both"/>
      </w:pPr>
      <w:r>
        <w:t>La Agencia EFE debe orientar su Portal de Transparencia a la publicación de todas las informaciones sujetas a obligaciones de publicidad activa que le son de aplicación.</w:t>
      </w:r>
    </w:p>
    <w:p w:rsidR="002B6101" w:rsidRDefault="002B6101" w:rsidP="00435BB9">
      <w:pPr>
        <w:spacing w:before="120" w:after="120"/>
        <w:jc w:val="both"/>
      </w:pPr>
      <w:r>
        <w:t>Para facilitar la localización de la información obligatoria, esta debería estructurarse conforme al patrón que establece la LTAIBG: Información institucional y organizativa, e Información económica, presupuestaria y estadística.</w:t>
      </w:r>
    </w:p>
    <w:p w:rsidR="002B6101" w:rsidRDefault="002B6101" w:rsidP="00435BB9">
      <w:pPr>
        <w:spacing w:before="120" w:after="120"/>
        <w:jc w:val="both"/>
      </w:pPr>
      <w:r>
        <w:t>Dentro de cada uno de estos bloques deben publicarse –o enlazarse- las informaciones obligatorias que establecen los artículos 6 a 8 de la LTAIBG. Toda la información sujeta a obligaciones de publicidad activa debe publicarse –o en su caso enlazarse- en el Portal de Transparencia y dentro de este en el bloque de obligaciones al que se vincule.</w:t>
      </w:r>
    </w:p>
    <w:p w:rsidR="00FC28E3" w:rsidRPr="000E117C" w:rsidRDefault="00FC28E3" w:rsidP="00FC28E3">
      <w:pPr>
        <w:spacing w:before="120" w:after="120" w:line="312" w:lineRule="auto"/>
        <w:jc w:val="both"/>
        <w:rPr>
          <w:rFonts w:eastAsiaTheme="majorEastAsia" w:cstheme="majorBidi"/>
          <w:bCs/>
        </w:rPr>
      </w:pPr>
      <w:r w:rsidRPr="000E117C">
        <w:rPr>
          <w:rFonts w:eastAsiaTheme="majorEastAsia"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FC28E3" w:rsidRPr="000E117C" w:rsidRDefault="00FC28E3" w:rsidP="00FC28E3">
      <w:pPr>
        <w:spacing w:before="120" w:after="120" w:line="312" w:lineRule="auto"/>
        <w:jc w:val="both"/>
      </w:pPr>
      <w:r w:rsidRPr="000E117C">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Además, </w:t>
      </w:r>
      <w:r w:rsidRPr="000E117C">
        <w:t xml:space="preserve">el Portal de Transparencia AGE, no publica todas las informaciones obligatorias correspondientes a los organismos dependientes. </w:t>
      </w:r>
    </w:p>
    <w:p w:rsidR="00435BB9" w:rsidRDefault="00435BB9" w:rsidP="00A005C8">
      <w:pPr>
        <w:spacing w:before="120" w:after="120" w:line="360" w:lineRule="auto"/>
        <w:jc w:val="both"/>
        <w:rPr>
          <w:b/>
          <w:color w:val="00642D"/>
        </w:rPr>
      </w:pPr>
    </w:p>
    <w:p w:rsidR="00435BB9" w:rsidRDefault="00435BB9" w:rsidP="00A005C8">
      <w:pPr>
        <w:spacing w:before="120" w:after="120" w:line="360" w:lineRule="auto"/>
        <w:jc w:val="both"/>
        <w:rPr>
          <w:b/>
          <w:color w:val="00642D"/>
        </w:rPr>
      </w:pPr>
    </w:p>
    <w:p w:rsidR="00435BB9" w:rsidRDefault="00435BB9" w:rsidP="00A005C8">
      <w:pPr>
        <w:spacing w:before="120" w:after="120" w:line="360" w:lineRule="auto"/>
        <w:jc w:val="both"/>
        <w:rPr>
          <w:b/>
          <w:color w:val="00642D"/>
        </w:rPr>
      </w:pPr>
    </w:p>
    <w:p w:rsidR="00435BB9" w:rsidRDefault="00435BB9" w:rsidP="00A005C8">
      <w:pPr>
        <w:spacing w:before="120" w:after="120" w:line="360" w:lineRule="auto"/>
        <w:jc w:val="both"/>
        <w:rPr>
          <w:b/>
          <w:color w:val="00642D"/>
        </w:rPr>
      </w:pPr>
    </w:p>
    <w:p w:rsidR="006F2DCF" w:rsidRPr="0091626D" w:rsidRDefault="006F2DCF" w:rsidP="00A005C8">
      <w:pPr>
        <w:spacing w:before="120" w:after="120" w:line="360" w:lineRule="auto"/>
        <w:jc w:val="both"/>
        <w:rPr>
          <w:b/>
          <w:color w:val="00642D"/>
        </w:rPr>
      </w:pPr>
      <w:r w:rsidRPr="0091626D">
        <w:rPr>
          <w:b/>
          <w:color w:val="00642D"/>
        </w:rPr>
        <w:t>Incorporación de información</w:t>
      </w:r>
    </w:p>
    <w:p w:rsidR="006F2DCF" w:rsidRPr="0091626D" w:rsidRDefault="006F2DCF" w:rsidP="00A005C8">
      <w:pPr>
        <w:spacing w:before="120" w:after="120" w:line="360" w:lineRule="auto"/>
        <w:jc w:val="both"/>
        <w:outlineLvl w:val="1"/>
        <w:rPr>
          <w:b/>
          <w:color w:val="00642D"/>
        </w:rPr>
      </w:pPr>
      <w:r w:rsidRPr="0091626D">
        <w:rPr>
          <w:b/>
          <w:color w:val="00642D"/>
        </w:rPr>
        <w:t xml:space="preserve">Información Institucional, Organizativa y de Planificación. </w:t>
      </w:r>
    </w:p>
    <w:p w:rsidR="00BC28F6" w:rsidRDefault="006F2DCF" w:rsidP="00A005C8">
      <w:pPr>
        <w:pStyle w:val="Prrafodelista"/>
        <w:numPr>
          <w:ilvl w:val="0"/>
          <w:numId w:val="11"/>
        </w:numPr>
        <w:spacing w:line="360" w:lineRule="auto"/>
        <w:jc w:val="both"/>
      </w:pPr>
      <w:r w:rsidRPr="004D4A37">
        <w:t xml:space="preserve">Debe </w:t>
      </w:r>
      <w:r w:rsidR="00BC28F6">
        <w:t>completarse la información sobre normativa aplicable, incluyendo las normas que regulan el marco jurídico general del organismo, por ejemplo, la Ley 40/2015, la Ley de Contratos del Sector Público, la Ley General Presupuestaria…</w:t>
      </w:r>
    </w:p>
    <w:p w:rsidR="00BC28F6" w:rsidRDefault="00BC28F6" w:rsidP="00A005C8">
      <w:pPr>
        <w:pStyle w:val="Prrafodelista"/>
        <w:numPr>
          <w:ilvl w:val="0"/>
          <w:numId w:val="11"/>
        </w:numPr>
        <w:spacing w:line="360" w:lineRule="auto"/>
        <w:jc w:val="both"/>
      </w:pPr>
      <w:r>
        <w:t>Deben publicarse las funciones de la Agencia.</w:t>
      </w:r>
    </w:p>
    <w:p w:rsidR="002B6101" w:rsidRDefault="002B6101" w:rsidP="00A005C8">
      <w:pPr>
        <w:pStyle w:val="Prrafodelista"/>
        <w:numPr>
          <w:ilvl w:val="0"/>
          <w:numId w:val="11"/>
        </w:numPr>
        <w:spacing w:line="360" w:lineRule="auto"/>
        <w:jc w:val="both"/>
      </w:pPr>
      <w:r>
        <w:t xml:space="preserve">Debe publicarse una descripción de la estructura organizativa de la </w:t>
      </w:r>
      <w:r w:rsidR="00BC28F6">
        <w:t>Agencia</w:t>
      </w:r>
      <w:r>
        <w:t>.</w:t>
      </w:r>
    </w:p>
    <w:p w:rsidR="002B6101" w:rsidRPr="000B0EA1" w:rsidRDefault="002B6101" w:rsidP="006C423B">
      <w:pPr>
        <w:pStyle w:val="Prrafodelista"/>
        <w:spacing w:line="360" w:lineRule="auto"/>
        <w:jc w:val="both"/>
      </w:pPr>
    </w:p>
    <w:p w:rsidR="006F2DCF" w:rsidRPr="0091626D" w:rsidRDefault="006F2DCF" w:rsidP="006F2DCF">
      <w:pPr>
        <w:rPr>
          <w:b/>
          <w:color w:val="00642D"/>
        </w:rPr>
      </w:pPr>
      <w:r w:rsidRPr="0091626D">
        <w:rPr>
          <w:b/>
          <w:color w:val="00642D"/>
        </w:rPr>
        <w:t>Información Económica, Presupuestaria y Estadística.</w:t>
      </w:r>
    </w:p>
    <w:p w:rsidR="006F2DCF" w:rsidRPr="000E117C" w:rsidRDefault="00BC28F6" w:rsidP="00A005C8">
      <w:pPr>
        <w:pStyle w:val="Prrafodelista"/>
        <w:numPr>
          <w:ilvl w:val="0"/>
          <w:numId w:val="11"/>
        </w:numPr>
        <w:spacing w:line="360" w:lineRule="auto"/>
        <w:jc w:val="both"/>
      </w:pPr>
      <w:r>
        <w:lastRenderedPageBreak/>
        <w:t xml:space="preserve">Debe publicarse información sobre </w:t>
      </w:r>
      <w:r w:rsidR="00307F2C">
        <w:t>las modificaciones de contratos adjudicados.</w:t>
      </w:r>
      <w:r w:rsidR="00FC28E3">
        <w:t xml:space="preserve"> </w:t>
      </w:r>
      <w:r w:rsidR="00FC28E3" w:rsidRPr="000E117C">
        <w:t xml:space="preserve">Esta información no es fácilmente localizable en la Plataforma de Contratación del Sector Público, ya que ésta no contempla las modificaciones entre los criterios de búsqueda de licitaciones, lo que obliga a abrir todos y cada uno de los expedientes para comprobar si se han producido modificaciones. </w:t>
      </w:r>
    </w:p>
    <w:p w:rsidR="00FC28E3" w:rsidRPr="00435BB9" w:rsidRDefault="00FC28E3" w:rsidP="00A005C8">
      <w:pPr>
        <w:pStyle w:val="Prrafodelista"/>
        <w:numPr>
          <w:ilvl w:val="0"/>
          <w:numId w:val="11"/>
        </w:numPr>
        <w:spacing w:line="360" w:lineRule="auto"/>
        <w:jc w:val="both"/>
      </w:pPr>
      <w:r w:rsidRPr="00435BB9">
        <w:t>Debe publicarse información sobre la distribución de los contratos, en volumen presupuestario y según procedimiento de licitación.</w:t>
      </w:r>
    </w:p>
    <w:p w:rsidR="007E469D" w:rsidRDefault="007E469D" w:rsidP="00A005C8">
      <w:pPr>
        <w:pStyle w:val="Prrafodelista"/>
        <w:numPr>
          <w:ilvl w:val="0"/>
          <w:numId w:val="11"/>
        </w:numPr>
        <w:spacing w:line="360" w:lineRule="auto"/>
        <w:jc w:val="both"/>
      </w:pPr>
      <w:r>
        <w:t>Una cuestión adicional respecto de la información sobre contratos, es que la Ley 14/2022, de modificación de la Ley 19/2013, impone una nueva información obligatoria en esta materia. A partir de julio de 2023, será obligatorio publicar semestralmente “</w:t>
      </w:r>
      <w:r>
        <w:rPr>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t>.</w:t>
      </w:r>
    </w:p>
    <w:p w:rsidR="007E469D" w:rsidRDefault="007E469D" w:rsidP="00A005C8">
      <w:pPr>
        <w:pStyle w:val="Prrafodelista"/>
        <w:numPr>
          <w:ilvl w:val="0"/>
          <w:numId w:val="11"/>
        </w:numPr>
        <w:spacing w:line="360" w:lineRule="auto"/>
        <w:jc w:val="both"/>
      </w:pPr>
      <w:r>
        <w:t xml:space="preserve">Debe publicarse información sobre las subvenciones y ayudas públicas concedidas a terceros por </w:t>
      </w:r>
      <w:r w:rsidR="003B2B0E">
        <w:t>la Agencia</w:t>
      </w:r>
      <w:r>
        <w:t>. Si no las hubiera, debe hacerse mención expresa.</w:t>
      </w:r>
    </w:p>
    <w:p w:rsidR="006C423B" w:rsidRDefault="006C423B" w:rsidP="00A005C8">
      <w:pPr>
        <w:pStyle w:val="Prrafodelista"/>
        <w:numPr>
          <w:ilvl w:val="0"/>
          <w:numId w:val="11"/>
        </w:numPr>
        <w:spacing w:line="360" w:lineRule="auto"/>
        <w:jc w:val="both"/>
      </w:pPr>
      <w:r>
        <w:t>Debe publicarse información sobre presupuestos.</w:t>
      </w:r>
    </w:p>
    <w:p w:rsidR="006C423B" w:rsidRDefault="006C423B" w:rsidP="00A005C8">
      <w:pPr>
        <w:pStyle w:val="Prrafodelista"/>
        <w:numPr>
          <w:ilvl w:val="0"/>
          <w:numId w:val="11"/>
        </w:numPr>
        <w:spacing w:line="360" w:lineRule="auto"/>
        <w:jc w:val="both"/>
      </w:pPr>
      <w:r>
        <w:t xml:space="preserve">Debe publicarse información sobre los informes de auditoría de cuentas y de fiscalización </w:t>
      </w:r>
      <w:r w:rsidR="003B2B0E">
        <w:t>emitidos por el Tribunal de Cuentas</w:t>
      </w:r>
      <w:r>
        <w:t>.</w:t>
      </w:r>
    </w:p>
    <w:p w:rsidR="00FC28E3" w:rsidRPr="000E117C" w:rsidRDefault="00FC28E3" w:rsidP="00A005C8">
      <w:pPr>
        <w:pStyle w:val="Prrafodelista"/>
        <w:numPr>
          <w:ilvl w:val="0"/>
          <w:numId w:val="11"/>
        </w:numPr>
        <w:spacing w:line="360" w:lineRule="auto"/>
        <w:jc w:val="both"/>
      </w:pPr>
      <w:r w:rsidRPr="000E117C">
        <w:t>Debe completarse la información sobre las retribuciones percibidas por los máximos responsables</w:t>
      </w:r>
      <w:r w:rsidR="000E117C">
        <w:t>.</w:t>
      </w:r>
      <w:r w:rsidRPr="000E117C">
        <w:t xml:space="preserve"> </w:t>
      </w:r>
    </w:p>
    <w:p w:rsidR="007E469D" w:rsidRDefault="007E469D" w:rsidP="00A005C8">
      <w:pPr>
        <w:pStyle w:val="Prrafodelista"/>
        <w:numPr>
          <w:ilvl w:val="0"/>
          <w:numId w:val="11"/>
        </w:numPr>
        <w:spacing w:line="360" w:lineRule="auto"/>
        <w:jc w:val="both"/>
      </w:pPr>
      <w:r>
        <w:t>Deben publicarse las indemnizaciones percibidas por los altos cargos con ocasión del abandono del cargo.</w:t>
      </w:r>
    </w:p>
    <w:p w:rsidR="007E469D" w:rsidRDefault="00420F8A" w:rsidP="00A005C8">
      <w:pPr>
        <w:pStyle w:val="Prrafodelista"/>
        <w:numPr>
          <w:ilvl w:val="0"/>
          <w:numId w:val="11"/>
        </w:numPr>
        <w:spacing w:line="360" w:lineRule="auto"/>
        <w:jc w:val="both"/>
      </w:pPr>
      <w:r>
        <w:t>Deben publicarse las resoluciones de autorización o reconocimiento de compatibilidad que afecten a los empleados.</w:t>
      </w:r>
    </w:p>
    <w:p w:rsidR="00420F8A" w:rsidRPr="000B0EA1" w:rsidRDefault="00420F8A" w:rsidP="00A005C8">
      <w:pPr>
        <w:pStyle w:val="Prrafodelista"/>
        <w:numPr>
          <w:ilvl w:val="0"/>
          <w:numId w:val="11"/>
        </w:numPr>
        <w:spacing w:line="360" w:lineRule="auto"/>
        <w:jc w:val="both"/>
      </w:pPr>
      <w:r>
        <w:t>Deben publicarse las autorizaciones para el ejercicio de actividades privadas al cese de altos cargos.</w:t>
      </w:r>
    </w:p>
    <w:p w:rsidR="000A7B9A" w:rsidRPr="000E117C" w:rsidRDefault="000A7B9A" w:rsidP="000A7B9A">
      <w:pPr>
        <w:spacing w:before="120" w:after="120" w:line="312" w:lineRule="auto"/>
        <w:jc w:val="both"/>
        <w:outlineLvl w:val="1"/>
        <w:rPr>
          <w:b/>
          <w:color w:val="00642D"/>
        </w:rPr>
      </w:pPr>
      <w:r w:rsidRPr="000E117C">
        <w:rPr>
          <w:b/>
          <w:color w:val="00642D"/>
        </w:rPr>
        <w:t>Calidad de la Información.</w:t>
      </w:r>
    </w:p>
    <w:p w:rsidR="000A7B9A" w:rsidRPr="000E117C" w:rsidRDefault="000A7B9A" w:rsidP="000A7B9A">
      <w:pPr>
        <w:numPr>
          <w:ilvl w:val="0"/>
          <w:numId w:val="12"/>
        </w:numPr>
        <w:contextualSpacing/>
        <w:jc w:val="both"/>
      </w:pPr>
      <w:r w:rsidRPr="000E117C">
        <w:t>Deben incluirse referencias a la fecha en que se revisó o actualizó por última vez la información. Para ello bastaría con que esta fecha figure en la página inicial del Portal de Transparencia.</w:t>
      </w:r>
    </w:p>
    <w:p w:rsidR="000A7B9A" w:rsidRPr="000E117C" w:rsidRDefault="000A7B9A" w:rsidP="000A7B9A">
      <w:pPr>
        <w:numPr>
          <w:ilvl w:val="0"/>
          <w:numId w:val="12"/>
        </w:numPr>
        <w:contextualSpacing/>
        <w:jc w:val="both"/>
      </w:pPr>
      <w:r w:rsidRPr="000E117C">
        <w:t xml:space="preserve">Deberían publicarse cuadros-resumen de aquellas informaciones (contratos, subvenciones) que generalmente se publican enlazando a fuentes centralizadas como la Plataforma de Contratación del Sector Público o la Base de Datos Nacional de Subvenciones. Por parte de este Consejo se han señalado las dificultades de uso de este tipo de fuentes de información para usuarios no familiarizados con ellas, además del hecho de que no se ajustan a los requerimientos de la LTAIBG porque están diseñadas para otras finalidades. </w:t>
      </w:r>
    </w:p>
    <w:p w:rsidR="000A7B9A" w:rsidRPr="000E117C" w:rsidRDefault="000A7B9A" w:rsidP="000E117C">
      <w:pPr>
        <w:numPr>
          <w:ilvl w:val="0"/>
          <w:numId w:val="22"/>
        </w:numPr>
        <w:contextualSpacing/>
        <w:jc w:val="both"/>
        <w:rPr>
          <w:bCs/>
        </w:rPr>
      </w:pPr>
      <w:r w:rsidRPr="000E117C">
        <w:t>En la medida de lo posible, las denominaciones de los enlaces deben ajustarse a los contenidos a los que redirigen, para facilitar  la localización de la información.</w:t>
      </w:r>
    </w:p>
    <w:p w:rsidR="000A7B9A" w:rsidRPr="000E117C" w:rsidRDefault="000A7B9A" w:rsidP="000E117C">
      <w:pPr>
        <w:numPr>
          <w:ilvl w:val="0"/>
          <w:numId w:val="22"/>
        </w:numPr>
        <w:contextualSpacing/>
        <w:jc w:val="both"/>
        <w:rPr>
          <w:bCs/>
        </w:rPr>
      </w:pPr>
      <w:r w:rsidRPr="000E117C">
        <w:rPr>
          <w:bCs/>
        </w:rPr>
        <w:lastRenderedPageBreak/>
        <w:t>Se reitera la recomendación de que en el caso de que no hubiera información que publicar, se señale expresamente esta circunstancia.</w:t>
      </w:r>
    </w:p>
    <w:p w:rsidR="000A7B9A" w:rsidRPr="000E117C" w:rsidRDefault="000A7B9A" w:rsidP="000E117C">
      <w:pPr>
        <w:pStyle w:val="Prrafodelista"/>
        <w:numPr>
          <w:ilvl w:val="0"/>
          <w:numId w:val="22"/>
        </w:numPr>
        <w:jc w:val="both"/>
        <w:rPr>
          <w:bCs/>
        </w:rPr>
      </w:pPr>
      <w:r w:rsidRPr="000E117C">
        <w:rPr>
          <w:bCs/>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0A7B9A" w:rsidRPr="000E117C" w:rsidRDefault="000A7B9A" w:rsidP="000E117C">
      <w:pPr>
        <w:pStyle w:val="Prrafodelista"/>
        <w:numPr>
          <w:ilvl w:val="0"/>
          <w:numId w:val="22"/>
        </w:numPr>
        <w:spacing w:before="120" w:after="0" w:line="312" w:lineRule="auto"/>
        <w:ind w:right="-24"/>
        <w:jc w:val="both"/>
        <w:rPr>
          <w:bCs/>
        </w:rPr>
      </w:pPr>
      <w:r w:rsidRPr="000E117C">
        <w:rPr>
          <w:bCs/>
        </w:rPr>
        <w:t>Deberían revisarse los enlaces  que está rotos o inactivos.</w:t>
      </w:r>
    </w:p>
    <w:p w:rsidR="006F2DCF" w:rsidRPr="000A7B9A" w:rsidRDefault="006F2DCF" w:rsidP="000E117C">
      <w:pPr>
        <w:spacing w:line="360" w:lineRule="auto"/>
        <w:jc w:val="both"/>
        <w:rPr>
          <w:b/>
          <w:color w:val="FF0000"/>
        </w:rPr>
      </w:pPr>
    </w:p>
    <w:p w:rsidR="006F2DCF" w:rsidRDefault="00CF3DE4" w:rsidP="00435BB9">
      <w:pPr>
        <w:ind w:left="7788"/>
      </w:pPr>
      <w:r>
        <w:t>M</w:t>
      </w:r>
      <w:r w:rsidR="00435BB9">
        <w:t>adrid, m</w:t>
      </w:r>
      <w:r>
        <w:t>ayo</w:t>
      </w:r>
      <w:r w:rsidR="006F2DCF">
        <w:t xml:space="preserve"> de 2023</w:t>
      </w:r>
    </w:p>
    <w:p w:rsidR="006F2DCF" w:rsidRDefault="006F2DCF"/>
    <w:p w:rsidR="00121C30" w:rsidRDefault="00121C30">
      <w:r>
        <w:br w:type="page"/>
      </w:r>
    </w:p>
    <w:p w:rsidR="00121C30" w:rsidRPr="00121C30" w:rsidRDefault="00D01C02" w:rsidP="00121C30">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671BADD642894FC5A78B9471BC336C0B"/>
          </w:placeholder>
        </w:sdtPr>
        <w:sdtEndPr/>
        <w:sdtContent>
          <w:r w:rsidR="00121C30" w:rsidRPr="00121C30">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121C30" w:rsidRPr="00121C30" w:rsidTr="00A86859">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121C30" w:rsidRPr="00121C30" w:rsidRDefault="00121C30" w:rsidP="00121C30">
            <w:pPr>
              <w:spacing w:after="0" w:line="240" w:lineRule="auto"/>
              <w:jc w:val="center"/>
              <w:rPr>
                <w:rFonts w:eastAsia="Times New Roman" w:cs="Calibri"/>
                <w:b/>
                <w:bCs/>
                <w:color w:val="FFFFFF"/>
                <w:sz w:val="16"/>
                <w:szCs w:val="16"/>
              </w:rPr>
            </w:pPr>
            <w:r w:rsidRPr="00121C30">
              <w:rPr>
                <w:rFonts w:eastAsia="Times New Roman" w:cs="Calibri"/>
                <w:b/>
                <w:bCs/>
                <w:color w:val="FFFFFF"/>
                <w:sz w:val="16"/>
                <w:szCs w:val="16"/>
              </w:rPr>
              <w:t>SIGNIFICADO</w:t>
            </w:r>
          </w:p>
        </w:tc>
      </w:tr>
      <w:tr w:rsidR="00121C30" w:rsidRPr="00121C30" w:rsidTr="00A86859">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SI se publica el contenido de la obligación exigida</w:t>
            </w:r>
          </w:p>
        </w:tc>
      </w:tr>
      <w:tr w:rsidR="00121C30" w:rsidRPr="00121C30" w:rsidTr="00A86859">
        <w:trPr>
          <w:trHeight w:val="323"/>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publica el contenido de la obligación exigida</w:t>
            </w:r>
          </w:p>
        </w:tc>
      </w:tr>
      <w:tr w:rsidR="00121C30" w:rsidRPr="00121C30" w:rsidTr="00A86859">
        <w:trPr>
          <w:trHeight w:val="427"/>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DIRECTA en la misma web o con enlace directo a la información</w:t>
            </w:r>
          </w:p>
        </w:tc>
      </w:tr>
      <w:tr w:rsidR="00121C30" w:rsidRPr="00121C30" w:rsidTr="00A86859">
        <w:trPr>
          <w:trHeight w:val="419"/>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De forma INDIRECTA pero sin dirigir a la información a la que se refiere</w:t>
            </w:r>
          </w:p>
        </w:tc>
      </w:tr>
      <w:tr w:rsidR="00121C30" w:rsidRPr="00121C30" w:rsidTr="00A86859">
        <w:trPr>
          <w:trHeight w:val="411"/>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y está dentro de los TRES meses previos a la fecha de consulta</w:t>
            </w:r>
          </w:p>
        </w:tc>
      </w:tr>
      <w:tr w:rsidR="00121C30" w:rsidRPr="00121C30" w:rsidTr="00A86859">
        <w:trPr>
          <w:trHeight w:val="416"/>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Tiene FECHA  pero NO ESTA ACTUALIZADO dentro de los tres meses</w:t>
            </w:r>
          </w:p>
        </w:tc>
      </w:tr>
      <w:tr w:rsidR="00121C30" w:rsidRPr="00121C30" w:rsidTr="00A86859">
        <w:trPr>
          <w:trHeight w:val="422"/>
        </w:trPr>
        <w:tc>
          <w:tcPr>
            <w:tcW w:w="99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SE CONOCE la fecha de publicación de la información</w:t>
            </w:r>
          </w:p>
        </w:tc>
      </w:tr>
      <w:tr w:rsidR="00121C30" w:rsidRPr="00121C30" w:rsidTr="00A86859">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3 clics como máximo</w:t>
            </w:r>
          </w:p>
        </w:tc>
      </w:tr>
      <w:tr w:rsidR="00121C30" w:rsidRPr="00121C30" w:rsidTr="00A86859">
        <w:trPr>
          <w:trHeight w:val="1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4</w:t>
            </w:r>
          </w:p>
        </w:tc>
      </w:tr>
      <w:tr w:rsidR="00121C30" w:rsidRPr="00121C30" w:rsidTr="00A86859">
        <w:trPr>
          <w:trHeight w:val="24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5</w:t>
            </w:r>
          </w:p>
        </w:tc>
      </w:tr>
      <w:tr w:rsidR="00121C30" w:rsidRPr="00121C30" w:rsidTr="00A86859">
        <w:trPr>
          <w:trHeight w:val="26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6</w:t>
            </w:r>
          </w:p>
        </w:tc>
      </w:tr>
      <w:tr w:rsidR="00121C30" w:rsidRPr="00121C30" w:rsidTr="00A86859">
        <w:trPr>
          <w:trHeight w:val="28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7</w:t>
            </w:r>
          </w:p>
        </w:tc>
      </w:tr>
      <w:tr w:rsidR="00121C30" w:rsidRPr="00121C30" w:rsidTr="00A86859">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8</w:t>
            </w:r>
          </w:p>
        </w:tc>
      </w:tr>
      <w:tr w:rsidR="00121C30" w:rsidRPr="00121C30" w:rsidTr="00A86859">
        <w:trPr>
          <w:trHeight w:val="13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9</w:t>
            </w:r>
          </w:p>
        </w:tc>
      </w:tr>
      <w:tr w:rsidR="00121C30" w:rsidRPr="00121C30" w:rsidTr="00A86859">
        <w:trPr>
          <w:trHeight w:val="20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10</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11</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12</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Más de 12 clics</w:t>
            </w:r>
          </w:p>
        </w:tc>
      </w:tr>
      <w:tr w:rsidR="00121C30" w:rsidRPr="00121C30" w:rsidTr="00A86859">
        <w:trPr>
          <w:trHeight w:val="265"/>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MUY comprensible o con ayudas, en su caso</w:t>
            </w:r>
          </w:p>
        </w:tc>
      </w:tr>
      <w:tr w:rsidR="00121C30" w:rsidRPr="00121C30" w:rsidTr="00A86859">
        <w:trPr>
          <w:trHeight w:val="27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Comprensible</w:t>
            </w:r>
          </w:p>
        </w:tc>
      </w:tr>
      <w:tr w:rsidR="00121C30" w:rsidRPr="00121C30" w:rsidTr="00A86859">
        <w:trPr>
          <w:trHeight w:val="251"/>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Normal</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Poco comprensible</w:t>
            </w:r>
          </w:p>
        </w:tc>
      </w:tr>
      <w:tr w:rsidR="00121C30" w:rsidRPr="00121C30" w:rsidTr="00A86859">
        <w:trPr>
          <w:trHeight w:val="18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Difícilmente comprensible</w:t>
            </w:r>
          </w:p>
        </w:tc>
      </w:tr>
      <w:tr w:rsidR="00121C30" w:rsidRPr="00121C30" w:rsidTr="00A86859">
        <w:trPr>
          <w:trHeight w:val="24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 </w:t>
            </w:r>
          </w:p>
        </w:tc>
      </w:tr>
      <w:tr w:rsidR="00121C30" w:rsidRPr="00121C30" w:rsidTr="00A86859">
        <w:trPr>
          <w:trHeight w:val="123"/>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NADA comprensible</w:t>
            </w:r>
          </w:p>
        </w:tc>
      </w:tr>
      <w:tr w:rsidR="00121C30" w:rsidRPr="00121C30" w:rsidTr="00A86859">
        <w:trPr>
          <w:trHeight w:val="57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encuentra ordenada en grupos de materias, temáticas o de acuerdo con los bloques o grupos de información de la ley</w:t>
            </w:r>
          </w:p>
        </w:tc>
      </w:tr>
      <w:tr w:rsidR="00121C30" w:rsidRPr="00121C30" w:rsidTr="00A86859">
        <w:trPr>
          <w:trHeight w:val="427"/>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sz w:val="16"/>
                <w:szCs w:val="16"/>
              </w:rPr>
            </w:pPr>
            <w:r w:rsidRPr="00121C30">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sz w:val="16"/>
                <w:szCs w:val="16"/>
              </w:rPr>
            </w:pPr>
            <w:r w:rsidRPr="00121C30">
              <w:rPr>
                <w:rFonts w:eastAsia="Times New Roman" w:cs="Calibri"/>
                <w:sz w:val="16"/>
                <w:szCs w:val="16"/>
              </w:rPr>
              <w:t>la información se presenta dispersa sin agrupación ni ordenación alguna</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Es un formato reutilizable establecido</w:t>
            </w:r>
          </w:p>
        </w:tc>
      </w:tr>
      <w:tr w:rsidR="00121C30" w:rsidRPr="00121C30" w:rsidTr="00A86859">
        <w:trPr>
          <w:trHeight w:val="3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es un formato reutilizable</w:t>
            </w:r>
          </w:p>
        </w:tc>
      </w:tr>
      <w:tr w:rsidR="00121C30" w:rsidRPr="00121C30" w:rsidTr="00A86859">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o banner en la página inicial del sitio</w:t>
            </w:r>
          </w:p>
        </w:tc>
      </w:tr>
      <w:tr w:rsidR="00121C30" w:rsidRPr="00121C30" w:rsidTr="00A86859">
        <w:trPr>
          <w:trHeight w:val="362"/>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Apartado específico pero NO en la página de inicio</w:t>
            </w:r>
          </w:p>
        </w:tc>
      </w:tr>
      <w:tr w:rsidR="00121C30" w:rsidRPr="00121C30" w:rsidTr="00A86859">
        <w:trPr>
          <w:trHeight w:val="600"/>
        </w:trPr>
        <w:tc>
          <w:tcPr>
            <w:tcW w:w="992" w:type="pct"/>
            <w:vMerge/>
            <w:tcBorders>
              <w:top w:val="nil"/>
              <w:left w:val="single" w:sz="4" w:space="0" w:color="auto"/>
              <w:bottom w:val="single" w:sz="4" w:space="0" w:color="000000"/>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121C30" w:rsidRPr="00121C30" w:rsidRDefault="00121C30" w:rsidP="00121C30">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jc w:val="center"/>
              <w:rPr>
                <w:rFonts w:eastAsia="Times New Roman" w:cs="Calibri"/>
                <w:color w:val="000000"/>
                <w:sz w:val="16"/>
                <w:szCs w:val="16"/>
              </w:rPr>
            </w:pPr>
            <w:r w:rsidRPr="00121C30">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121C30" w:rsidRPr="00121C30" w:rsidRDefault="00121C30" w:rsidP="00121C30">
            <w:pPr>
              <w:spacing w:after="0" w:line="240" w:lineRule="auto"/>
              <w:rPr>
                <w:rFonts w:eastAsia="Times New Roman" w:cs="Calibri"/>
                <w:color w:val="000000"/>
                <w:sz w:val="16"/>
                <w:szCs w:val="16"/>
              </w:rPr>
            </w:pPr>
            <w:r w:rsidRPr="00121C30">
              <w:rPr>
                <w:rFonts w:eastAsia="Times New Roman" w:cs="Calibri"/>
                <w:color w:val="000000"/>
                <w:sz w:val="16"/>
                <w:szCs w:val="16"/>
              </w:rPr>
              <w:t>No existe un apartado específico de transparencia</w:t>
            </w:r>
          </w:p>
        </w:tc>
      </w:tr>
    </w:tbl>
    <w:p w:rsidR="00121C30" w:rsidRPr="00121C30" w:rsidRDefault="00121C30" w:rsidP="00121C30">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4"/>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396" w:rsidRDefault="00AE2396" w:rsidP="00932008">
      <w:pPr>
        <w:spacing w:after="0" w:line="240" w:lineRule="auto"/>
      </w:pPr>
      <w:r>
        <w:separator/>
      </w:r>
    </w:p>
  </w:endnote>
  <w:endnote w:type="continuationSeparator" w:id="0">
    <w:p w:rsidR="00AE2396" w:rsidRDefault="00AE2396"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396" w:rsidRDefault="00AE2396" w:rsidP="00932008">
      <w:pPr>
        <w:spacing w:after="0" w:line="240" w:lineRule="auto"/>
      </w:pPr>
      <w:r>
        <w:separator/>
      </w:r>
    </w:p>
  </w:footnote>
  <w:footnote w:type="continuationSeparator" w:id="0">
    <w:p w:rsidR="00AE2396" w:rsidRDefault="00AE2396"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396" w:rsidRDefault="00D01C0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6866"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11" type="#_x0000_t75" style="width:9pt;height:9pt" o:bullet="t">
        <v:imagedata r:id="rId1" o:title="BD14532_"/>
      </v:shape>
    </w:pict>
  </w:numPicBullet>
  <w:numPicBullet w:numPicBulletId="1">
    <w:pict>
      <v:shape id="_x0000_i2112" type="#_x0000_t75" style="width:11.25pt;height:11.25pt" o:bullet="t">
        <v:imagedata r:id="rId2" o:title="BD14654_"/>
      </v:shape>
    </w:pict>
  </w:numPicBullet>
  <w:numPicBullet w:numPicBulletId="2">
    <w:pict>
      <v:shape id="_x0000_i2113" type="#_x0000_t75" style="width:9pt;height:9pt" o:bullet="t">
        <v:imagedata r:id="rId3" o:title="BD14533_"/>
      </v:shape>
    </w:pict>
  </w:numPicBullet>
  <w:numPicBullet w:numPicBulletId="3">
    <w:pict>
      <v:shape id="_x0000_i2114" type="#_x0000_t75" style="width:9pt;height:9pt" o:bullet="t">
        <v:imagedata r:id="rId4" o:title="BD14533_"/>
      </v:shape>
    </w:pict>
  </w:numPicBullet>
  <w:abstractNum w:abstractNumId="0">
    <w:nsid w:val="02A4054F"/>
    <w:multiLevelType w:val="hybridMultilevel"/>
    <w:tmpl w:val="4F38AE4C"/>
    <w:lvl w:ilvl="0" w:tplc="33280C98">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9E0DD8"/>
    <w:multiLevelType w:val="hybridMultilevel"/>
    <w:tmpl w:val="4A40DF9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B91F8F"/>
    <w:multiLevelType w:val="hybridMultilevel"/>
    <w:tmpl w:val="F31649DC"/>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5865D34"/>
    <w:multiLevelType w:val="hybridMultilevel"/>
    <w:tmpl w:val="0B4E009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152DAB"/>
    <w:multiLevelType w:val="hybridMultilevel"/>
    <w:tmpl w:val="514888C2"/>
    <w:lvl w:ilvl="0" w:tplc="FA7C346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9726B64"/>
    <w:multiLevelType w:val="hybridMultilevel"/>
    <w:tmpl w:val="485436EE"/>
    <w:lvl w:ilvl="0" w:tplc="58C86A0E">
      <w:start w:val="1"/>
      <w:numFmt w:val="bullet"/>
      <w:lvlText w:val=""/>
      <w:lvlJc w:val="righ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1A515436"/>
    <w:multiLevelType w:val="hybridMultilevel"/>
    <w:tmpl w:val="E724F27E"/>
    <w:lvl w:ilvl="0" w:tplc="6B74CA3C">
      <w:start w:val="2"/>
      <w:numFmt w:val="upperRoman"/>
      <w:lvlText w:val="%1."/>
      <w:lvlJc w:val="left"/>
      <w:pPr>
        <w:ind w:left="1080" w:hanging="720"/>
      </w:pPr>
      <w:rPr>
        <w:rFonts w:eastAsiaTheme="majorEastAsia" w:cstheme="majorBidi" w:hint="default"/>
        <w:sz w:val="2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F61766B"/>
    <w:multiLevelType w:val="hybridMultilevel"/>
    <w:tmpl w:val="5336BB7C"/>
    <w:lvl w:ilvl="0" w:tplc="D2549FDE">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302E179A"/>
    <w:multiLevelType w:val="hybridMultilevel"/>
    <w:tmpl w:val="6D56EFD8"/>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4D561A37"/>
    <w:multiLevelType w:val="hybridMultilevel"/>
    <w:tmpl w:val="DE3E83E8"/>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4405967"/>
    <w:multiLevelType w:val="hybridMultilevel"/>
    <w:tmpl w:val="2A2AEC26"/>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5364FED"/>
    <w:multiLevelType w:val="hybridMultilevel"/>
    <w:tmpl w:val="35EAD3CE"/>
    <w:lvl w:ilvl="0" w:tplc="10D6301C">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7D76003"/>
    <w:multiLevelType w:val="hybridMultilevel"/>
    <w:tmpl w:val="21981E20"/>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7EA5255"/>
    <w:multiLevelType w:val="hybridMultilevel"/>
    <w:tmpl w:val="83D4FF1C"/>
    <w:lvl w:ilvl="0" w:tplc="33280C98">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E70080E"/>
    <w:multiLevelType w:val="hybridMultilevel"/>
    <w:tmpl w:val="403243EA"/>
    <w:lvl w:ilvl="0" w:tplc="B7C2270E">
      <w:start w:val="1"/>
      <w:numFmt w:val="bullet"/>
      <w:lvlText w:val=""/>
      <w:lvlPicBulletId w:val="3"/>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1732B4D"/>
    <w:multiLevelType w:val="hybridMultilevel"/>
    <w:tmpl w:val="A68A7694"/>
    <w:lvl w:ilvl="0" w:tplc="33280C98">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6E74291"/>
    <w:multiLevelType w:val="hybridMultilevel"/>
    <w:tmpl w:val="EDBCC986"/>
    <w:lvl w:ilvl="0" w:tplc="10D6301C">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7A4916EE"/>
    <w:multiLevelType w:val="hybridMultilevel"/>
    <w:tmpl w:val="42981D80"/>
    <w:lvl w:ilvl="0" w:tplc="B7C2270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C081D22"/>
    <w:multiLevelType w:val="hybridMultilevel"/>
    <w:tmpl w:val="206C56E6"/>
    <w:lvl w:ilvl="0" w:tplc="10D6301C">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4"/>
  </w:num>
  <w:num w:numId="2">
    <w:abstractNumId w:val="13"/>
  </w:num>
  <w:num w:numId="3">
    <w:abstractNumId w:val="5"/>
  </w:num>
  <w:num w:numId="4">
    <w:abstractNumId w:val="1"/>
  </w:num>
  <w:num w:numId="5">
    <w:abstractNumId w:val="8"/>
  </w:num>
  <w:num w:numId="6">
    <w:abstractNumId w:val="4"/>
  </w:num>
  <w:num w:numId="7">
    <w:abstractNumId w:val="10"/>
  </w:num>
  <w:num w:numId="8">
    <w:abstractNumId w:val="11"/>
  </w:num>
  <w:num w:numId="9">
    <w:abstractNumId w:val="18"/>
  </w:num>
  <w:num w:numId="10">
    <w:abstractNumId w:val="16"/>
  </w:num>
  <w:num w:numId="11">
    <w:abstractNumId w:val="15"/>
  </w:num>
  <w:num w:numId="12">
    <w:abstractNumId w:val="20"/>
  </w:num>
  <w:num w:numId="13">
    <w:abstractNumId w:val="2"/>
  </w:num>
  <w:num w:numId="14">
    <w:abstractNumId w:val="3"/>
  </w:num>
  <w:num w:numId="15">
    <w:abstractNumId w:val="7"/>
  </w:num>
  <w:num w:numId="16">
    <w:abstractNumId w:val="0"/>
  </w:num>
  <w:num w:numId="17">
    <w:abstractNumId w:val="12"/>
  </w:num>
  <w:num w:numId="18">
    <w:abstractNumId w:val="19"/>
  </w:num>
  <w:num w:numId="19">
    <w:abstractNumId w:val="21"/>
  </w:num>
  <w:num w:numId="20">
    <w:abstractNumId w:val="6"/>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6868"/>
    <o:shapelayout v:ext="edit">
      <o:idmap v:ext="edit" data="36"/>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151"/>
    <w:rsid w:val="00000A44"/>
    <w:rsid w:val="00000DF7"/>
    <w:rsid w:val="00014D1A"/>
    <w:rsid w:val="000211C1"/>
    <w:rsid w:val="000262A3"/>
    <w:rsid w:val="00034274"/>
    <w:rsid w:val="00040C8E"/>
    <w:rsid w:val="00045308"/>
    <w:rsid w:val="0006666A"/>
    <w:rsid w:val="00073111"/>
    <w:rsid w:val="000965B3"/>
    <w:rsid w:val="000A7B9A"/>
    <w:rsid w:val="000B0EA1"/>
    <w:rsid w:val="000C36E5"/>
    <w:rsid w:val="000C6CFF"/>
    <w:rsid w:val="000E0D59"/>
    <w:rsid w:val="000E117C"/>
    <w:rsid w:val="00102733"/>
    <w:rsid w:val="00114793"/>
    <w:rsid w:val="00117F3B"/>
    <w:rsid w:val="00121C30"/>
    <w:rsid w:val="0013145B"/>
    <w:rsid w:val="00131F15"/>
    <w:rsid w:val="001561A4"/>
    <w:rsid w:val="00180905"/>
    <w:rsid w:val="001B6ECD"/>
    <w:rsid w:val="001C1CAB"/>
    <w:rsid w:val="001F0DC3"/>
    <w:rsid w:val="002069CA"/>
    <w:rsid w:val="002A154B"/>
    <w:rsid w:val="002A3BD9"/>
    <w:rsid w:val="002B6101"/>
    <w:rsid w:val="002C192F"/>
    <w:rsid w:val="00307F2C"/>
    <w:rsid w:val="003B2B0E"/>
    <w:rsid w:val="003D6063"/>
    <w:rsid w:val="003F271E"/>
    <w:rsid w:val="003F2A83"/>
    <w:rsid w:val="003F572A"/>
    <w:rsid w:val="00420F8A"/>
    <w:rsid w:val="00435BB9"/>
    <w:rsid w:val="004473A2"/>
    <w:rsid w:val="004B2663"/>
    <w:rsid w:val="004B6DF1"/>
    <w:rsid w:val="004E3B52"/>
    <w:rsid w:val="004F2655"/>
    <w:rsid w:val="004F30C4"/>
    <w:rsid w:val="00521DA9"/>
    <w:rsid w:val="005278E7"/>
    <w:rsid w:val="00544E0C"/>
    <w:rsid w:val="005476D2"/>
    <w:rsid w:val="005513BB"/>
    <w:rsid w:val="0056132B"/>
    <w:rsid w:val="00561402"/>
    <w:rsid w:val="00571783"/>
    <w:rsid w:val="0057532F"/>
    <w:rsid w:val="005B13BD"/>
    <w:rsid w:val="005B6CF5"/>
    <w:rsid w:val="005D137F"/>
    <w:rsid w:val="005F29B8"/>
    <w:rsid w:val="006069C8"/>
    <w:rsid w:val="00692C29"/>
    <w:rsid w:val="006A2766"/>
    <w:rsid w:val="006B2074"/>
    <w:rsid w:val="006C423B"/>
    <w:rsid w:val="006C4CAB"/>
    <w:rsid w:val="006F2DCF"/>
    <w:rsid w:val="006F6C7D"/>
    <w:rsid w:val="00710031"/>
    <w:rsid w:val="007143FA"/>
    <w:rsid w:val="00743756"/>
    <w:rsid w:val="007463D7"/>
    <w:rsid w:val="00764C52"/>
    <w:rsid w:val="00781918"/>
    <w:rsid w:val="007B0F99"/>
    <w:rsid w:val="007B3939"/>
    <w:rsid w:val="007B3BB0"/>
    <w:rsid w:val="007D1BFB"/>
    <w:rsid w:val="007E469D"/>
    <w:rsid w:val="007F1850"/>
    <w:rsid w:val="007F28C2"/>
    <w:rsid w:val="00843911"/>
    <w:rsid w:val="00844FA9"/>
    <w:rsid w:val="008742FD"/>
    <w:rsid w:val="008A54BC"/>
    <w:rsid w:val="008C1E1E"/>
    <w:rsid w:val="00932008"/>
    <w:rsid w:val="00933787"/>
    <w:rsid w:val="009540B5"/>
    <w:rsid w:val="00954905"/>
    <w:rsid w:val="009609E9"/>
    <w:rsid w:val="00971022"/>
    <w:rsid w:val="00997747"/>
    <w:rsid w:val="009B17EA"/>
    <w:rsid w:val="009D3003"/>
    <w:rsid w:val="00A005C8"/>
    <w:rsid w:val="00A12295"/>
    <w:rsid w:val="00A31466"/>
    <w:rsid w:val="00A8146B"/>
    <w:rsid w:val="00A86859"/>
    <w:rsid w:val="00AD2022"/>
    <w:rsid w:val="00AE2396"/>
    <w:rsid w:val="00B13EDD"/>
    <w:rsid w:val="00B17BB8"/>
    <w:rsid w:val="00B257CA"/>
    <w:rsid w:val="00B40246"/>
    <w:rsid w:val="00B43464"/>
    <w:rsid w:val="00B616B3"/>
    <w:rsid w:val="00B66C7B"/>
    <w:rsid w:val="00B7253E"/>
    <w:rsid w:val="00B841AE"/>
    <w:rsid w:val="00B93F8D"/>
    <w:rsid w:val="00BB6799"/>
    <w:rsid w:val="00BC28F6"/>
    <w:rsid w:val="00BD4582"/>
    <w:rsid w:val="00BE6A46"/>
    <w:rsid w:val="00BF1FCE"/>
    <w:rsid w:val="00C01E2D"/>
    <w:rsid w:val="00C06900"/>
    <w:rsid w:val="00C12508"/>
    <w:rsid w:val="00C33A23"/>
    <w:rsid w:val="00C43711"/>
    <w:rsid w:val="00C55331"/>
    <w:rsid w:val="00C5744D"/>
    <w:rsid w:val="00C832A5"/>
    <w:rsid w:val="00CB543F"/>
    <w:rsid w:val="00CB5511"/>
    <w:rsid w:val="00CC2049"/>
    <w:rsid w:val="00CC2B4E"/>
    <w:rsid w:val="00CC459B"/>
    <w:rsid w:val="00CF3DE4"/>
    <w:rsid w:val="00D01C02"/>
    <w:rsid w:val="00D07521"/>
    <w:rsid w:val="00D60E05"/>
    <w:rsid w:val="00D96F84"/>
    <w:rsid w:val="00DA5BC2"/>
    <w:rsid w:val="00DC3FD0"/>
    <w:rsid w:val="00DD58B3"/>
    <w:rsid w:val="00DE1DBD"/>
    <w:rsid w:val="00DF028B"/>
    <w:rsid w:val="00DF3C61"/>
    <w:rsid w:val="00DF63E7"/>
    <w:rsid w:val="00E229AB"/>
    <w:rsid w:val="00E26925"/>
    <w:rsid w:val="00E3088D"/>
    <w:rsid w:val="00E34195"/>
    <w:rsid w:val="00E47613"/>
    <w:rsid w:val="00E65BFB"/>
    <w:rsid w:val="00E96BE9"/>
    <w:rsid w:val="00F07877"/>
    <w:rsid w:val="00F14DA4"/>
    <w:rsid w:val="00F42F5A"/>
    <w:rsid w:val="00F47C3B"/>
    <w:rsid w:val="00F65DB4"/>
    <w:rsid w:val="00F71D7D"/>
    <w:rsid w:val="00F82AC8"/>
    <w:rsid w:val="00F86BF2"/>
    <w:rsid w:val="00FC28E3"/>
    <w:rsid w:val="00FE0FC5"/>
    <w:rsid w:val="00FF17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B93F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A86859"/>
    <w:rPr>
      <w:color w:val="0000FF" w:themeColor="hyperlink"/>
      <w:u w:val="single"/>
    </w:rPr>
  </w:style>
  <w:style w:type="character" w:styleId="Hipervnculovisitado">
    <w:name w:val="FollowedHyperlink"/>
    <w:basedOn w:val="Fuentedeprrafopredeter"/>
    <w:uiPriority w:val="99"/>
    <w:semiHidden/>
    <w:unhideWhenUsed/>
    <w:rsid w:val="00A86859"/>
    <w:rPr>
      <w:color w:val="800080" w:themeColor="followedHyperlink"/>
      <w:u w:val="single"/>
    </w:rPr>
  </w:style>
  <w:style w:type="character" w:styleId="Refdecomentario">
    <w:name w:val="annotation reference"/>
    <w:basedOn w:val="Fuentedeprrafopredeter"/>
    <w:uiPriority w:val="99"/>
    <w:semiHidden/>
    <w:unhideWhenUsed/>
    <w:rsid w:val="00CC2B4E"/>
    <w:rPr>
      <w:sz w:val="16"/>
      <w:szCs w:val="16"/>
    </w:rPr>
  </w:style>
  <w:style w:type="paragraph" w:styleId="Textocomentario">
    <w:name w:val="annotation text"/>
    <w:basedOn w:val="Normal"/>
    <w:link w:val="TextocomentarioCar"/>
    <w:uiPriority w:val="99"/>
    <w:semiHidden/>
    <w:unhideWhenUsed/>
    <w:rsid w:val="00CC2B4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C2B4E"/>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CC2B4E"/>
    <w:rPr>
      <w:b/>
      <w:bCs/>
    </w:rPr>
  </w:style>
  <w:style w:type="character" w:customStyle="1" w:styleId="AsuntodelcomentarioCar">
    <w:name w:val="Asunto del comentario Car"/>
    <w:basedOn w:val="TextocomentarioCar"/>
    <w:link w:val="Asuntodelcomentario"/>
    <w:uiPriority w:val="99"/>
    <w:semiHidden/>
    <w:rsid w:val="00CC2B4E"/>
    <w:rPr>
      <w:rFonts w:ascii="Century Gothic" w:hAnsi="Century Gothic"/>
      <w:b/>
      <w:bCs/>
      <w:sz w:val="20"/>
      <w:szCs w:val="20"/>
    </w:rPr>
  </w:style>
  <w:style w:type="paragraph" w:styleId="Prrafodelista">
    <w:name w:val="List Paragraph"/>
    <w:basedOn w:val="Normal"/>
    <w:uiPriority w:val="34"/>
    <w:qFormat/>
    <w:rsid w:val="00073111"/>
    <w:pPr>
      <w:ind w:left="720"/>
      <w:contextualSpacing/>
    </w:pPr>
  </w:style>
  <w:style w:type="character" w:customStyle="1" w:styleId="Ttulo3Car">
    <w:name w:val="Título 3 Car"/>
    <w:basedOn w:val="Fuentedeprrafopredeter"/>
    <w:link w:val="Ttulo3"/>
    <w:uiPriority w:val="9"/>
    <w:semiHidden/>
    <w:rsid w:val="00B93F8D"/>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B93F8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3">
    <w:name w:val="heading 3"/>
    <w:basedOn w:val="Normal"/>
    <w:next w:val="Normal"/>
    <w:link w:val="Ttulo3Car"/>
    <w:uiPriority w:val="9"/>
    <w:semiHidden/>
    <w:unhideWhenUsed/>
    <w:qFormat/>
    <w:rsid w:val="00B93F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A86859"/>
    <w:rPr>
      <w:color w:val="0000FF" w:themeColor="hyperlink"/>
      <w:u w:val="single"/>
    </w:rPr>
  </w:style>
  <w:style w:type="character" w:styleId="Hipervnculovisitado">
    <w:name w:val="FollowedHyperlink"/>
    <w:basedOn w:val="Fuentedeprrafopredeter"/>
    <w:uiPriority w:val="99"/>
    <w:semiHidden/>
    <w:unhideWhenUsed/>
    <w:rsid w:val="00A86859"/>
    <w:rPr>
      <w:color w:val="800080" w:themeColor="followedHyperlink"/>
      <w:u w:val="single"/>
    </w:rPr>
  </w:style>
  <w:style w:type="character" w:styleId="Refdecomentario">
    <w:name w:val="annotation reference"/>
    <w:basedOn w:val="Fuentedeprrafopredeter"/>
    <w:uiPriority w:val="99"/>
    <w:semiHidden/>
    <w:unhideWhenUsed/>
    <w:rsid w:val="00CC2B4E"/>
    <w:rPr>
      <w:sz w:val="16"/>
      <w:szCs w:val="16"/>
    </w:rPr>
  </w:style>
  <w:style w:type="paragraph" w:styleId="Textocomentario">
    <w:name w:val="annotation text"/>
    <w:basedOn w:val="Normal"/>
    <w:link w:val="TextocomentarioCar"/>
    <w:uiPriority w:val="99"/>
    <w:semiHidden/>
    <w:unhideWhenUsed/>
    <w:rsid w:val="00CC2B4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C2B4E"/>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CC2B4E"/>
    <w:rPr>
      <w:b/>
      <w:bCs/>
    </w:rPr>
  </w:style>
  <w:style w:type="character" w:customStyle="1" w:styleId="AsuntodelcomentarioCar">
    <w:name w:val="Asunto del comentario Car"/>
    <w:basedOn w:val="TextocomentarioCar"/>
    <w:link w:val="Asuntodelcomentario"/>
    <w:uiPriority w:val="99"/>
    <w:semiHidden/>
    <w:rsid w:val="00CC2B4E"/>
    <w:rPr>
      <w:rFonts w:ascii="Century Gothic" w:hAnsi="Century Gothic"/>
      <w:b/>
      <w:bCs/>
      <w:sz w:val="20"/>
      <w:szCs w:val="20"/>
    </w:rPr>
  </w:style>
  <w:style w:type="paragraph" w:styleId="Prrafodelista">
    <w:name w:val="List Paragraph"/>
    <w:basedOn w:val="Normal"/>
    <w:uiPriority w:val="34"/>
    <w:qFormat/>
    <w:rsid w:val="00073111"/>
    <w:pPr>
      <w:ind w:left="720"/>
      <w:contextualSpacing/>
    </w:pPr>
  </w:style>
  <w:style w:type="character" w:customStyle="1" w:styleId="Ttulo3Car">
    <w:name w:val="Título 3 Car"/>
    <w:basedOn w:val="Fuentedeprrafopredeter"/>
    <w:link w:val="Ttulo3"/>
    <w:uiPriority w:val="9"/>
    <w:semiHidden/>
    <w:rsid w:val="00B93F8D"/>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B93F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20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6.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agenciaefe.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0.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671BADD642894FC5A78B9471BC336C0B"/>
        <w:category>
          <w:name w:val="General"/>
          <w:gallery w:val="placeholder"/>
        </w:category>
        <w:types>
          <w:type w:val="bbPlcHdr"/>
        </w:types>
        <w:behaviors>
          <w:behavior w:val="content"/>
        </w:behaviors>
        <w:guid w:val="{E2E53319-53B9-439E-944B-8B3D3B5F261D}"/>
      </w:docPartPr>
      <w:docPartBody>
        <w:p w:rsidR="00DC084A" w:rsidRDefault="00BF2C04" w:rsidP="00BF2C04">
          <w:pPr>
            <w:pStyle w:val="671BADD642894FC5A78B9471BC336C0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356000"/>
    <w:rsid w:val="003D088C"/>
    <w:rsid w:val="0047674A"/>
    <w:rsid w:val="00566EB0"/>
    <w:rsid w:val="0066418B"/>
    <w:rsid w:val="00691B8E"/>
    <w:rsid w:val="006C20B7"/>
    <w:rsid w:val="007D51DE"/>
    <w:rsid w:val="008E11E0"/>
    <w:rsid w:val="00BF2C04"/>
    <w:rsid w:val="00C174F2"/>
    <w:rsid w:val="00D00D69"/>
    <w:rsid w:val="00D35513"/>
    <w:rsid w:val="00DC084A"/>
    <w:rsid w:val="00E5278A"/>
    <w:rsid w:val="00EB3C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04"/>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671BADD642894FC5A78B9471BC336C0B">
    <w:name w:val="671BADD642894FC5A78B9471BC336C0B"/>
    <w:rsid w:val="00BF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85826341-3FD3-4143-8203-C5BD68377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330</TotalTime>
  <Pages>13</Pages>
  <Words>2903</Words>
  <Characters>15970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16</cp:revision>
  <cp:lastPrinted>2007-10-26T10:03:00Z</cp:lastPrinted>
  <dcterms:created xsi:type="dcterms:W3CDTF">2023-04-26T11:17:00Z</dcterms:created>
  <dcterms:modified xsi:type="dcterms:W3CDTF">2023-06-09T09:15:00Z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