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F12095" w:rsidRPr="00006957" w:rsidRDefault="00F12095"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Content>
                        <w:p w:rsidR="00A77608" w:rsidRPr="00006957" w:rsidRDefault="00A77608"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F12095" w:rsidRDefault="00F12095"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A77608" w:rsidRDefault="00A77608"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C43711" w:rsidRDefault="00C43711"/>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037625" w:rsidP="00DC3FD0">
            <w:pPr>
              <w:rPr>
                <w:sz w:val="24"/>
                <w:szCs w:val="24"/>
              </w:rPr>
            </w:pPr>
            <w:r w:rsidRPr="00037625">
              <w:rPr>
                <w:sz w:val="24"/>
                <w:szCs w:val="24"/>
              </w:rPr>
              <w:t>COFIVACASA</w:t>
            </w:r>
            <w:r>
              <w:rPr>
                <w:sz w:val="24"/>
                <w:szCs w:val="24"/>
              </w:rPr>
              <w:t>,</w:t>
            </w:r>
            <w:r w:rsidRPr="00037625">
              <w:rPr>
                <w:sz w:val="24"/>
                <w:szCs w:val="24"/>
              </w:rPr>
              <w:t xml:space="preserve"> </w:t>
            </w:r>
            <w:r>
              <w:rPr>
                <w:sz w:val="24"/>
                <w:szCs w:val="24"/>
              </w:rPr>
              <w:t xml:space="preserve">SA, </w:t>
            </w:r>
            <w:r w:rsidR="00F5561D">
              <w:rPr>
                <w:sz w:val="24"/>
                <w:szCs w:val="24"/>
              </w:rPr>
              <w:t>SME</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Default="00842566">
            <w:pPr>
              <w:rPr>
                <w:sz w:val="24"/>
                <w:szCs w:val="24"/>
              </w:rPr>
            </w:pPr>
            <w:r>
              <w:rPr>
                <w:sz w:val="24"/>
                <w:szCs w:val="24"/>
              </w:rPr>
              <w:t>27/04/2023</w:t>
            </w:r>
          </w:p>
          <w:p w:rsidR="00F22ED8" w:rsidRPr="00CB5511" w:rsidRDefault="00F22ED8">
            <w:pPr>
              <w:rPr>
                <w:sz w:val="24"/>
                <w:szCs w:val="24"/>
              </w:rPr>
            </w:pPr>
            <w:r>
              <w:rPr>
                <w:sz w:val="24"/>
                <w:szCs w:val="24"/>
              </w:rPr>
              <w:t>Segunda revisión: 11/05/2023</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F5561D" w:rsidRPr="00CB5511" w:rsidRDefault="00480C17" w:rsidP="00F5561D">
            <w:pPr>
              <w:rPr>
                <w:sz w:val="24"/>
                <w:szCs w:val="24"/>
              </w:rPr>
            </w:pPr>
            <w:hyperlink r:id="rId12" w:history="1">
              <w:r w:rsidR="00F5561D" w:rsidRPr="00561240">
                <w:rPr>
                  <w:rStyle w:val="Hipervnculo"/>
                  <w:sz w:val="24"/>
                  <w:szCs w:val="24"/>
                </w:rPr>
                <w:t>www.cofivacasa.com</w:t>
              </w:r>
            </w:hyperlink>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F14DA4" w:rsidTr="00A86859">
        <w:tc>
          <w:tcPr>
            <w:tcW w:w="1760" w:type="dxa"/>
            <w:shd w:val="clear" w:color="auto" w:fill="4D7F52"/>
          </w:tcPr>
          <w:p w:rsidR="00C43711" w:rsidRPr="00F14DA4" w:rsidRDefault="00C43711" w:rsidP="00A86859">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C43711" w:rsidRPr="00F14DA4" w:rsidRDefault="00C43711" w:rsidP="00A86859">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C43711" w:rsidRPr="00F14DA4" w:rsidRDefault="00C43711" w:rsidP="00A86859">
            <w:pPr>
              <w:jc w:val="center"/>
              <w:rPr>
                <w:color w:val="FFFFFF" w:themeColor="background1"/>
                <w:sz w:val="20"/>
                <w:szCs w:val="20"/>
              </w:rPr>
            </w:pPr>
          </w:p>
        </w:tc>
      </w:tr>
      <w:tr w:rsidR="00C43711" w:rsidRPr="00F14DA4" w:rsidTr="00A86859">
        <w:tc>
          <w:tcPr>
            <w:tcW w:w="1760" w:type="dxa"/>
          </w:tcPr>
          <w:p w:rsidR="00C43711" w:rsidRPr="00F14DA4" w:rsidRDefault="00C43711" w:rsidP="00A86859">
            <w:pPr>
              <w:rPr>
                <w:sz w:val="20"/>
                <w:szCs w:val="20"/>
              </w:rPr>
            </w:pPr>
            <w:r>
              <w:rPr>
                <w:sz w:val="20"/>
                <w:szCs w:val="20"/>
              </w:rPr>
              <w:t>2.1.a</w:t>
            </w:r>
          </w:p>
        </w:tc>
        <w:tc>
          <w:tcPr>
            <w:tcW w:w="8129" w:type="dxa"/>
          </w:tcPr>
          <w:p w:rsidR="00C43711" w:rsidRPr="00F14DA4" w:rsidRDefault="00C43711" w:rsidP="00A86859">
            <w:pPr>
              <w:rPr>
                <w:sz w:val="20"/>
                <w:szCs w:val="20"/>
              </w:rPr>
            </w:pPr>
            <w:r w:rsidRPr="00F14DA4">
              <w:rPr>
                <w:sz w:val="20"/>
                <w:szCs w:val="20"/>
              </w:rPr>
              <w:t xml:space="preserve">Administración General del Estado, Administraciones de las Comunidades Autónomas </w:t>
            </w:r>
          </w:p>
        </w:tc>
        <w:tc>
          <w:tcPr>
            <w:tcW w:w="709" w:type="dxa"/>
            <w:vAlign w:val="center"/>
          </w:tcPr>
          <w:p w:rsidR="00C43711" w:rsidRPr="004A123A" w:rsidRDefault="00C43711" w:rsidP="00A86859">
            <w:pPr>
              <w:jc w:val="center"/>
              <w:rPr>
                <w:b/>
                <w:sz w:val="20"/>
                <w:szCs w:val="20"/>
              </w:rPr>
            </w:pPr>
          </w:p>
        </w:tc>
      </w:tr>
      <w:tr w:rsidR="00C43711" w:rsidRPr="00F14DA4" w:rsidTr="00A86859">
        <w:tc>
          <w:tcPr>
            <w:tcW w:w="1760" w:type="dxa"/>
          </w:tcPr>
          <w:p w:rsidR="00C43711" w:rsidRDefault="00C43711" w:rsidP="00A86859">
            <w:pPr>
              <w:rPr>
                <w:sz w:val="20"/>
                <w:szCs w:val="20"/>
              </w:rPr>
            </w:pPr>
            <w:r>
              <w:rPr>
                <w:sz w:val="20"/>
                <w:szCs w:val="20"/>
              </w:rPr>
              <w:t>2.1.a.1</w:t>
            </w:r>
          </w:p>
        </w:tc>
        <w:tc>
          <w:tcPr>
            <w:tcW w:w="8129" w:type="dxa"/>
          </w:tcPr>
          <w:p w:rsidR="00C43711" w:rsidRDefault="00C43711" w:rsidP="00A86859">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C43711" w:rsidRPr="004A123A" w:rsidRDefault="00C43711" w:rsidP="00A86859">
            <w:pPr>
              <w:jc w:val="center"/>
              <w:rPr>
                <w:b/>
                <w:sz w:val="20"/>
                <w:szCs w:val="20"/>
              </w:rPr>
            </w:pPr>
          </w:p>
        </w:tc>
      </w:tr>
      <w:tr w:rsidR="00C43711" w:rsidRPr="00F14DA4" w:rsidTr="00A86859">
        <w:tc>
          <w:tcPr>
            <w:tcW w:w="1760" w:type="dxa"/>
          </w:tcPr>
          <w:p w:rsidR="00C43711" w:rsidRPr="00F14DA4" w:rsidRDefault="00C43711" w:rsidP="00A86859">
            <w:pPr>
              <w:rPr>
                <w:sz w:val="20"/>
                <w:szCs w:val="20"/>
              </w:rPr>
            </w:pPr>
            <w:r>
              <w:rPr>
                <w:sz w:val="20"/>
                <w:szCs w:val="20"/>
              </w:rPr>
              <w:t>2.1.b</w:t>
            </w:r>
          </w:p>
        </w:tc>
        <w:tc>
          <w:tcPr>
            <w:tcW w:w="8129" w:type="dxa"/>
          </w:tcPr>
          <w:p w:rsidR="00C43711" w:rsidRPr="00F14DA4" w:rsidRDefault="00C43711" w:rsidP="00A86859">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C43711" w:rsidRPr="004A123A" w:rsidRDefault="00C43711" w:rsidP="00A86859">
            <w:pPr>
              <w:jc w:val="center"/>
              <w:rPr>
                <w:b/>
                <w:sz w:val="20"/>
                <w:szCs w:val="20"/>
              </w:rPr>
            </w:pPr>
          </w:p>
        </w:tc>
      </w:tr>
      <w:tr w:rsidR="00C43711" w:rsidRPr="00F14DA4" w:rsidTr="00A86859">
        <w:tc>
          <w:tcPr>
            <w:tcW w:w="1760" w:type="dxa"/>
          </w:tcPr>
          <w:p w:rsidR="00C43711" w:rsidRPr="00F14DA4" w:rsidRDefault="00C43711" w:rsidP="00A86859">
            <w:pPr>
              <w:rPr>
                <w:sz w:val="20"/>
                <w:szCs w:val="20"/>
              </w:rPr>
            </w:pPr>
            <w:r>
              <w:rPr>
                <w:sz w:val="20"/>
                <w:szCs w:val="20"/>
              </w:rPr>
              <w:t>2.1.c</w:t>
            </w:r>
          </w:p>
        </w:tc>
        <w:tc>
          <w:tcPr>
            <w:tcW w:w="8129" w:type="dxa"/>
          </w:tcPr>
          <w:p w:rsidR="00C43711" w:rsidRPr="00F14DA4" w:rsidRDefault="00C43711" w:rsidP="00A86859">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C43711" w:rsidRPr="004A123A" w:rsidRDefault="00C43711" w:rsidP="00A86859">
            <w:pPr>
              <w:jc w:val="center"/>
              <w:rPr>
                <w:b/>
                <w:sz w:val="20"/>
                <w:szCs w:val="20"/>
              </w:rPr>
            </w:pPr>
          </w:p>
        </w:tc>
      </w:tr>
      <w:tr w:rsidR="00C43711" w:rsidRPr="00F14DA4" w:rsidTr="00A86859">
        <w:tc>
          <w:tcPr>
            <w:tcW w:w="1760" w:type="dxa"/>
          </w:tcPr>
          <w:p w:rsidR="00C43711" w:rsidRPr="00F14DA4" w:rsidRDefault="00C43711" w:rsidP="00A86859">
            <w:pPr>
              <w:rPr>
                <w:sz w:val="20"/>
                <w:szCs w:val="20"/>
              </w:rPr>
            </w:pPr>
            <w:r>
              <w:rPr>
                <w:sz w:val="20"/>
                <w:szCs w:val="20"/>
              </w:rPr>
              <w:t>2.1.d</w:t>
            </w:r>
          </w:p>
        </w:tc>
        <w:tc>
          <w:tcPr>
            <w:tcW w:w="8129" w:type="dxa"/>
          </w:tcPr>
          <w:p w:rsidR="00C43711" w:rsidRPr="00F14DA4" w:rsidRDefault="00C43711" w:rsidP="00A86859">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C43711" w:rsidRPr="004A123A" w:rsidRDefault="00C43711" w:rsidP="00A86859">
            <w:pPr>
              <w:jc w:val="center"/>
              <w:rPr>
                <w:b/>
                <w:sz w:val="20"/>
                <w:szCs w:val="20"/>
              </w:rPr>
            </w:pPr>
          </w:p>
        </w:tc>
      </w:tr>
      <w:tr w:rsidR="00C43711" w:rsidRPr="00F14DA4" w:rsidTr="00A86859">
        <w:tc>
          <w:tcPr>
            <w:tcW w:w="1760" w:type="dxa"/>
          </w:tcPr>
          <w:p w:rsidR="00C43711" w:rsidRPr="00F14DA4" w:rsidRDefault="00C43711" w:rsidP="00A86859">
            <w:pPr>
              <w:rPr>
                <w:sz w:val="20"/>
                <w:szCs w:val="20"/>
              </w:rPr>
            </w:pPr>
            <w:r>
              <w:rPr>
                <w:sz w:val="20"/>
                <w:szCs w:val="20"/>
              </w:rPr>
              <w:t>2.1.e</w:t>
            </w:r>
          </w:p>
        </w:tc>
        <w:tc>
          <w:tcPr>
            <w:tcW w:w="8129" w:type="dxa"/>
          </w:tcPr>
          <w:p w:rsidR="00C43711" w:rsidRPr="00F14DA4" w:rsidRDefault="00C43711" w:rsidP="00A86859">
            <w:pPr>
              <w:rPr>
                <w:sz w:val="20"/>
                <w:szCs w:val="20"/>
              </w:rPr>
            </w:pPr>
            <w:r>
              <w:rPr>
                <w:sz w:val="20"/>
                <w:szCs w:val="20"/>
              </w:rPr>
              <w:t>C</w:t>
            </w:r>
            <w:r w:rsidRPr="00000DF7">
              <w:rPr>
                <w:sz w:val="20"/>
                <w:szCs w:val="20"/>
              </w:rPr>
              <w:t>orporaciones de Derecho Público,</w:t>
            </w:r>
          </w:p>
        </w:tc>
        <w:tc>
          <w:tcPr>
            <w:tcW w:w="709" w:type="dxa"/>
            <w:vAlign w:val="center"/>
          </w:tcPr>
          <w:p w:rsidR="00C43711" w:rsidRPr="004A123A" w:rsidRDefault="00C43711" w:rsidP="00A86859">
            <w:pPr>
              <w:jc w:val="center"/>
              <w:rPr>
                <w:b/>
                <w:sz w:val="20"/>
                <w:szCs w:val="20"/>
              </w:rPr>
            </w:pPr>
          </w:p>
        </w:tc>
      </w:tr>
      <w:tr w:rsidR="00C43711" w:rsidRPr="00F14DA4" w:rsidTr="00A86859">
        <w:tc>
          <w:tcPr>
            <w:tcW w:w="1760" w:type="dxa"/>
          </w:tcPr>
          <w:p w:rsidR="00C43711" w:rsidRDefault="00C43711" w:rsidP="00A86859">
            <w:pPr>
              <w:rPr>
                <w:sz w:val="20"/>
                <w:szCs w:val="20"/>
              </w:rPr>
            </w:pPr>
            <w:r>
              <w:rPr>
                <w:sz w:val="20"/>
                <w:szCs w:val="20"/>
              </w:rPr>
              <w:t>2.1.f</w:t>
            </w:r>
          </w:p>
        </w:tc>
        <w:tc>
          <w:tcPr>
            <w:tcW w:w="8129" w:type="dxa"/>
          </w:tcPr>
          <w:p w:rsidR="00C43711" w:rsidRDefault="00C43711" w:rsidP="00A86859">
            <w:pPr>
              <w:rPr>
                <w:sz w:val="20"/>
                <w:szCs w:val="20"/>
              </w:rPr>
            </w:pPr>
            <w:r>
              <w:rPr>
                <w:sz w:val="20"/>
                <w:szCs w:val="20"/>
              </w:rPr>
              <w:t>Órganos constitucionales o de relevancia constitucional</w:t>
            </w:r>
          </w:p>
        </w:tc>
        <w:tc>
          <w:tcPr>
            <w:tcW w:w="709" w:type="dxa"/>
            <w:vAlign w:val="center"/>
          </w:tcPr>
          <w:p w:rsidR="00C43711" w:rsidRPr="004A123A" w:rsidRDefault="00C43711" w:rsidP="00A86859">
            <w:pPr>
              <w:jc w:val="center"/>
              <w:rPr>
                <w:b/>
                <w:sz w:val="20"/>
                <w:szCs w:val="20"/>
              </w:rPr>
            </w:pPr>
          </w:p>
        </w:tc>
      </w:tr>
      <w:tr w:rsidR="00C43711" w:rsidRPr="00F14DA4" w:rsidTr="00A86859">
        <w:tc>
          <w:tcPr>
            <w:tcW w:w="1760" w:type="dxa"/>
          </w:tcPr>
          <w:p w:rsidR="00C43711" w:rsidRPr="00F14DA4" w:rsidRDefault="00C43711" w:rsidP="00A86859">
            <w:pPr>
              <w:rPr>
                <w:sz w:val="20"/>
                <w:szCs w:val="20"/>
              </w:rPr>
            </w:pPr>
            <w:r>
              <w:rPr>
                <w:sz w:val="20"/>
                <w:szCs w:val="20"/>
              </w:rPr>
              <w:t>2.1.g</w:t>
            </w:r>
          </w:p>
        </w:tc>
        <w:tc>
          <w:tcPr>
            <w:tcW w:w="8129" w:type="dxa"/>
          </w:tcPr>
          <w:p w:rsidR="00C43711" w:rsidRPr="00F14DA4" w:rsidRDefault="00C43711" w:rsidP="002A3BD9">
            <w:pPr>
              <w:rPr>
                <w:sz w:val="20"/>
                <w:szCs w:val="20"/>
              </w:rPr>
            </w:pPr>
            <w:r>
              <w:rPr>
                <w:sz w:val="20"/>
                <w:szCs w:val="20"/>
              </w:rPr>
              <w:t xml:space="preserve">Sociedades Mercantiles </w:t>
            </w:r>
          </w:p>
        </w:tc>
        <w:tc>
          <w:tcPr>
            <w:tcW w:w="709" w:type="dxa"/>
            <w:vAlign w:val="center"/>
          </w:tcPr>
          <w:p w:rsidR="00C43711" w:rsidRPr="004A123A" w:rsidRDefault="00565F19" w:rsidP="00A86859">
            <w:pPr>
              <w:jc w:val="center"/>
              <w:rPr>
                <w:b/>
                <w:sz w:val="20"/>
                <w:szCs w:val="20"/>
              </w:rPr>
            </w:pPr>
            <w:r>
              <w:rPr>
                <w:b/>
                <w:sz w:val="20"/>
                <w:szCs w:val="20"/>
              </w:rPr>
              <w:t>x</w:t>
            </w:r>
          </w:p>
        </w:tc>
      </w:tr>
      <w:tr w:rsidR="00C43711" w:rsidRPr="00F14DA4" w:rsidTr="00A86859">
        <w:tc>
          <w:tcPr>
            <w:tcW w:w="1760" w:type="dxa"/>
          </w:tcPr>
          <w:p w:rsidR="00C43711" w:rsidRPr="00F14DA4" w:rsidRDefault="00C43711" w:rsidP="00A86859">
            <w:pPr>
              <w:rPr>
                <w:sz w:val="20"/>
                <w:szCs w:val="20"/>
              </w:rPr>
            </w:pPr>
            <w:r>
              <w:rPr>
                <w:sz w:val="20"/>
                <w:szCs w:val="20"/>
              </w:rPr>
              <w:t>2.1.h</w:t>
            </w:r>
          </w:p>
        </w:tc>
        <w:tc>
          <w:tcPr>
            <w:tcW w:w="8129" w:type="dxa"/>
          </w:tcPr>
          <w:p w:rsidR="00C43711" w:rsidRPr="00F14DA4" w:rsidRDefault="002A3BD9" w:rsidP="00A86859">
            <w:pPr>
              <w:rPr>
                <w:sz w:val="20"/>
                <w:szCs w:val="20"/>
              </w:rPr>
            </w:pPr>
            <w:r>
              <w:rPr>
                <w:sz w:val="20"/>
                <w:szCs w:val="20"/>
              </w:rPr>
              <w:t>Fundaciones del Sector Público</w:t>
            </w:r>
          </w:p>
        </w:tc>
        <w:tc>
          <w:tcPr>
            <w:tcW w:w="709" w:type="dxa"/>
            <w:vAlign w:val="center"/>
          </w:tcPr>
          <w:p w:rsidR="00C43711" w:rsidRPr="004A123A" w:rsidRDefault="00C43711" w:rsidP="00A86859">
            <w:pPr>
              <w:jc w:val="center"/>
              <w:rPr>
                <w:b/>
                <w:sz w:val="20"/>
                <w:szCs w:val="20"/>
              </w:rPr>
            </w:pPr>
          </w:p>
        </w:tc>
      </w:tr>
      <w:tr w:rsidR="002A3BD9" w:rsidRPr="00F14DA4" w:rsidTr="00A86859">
        <w:tc>
          <w:tcPr>
            <w:tcW w:w="1760" w:type="dxa"/>
          </w:tcPr>
          <w:p w:rsidR="002A3BD9" w:rsidRDefault="002A3BD9" w:rsidP="00A86859">
            <w:pPr>
              <w:rPr>
                <w:sz w:val="20"/>
                <w:szCs w:val="20"/>
              </w:rPr>
            </w:pPr>
            <w:r>
              <w:rPr>
                <w:sz w:val="20"/>
                <w:szCs w:val="20"/>
              </w:rPr>
              <w:t>2.1.i</w:t>
            </w:r>
          </w:p>
        </w:tc>
        <w:tc>
          <w:tcPr>
            <w:tcW w:w="8129" w:type="dxa"/>
          </w:tcPr>
          <w:p w:rsidR="002A3BD9" w:rsidRDefault="002A3BD9" w:rsidP="00A86859">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2A3BD9" w:rsidRPr="004A123A" w:rsidRDefault="002A3BD9" w:rsidP="00A86859">
            <w:pPr>
              <w:jc w:val="center"/>
              <w:rPr>
                <w:b/>
                <w:sz w:val="20"/>
                <w:szCs w:val="20"/>
              </w:rPr>
            </w:pPr>
          </w:p>
        </w:tc>
      </w:tr>
      <w:tr w:rsidR="00C43711" w:rsidRPr="00F14DA4" w:rsidTr="00A86859">
        <w:tc>
          <w:tcPr>
            <w:tcW w:w="1760" w:type="dxa"/>
          </w:tcPr>
          <w:p w:rsidR="00C43711" w:rsidRPr="00F14DA4" w:rsidRDefault="00C43711" w:rsidP="00A86859">
            <w:pPr>
              <w:rPr>
                <w:sz w:val="20"/>
                <w:szCs w:val="20"/>
              </w:rPr>
            </w:pPr>
            <w:r>
              <w:rPr>
                <w:sz w:val="20"/>
                <w:szCs w:val="20"/>
              </w:rPr>
              <w:t>3.a</w:t>
            </w:r>
          </w:p>
        </w:tc>
        <w:tc>
          <w:tcPr>
            <w:tcW w:w="8129" w:type="dxa"/>
          </w:tcPr>
          <w:p w:rsidR="00C43711" w:rsidRPr="00F14DA4" w:rsidRDefault="00C43711" w:rsidP="00A86859">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C43711" w:rsidRPr="004A123A" w:rsidRDefault="00C43711" w:rsidP="00A86859">
            <w:pPr>
              <w:jc w:val="center"/>
              <w:rPr>
                <w:b/>
                <w:sz w:val="20"/>
                <w:szCs w:val="20"/>
              </w:rPr>
            </w:pPr>
          </w:p>
        </w:tc>
      </w:tr>
      <w:tr w:rsidR="00C43711" w:rsidRPr="00F14DA4" w:rsidTr="00A86859">
        <w:tc>
          <w:tcPr>
            <w:tcW w:w="1760" w:type="dxa"/>
          </w:tcPr>
          <w:p w:rsidR="00C43711" w:rsidRPr="00F14DA4" w:rsidRDefault="00C43711" w:rsidP="00A86859">
            <w:pPr>
              <w:rPr>
                <w:sz w:val="20"/>
                <w:szCs w:val="20"/>
              </w:rPr>
            </w:pPr>
            <w:r>
              <w:rPr>
                <w:sz w:val="20"/>
                <w:szCs w:val="20"/>
              </w:rPr>
              <w:t>3.b</w:t>
            </w:r>
          </w:p>
        </w:tc>
        <w:tc>
          <w:tcPr>
            <w:tcW w:w="8129" w:type="dxa"/>
          </w:tcPr>
          <w:p w:rsidR="00C43711" w:rsidRPr="00F14DA4" w:rsidRDefault="00C43711" w:rsidP="00A86859">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C43711" w:rsidRPr="004A123A" w:rsidRDefault="00C43711" w:rsidP="00A86859">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A86859">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A86859">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933787" w:rsidP="005B6CF5">
            <w:pPr>
              <w:jc w:val="center"/>
              <w:rPr>
                <w:b/>
              </w:rPr>
            </w:pPr>
            <w:r>
              <w:rPr>
                <w:b/>
              </w:rPr>
              <w:t>x</w:t>
            </w:r>
          </w:p>
        </w:tc>
      </w:tr>
      <w:tr w:rsidR="00AD2022" w:rsidRPr="00BB6799" w:rsidTr="00A86859">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A86859">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A86859">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A86859">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A86859">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A86859">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A86859">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DD58B3" w:rsidRPr="00BB6799" w:rsidTr="00A86859">
        <w:tc>
          <w:tcPr>
            <w:tcW w:w="1633" w:type="dxa"/>
            <w:vMerge w:val="restart"/>
            <w:tcBorders>
              <w:top w:val="single" w:sz="4" w:space="0" w:color="FFFFFF" w:themeColor="background1"/>
              <w:right w:val="nil"/>
            </w:tcBorders>
            <w:shd w:val="clear" w:color="auto" w:fill="4D7F52"/>
            <w:textDirection w:val="btLr"/>
          </w:tcPr>
          <w:p w:rsidR="00DD58B3" w:rsidRPr="0057532F" w:rsidRDefault="00DD58B3"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DD58B3" w:rsidRPr="0057532F" w:rsidRDefault="00DD58B3" w:rsidP="0057532F">
            <w:pPr>
              <w:rPr>
                <w:sz w:val="20"/>
                <w:szCs w:val="20"/>
              </w:rPr>
            </w:pPr>
            <w:r w:rsidRPr="0057532F">
              <w:rPr>
                <w:sz w:val="20"/>
                <w:szCs w:val="20"/>
              </w:rPr>
              <w:t>Directrices, instrucciones, acuerdos, circulares o respuestas a consultas</w:t>
            </w:r>
          </w:p>
        </w:tc>
        <w:tc>
          <w:tcPr>
            <w:tcW w:w="709" w:type="dxa"/>
          </w:tcPr>
          <w:p w:rsidR="00DD58B3" w:rsidRPr="00AD2022" w:rsidRDefault="00DD58B3" w:rsidP="005B6CF5">
            <w:pPr>
              <w:jc w:val="center"/>
              <w:rPr>
                <w:b/>
              </w:rPr>
            </w:pPr>
          </w:p>
        </w:tc>
      </w:tr>
      <w:tr w:rsidR="00DD58B3" w:rsidRPr="00BB6799" w:rsidTr="00A86859">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Anteproyectos de Ley</w:t>
            </w:r>
          </w:p>
        </w:tc>
        <w:tc>
          <w:tcPr>
            <w:tcW w:w="709" w:type="dxa"/>
          </w:tcPr>
          <w:p w:rsidR="00DD58B3" w:rsidRPr="00AD2022" w:rsidRDefault="00DD58B3" w:rsidP="005B6CF5">
            <w:pPr>
              <w:jc w:val="center"/>
              <w:rPr>
                <w:b/>
              </w:rPr>
            </w:pPr>
          </w:p>
        </w:tc>
      </w:tr>
      <w:tr w:rsidR="00DD58B3" w:rsidRPr="00BB6799" w:rsidTr="00A86859">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Decretos Legislativos</w:t>
            </w:r>
          </w:p>
        </w:tc>
        <w:tc>
          <w:tcPr>
            <w:tcW w:w="709" w:type="dxa"/>
          </w:tcPr>
          <w:p w:rsidR="00DD58B3" w:rsidRPr="00AD2022" w:rsidRDefault="00DD58B3" w:rsidP="005B6CF5">
            <w:pPr>
              <w:jc w:val="center"/>
              <w:rPr>
                <w:b/>
              </w:rPr>
            </w:pPr>
          </w:p>
        </w:tc>
      </w:tr>
      <w:tr w:rsidR="00DD58B3" w:rsidRPr="00BB6799" w:rsidTr="00A86859">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Reglamentos</w:t>
            </w:r>
          </w:p>
        </w:tc>
        <w:tc>
          <w:tcPr>
            <w:tcW w:w="709" w:type="dxa"/>
          </w:tcPr>
          <w:p w:rsidR="00DD58B3" w:rsidRPr="00AD2022" w:rsidRDefault="00DD58B3" w:rsidP="005B6CF5">
            <w:pPr>
              <w:jc w:val="center"/>
              <w:rPr>
                <w:b/>
              </w:rPr>
            </w:pPr>
          </w:p>
        </w:tc>
      </w:tr>
      <w:tr w:rsidR="00DD58B3" w:rsidRPr="00BB6799" w:rsidTr="00A86859">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Memorias e informes que conformen los expedientes de elaboración de los textos normativos</w:t>
            </w:r>
          </w:p>
        </w:tc>
        <w:tc>
          <w:tcPr>
            <w:tcW w:w="709" w:type="dxa"/>
          </w:tcPr>
          <w:p w:rsidR="00DD58B3" w:rsidRPr="00AD2022" w:rsidRDefault="00DD58B3" w:rsidP="005B6CF5">
            <w:pPr>
              <w:jc w:val="center"/>
              <w:rPr>
                <w:b/>
              </w:rPr>
            </w:pPr>
          </w:p>
        </w:tc>
      </w:tr>
      <w:tr w:rsidR="00DD58B3" w:rsidRPr="00BB6799" w:rsidTr="00A86859">
        <w:tc>
          <w:tcPr>
            <w:tcW w:w="1633" w:type="dxa"/>
            <w:vMerge/>
            <w:tcBorders>
              <w:bottom w:val="single" w:sz="4" w:space="0" w:color="FFFFFF" w:themeColor="background1"/>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DD58B3">
              <w:rPr>
                <w:sz w:val="20"/>
                <w:szCs w:val="20"/>
              </w:rPr>
              <w:t>Documentos sometidos a información</w:t>
            </w:r>
            <w:r>
              <w:rPr>
                <w:sz w:val="20"/>
                <w:szCs w:val="20"/>
              </w:rPr>
              <w:t xml:space="preserve"> pública durante su tramitación</w:t>
            </w:r>
          </w:p>
        </w:tc>
        <w:tc>
          <w:tcPr>
            <w:tcW w:w="709" w:type="dxa"/>
          </w:tcPr>
          <w:p w:rsidR="00DD58B3" w:rsidRPr="00AD2022" w:rsidRDefault="00DD58B3" w:rsidP="005B6CF5">
            <w:pPr>
              <w:jc w:val="center"/>
              <w:rPr>
                <w:b/>
              </w:rPr>
            </w:pPr>
          </w:p>
        </w:tc>
      </w:tr>
      <w:tr w:rsidR="00AD2022" w:rsidRPr="00BB6799" w:rsidTr="00A86859">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3D6063">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A86859">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5B6CF5">
            <w:pPr>
              <w:jc w:val="center"/>
              <w:rPr>
                <w:b/>
              </w:rPr>
            </w:pPr>
            <w:r w:rsidRPr="00AD2022">
              <w:rPr>
                <w:b/>
              </w:rPr>
              <w:t>x</w:t>
            </w:r>
          </w:p>
        </w:tc>
      </w:tr>
      <w:tr w:rsidR="00AD2022" w:rsidRPr="00BB6799" w:rsidTr="00A86859">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A86859">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3D6063" w:rsidP="005B6CF5">
            <w:pPr>
              <w:jc w:val="center"/>
              <w:rPr>
                <w:b/>
              </w:rPr>
            </w:pPr>
            <w:r>
              <w:rPr>
                <w:b/>
              </w:rPr>
              <w:t>x</w:t>
            </w:r>
          </w:p>
        </w:tc>
      </w:tr>
      <w:tr w:rsidR="00AD2022" w:rsidRPr="00BB6799" w:rsidTr="00A86859">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A86859">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A86859">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A86859">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A86859">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A86859">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Presupuestos</w:t>
            </w:r>
          </w:p>
        </w:tc>
        <w:tc>
          <w:tcPr>
            <w:tcW w:w="709" w:type="dxa"/>
          </w:tcPr>
          <w:p w:rsidR="005B6CF5" w:rsidRDefault="005B6CF5" w:rsidP="005B6CF5">
            <w:pPr>
              <w:jc w:val="center"/>
            </w:pPr>
            <w:r w:rsidRPr="00660093">
              <w:rPr>
                <w:b/>
              </w:rPr>
              <w:t>x</w:t>
            </w:r>
          </w:p>
        </w:tc>
      </w:tr>
      <w:tr w:rsidR="005B6CF5" w:rsidRPr="00BB6799" w:rsidTr="00A86859">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Ejecución presupuestaria</w:t>
            </w:r>
          </w:p>
        </w:tc>
        <w:tc>
          <w:tcPr>
            <w:tcW w:w="709" w:type="dxa"/>
          </w:tcPr>
          <w:p w:rsidR="005B6CF5" w:rsidRDefault="005B6CF5" w:rsidP="005B6CF5">
            <w:pPr>
              <w:jc w:val="center"/>
            </w:pPr>
          </w:p>
        </w:tc>
      </w:tr>
      <w:tr w:rsidR="00AD2022" w:rsidRPr="00BB6799" w:rsidTr="00A86859">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A86859">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A86859">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A86859">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A86859">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A86859">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r w:rsidRPr="00F91FD8">
              <w:rPr>
                <w:b/>
              </w:rPr>
              <w:t>x</w:t>
            </w:r>
          </w:p>
        </w:tc>
      </w:tr>
      <w:tr w:rsidR="00544E0C" w:rsidRPr="00BB6799" w:rsidTr="00A86859">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4F30C4" w:rsidP="005B6CF5">
            <w:pPr>
              <w:jc w:val="center"/>
            </w:pPr>
            <w:r w:rsidRPr="00F86BF2">
              <w:rPr>
                <w:b/>
              </w:rPr>
              <w:t>X</w:t>
            </w:r>
          </w:p>
        </w:tc>
      </w:tr>
      <w:tr w:rsidR="00544E0C" w:rsidRPr="00BB6799" w:rsidTr="00A86859">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F86BF2" w:rsidP="005B6CF5">
            <w:pPr>
              <w:jc w:val="center"/>
            </w:pPr>
            <w:r w:rsidRPr="00F86BF2">
              <w:rPr>
                <w:b/>
              </w:rPr>
              <w:t>x</w:t>
            </w:r>
          </w:p>
        </w:tc>
      </w:tr>
      <w:tr w:rsidR="005F29B8" w:rsidRPr="00BB6799" w:rsidTr="00A86859">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A86859">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A86859">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A86859">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BB6799" w:rsidRDefault="00BB6799">
      <w:pPr>
        <w:rPr>
          <w:b/>
          <w:color w:val="00642D"/>
          <w:sz w:val="30"/>
          <w:szCs w:val="30"/>
        </w:rPr>
      </w:pPr>
    </w:p>
    <w:p w:rsidR="00480C17" w:rsidRDefault="00480C17">
      <w:pPr>
        <w:rPr>
          <w:b/>
          <w:color w:val="00642D"/>
          <w:sz w:val="30"/>
          <w:szCs w:val="30"/>
        </w:rPr>
      </w:pPr>
    </w:p>
    <w:p w:rsidR="00480C17" w:rsidRDefault="00480C17">
      <w:pPr>
        <w:rPr>
          <w:b/>
          <w:color w:val="00642D"/>
          <w:sz w:val="30"/>
          <w:szCs w:val="30"/>
        </w:rPr>
      </w:pPr>
    </w:p>
    <w:p w:rsidR="00B40246" w:rsidRPr="00E34195" w:rsidRDefault="00480C17" w:rsidP="004F30C4">
      <w:pPr>
        <w:pStyle w:val="Titulardelboletn"/>
        <w:numPr>
          <w:ilvl w:val="0"/>
          <w:numId w:val="15"/>
        </w:numPr>
        <w:spacing w:before="120" w:after="120" w:line="312" w:lineRule="auto"/>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DC3FD0" w:rsidP="00CB5511">
            <w:pPr>
              <w:jc w:val="center"/>
              <w:rPr>
                <w:b/>
                <w:sz w:val="20"/>
                <w:szCs w:val="20"/>
              </w:rPr>
            </w:pPr>
            <w:r>
              <w:rPr>
                <w:b/>
                <w:sz w:val="20"/>
                <w:szCs w:val="20"/>
              </w:rPr>
              <w:t>x</w:t>
            </w:r>
          </w:p>
        </w:tc>
        <w:tc>
          <w:tcPr>
            <w:tcW w:w="3969" w:type="dxa"/>
            <w:vMerge w:val="restart"/>
          </w:tcPr>
          <w:p w:rsidR="00CB5511" w:rsidRPr="000C6CFF" w:rsidRDefault="00CB5511" w:rsidP="00CF6EF9">
            <w:pPr>
              <w:spacing w:line="276" w:lineRule="auto"/>
              <w:jc w:val="both"/>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932008" w:rsidRPr="00932008" w:rsidRDefault="00F5561D" w:rsidP="004F30C4">
            <w:pPr>
              <w:jc w:val="both"/>
              <w:rPr>
                <w:sz w:val="20"/>
                <w:szCs w:val="20"/>
              </w:rPr>
            </w:pPr>
            <w:r>
              <w:rPr>
                <w:sz w:val="20"/>
                <w:szCs w:val="20"/>
              </w:rPr>
              <w:t>Aunque la información está organizada, no se ajusta exactamente al patrón de la LTAIBG. El Portal de Transparencia se estructura en los siguientes accesos: Información institucional y organizativa; Información económica; Información contractual; Otra información relevante; Buzón de Transparencia; Código ético.</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F5561D"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F5561D" w:rsidRDefault="00F5561D" w:rsidP="00FF1707">
      <w:pPr>
        <w:jc w:val="center"/>
        <w:rPr>
          <w:noProof/>
        </w:rPr>
      </w:pPr>
      <w:r>
        <w:rPr>
          <w:noProof/>
        </w:rPr>
        <w:drawing>
          <wp:inline distT="0" distB="0" distL="0" distR="0">
            <wp:extent cx="6645910" cy="2388235"/>
            <wp:effectExtent l="0" t="0" r="254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C39F0.tmp"/>
                    <pic:cNvPicPr/>
                  </pic:nvPicPr>
                  <pic:blipFill>
                    <a:blip r:embed="rId13">
                      <a:extLst>
                        <a:ext uri="{28A0092B-C50C-407E-A947-70E740481C1C}">
                          <a14:useLocalDpi xmlns:a14="http://schemas.microsoft.com/office/drawing/2010/main" val="0"/>
                        </a:ext>
                      </a:extLst>
                    </a:blip>
                    <a:stretch>
                      <a:fillRect/>
                    </a:stretch>
                  </pic:blipFill>
                  <pic:spPr>
                    <a:xfrm>
                      <a:off x="0" y="0"/>
                      <a:ext cx="6645910" cy="2388235"/>
                    </a:xfrm>
                    <a:prstGeom prst="rect">
                      <a:avLst/>
                    </a:prstGeom>
                  </pic:spPr>
                </pic:pic>
              </a:graphicData>
            </a:graphic>
          </wp:inline>
        </w:drawing>
      </w:r>
    </w:p>
    <w:p w:rsidR="00561402" w:rsidRDefault="00561402" w:rsidP="00FF1707">
      <w:pPr>
        <w:jc w:val="center"/>
      </w:pPr>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1072"/>
        <w:gridCol w:w="5754"/>
      </w:tblGrid>
      <w:tr w:rsidR="00E34195" w:rsidRPr="00E34195" w:rsidTr="002B6101">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1072"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754"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5278E7" w:rsidRPr="00CB5511" w:rsidTr="002B6101">
        <w:tc>
          <w:tcPr>
            <w:tcW w:w="1591" w:type="dxa"/>
            <w:vMerge w:val="restart"/>
            <w:tcBorders>
              <w:right w:val="single" w:sz="4" w:space="0" w:color="00642D"/>
            </w:tcBorders>
            <w:shd w:val="clear" w:color="auto" w:fill="00642D"/>
            <w:textDirection w:val="btLr"/>
            <w:vAlign w:val="center"/>
          </w:tcPr>
          <w:p w:rsidR="005278E7" w:rsidRPr="00E34195" w:rsidRDefault="005278E7" w:rsidP="005278E7">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5278E7" w:rsidRPr="00CB5511" w:rsidRDefault="005278E7"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1072" w:type="dxa"/>
            <w:tcBorders>
              <w:top w:val="single" w:sz="4" w:space="0" w:color="00642D"/>
              <w:left w:val="single" w:sz="4" w:space="0" w:color="00642D"/>
              <w:bottom w:val="single" w:sz="4" w:space="0" w:color="00642D"/>
              <w:right w:val="single" w:sz="4" w:space="0" w:color="00642D"/>
            </w:tcBorders>
          </w:tcPr>
          <w:p w:rsidR="005278E7" w:rsidRPr="00CB5511" w:rsidRDefault="005278E7" w:rsidP="001112A5">
            <w:pPr>
              <w:pStyle w:val="Cuerpodelboletn"/>
              <w:numPr>
                <w:ilvl w:val="0"/>
                <w:numId w:val="19"/>
              </w:numPr>
              <w:spacing w:before="120" w:after="120" w:line="312" w:lineRule="auto"/>
              <w:rPr>
                <w:rStyle w:val="Ttulo2Car"/>
                <w:sz w:val="20"/>
                <w:szCs w:val="20"/>
                <w:lang w:bidi="es-ES"/>
              </w:rPr>
            </w:pPr>
          </w:p>
        </w:tc>
        <w:tc>
          <w:tcPr>
            <w:tcW w:w="5754" w:type="dxa"/>
            <w:tcBorders>
              <w:top w:val="single" w:sz="4" w:space="0" w:color="00642D"/>
              <w:left w:val="single" w:sz="4" w:space="0" w:color="00642D"/>
              <w:bottom w:val="single" w:sz="4" w:space="0" w:color="00642D"/>
              <w:right w:val="single" w:sz="4" w:space="0" w:color="00642D"/>
            </w:tcBorders>
          </w:tcPr>
          <w:p w:rsidR="005278E7" w:rsidRPr="00CC2B4E" w:rsidRDefault="001112A5" w:rsidP="00471380">
            <w:pPr>
              <w:pStyle w:val="Cuerpodelboletn"/>
              <w:spacing w:before="120" w:after="120" w:line="360" w:lineRule="auto"/>
              <w:rPr>
                <w:rStyle w:val="Ttulo2Car"/>
                <w:b w:val="0"/>
                <w:sz w:val="20"/>
                <w:szCs w:val="20"/>
                <w:lang w:bidi="es-ES"/>
              </w:rPr>
            </w:pPr>
            <w:r>
              <w:rPr>
                <w:rStyle w:val="Ttulo2Car"/>
                <w:b w:val="0"/>
                <w:color w:val="auto"/>
                <w:sz w:val="20"/>
                <w:szCs w:val="20"/>
                <w:lang w:bidi="es-ES"/>
              </w:rPr>
              <w:t xml:space="preserve">Localizable en el Portal de Transparencia/Información Institucional y organizativa/Normativa de aplicación a </w:t>
            </w:r>
            <w:proofErr w:type="spellStart"/>
            <w:r>
              <w:rPr>
                <w:rStyle w:val="Ttulo2Car"/>
                <w:b w:val="0"/>
                <w:color w:val="auto"/>
                <w:sz w:val="20"/>
                <w:szCs w:val="20"/>
                <w:lang w:bidi="es-ES"/>
              </w:rPr>
              <w:t>Cofivacasa</w:t>
            </w:r>
            <w:proofErr w:type="spellEnd"/>
            <w:r w:rsidR="005476D2">
              <w:rPr>
                <w:rStyle w:val="Ttulo2Car"/>
                <w:b w:val="0"/>
                <w:color w:val="auto"/>
                <w:sz w:val="20"/>
                <w:szCs w:val="20"/>
                <w:lang w:bidi="es-ES"/>
              </w:rPr>
              <w:t>.</w:t>
            </w:r>
            <w:r>
              <w:rPr>
                <w:rStyle w:val="Ttulo2Car"/>
                <w:b w:val="0"/>
                <w:color w:val="auto"/>
                <w:sz w:val="20"/>
                <w:szCs w:val="20"/>
                <w:lang w:bidi="es-ES"/>
              </w:rPr>
              <w:t xml:space="preserve"> </w:t>
            </w:r>
            <w:r w:rsidR="00262F9F" w:rsidRPr="00471380">
              <w:rPr>
                <w:rStyle w:val="Ttulo2Car"/>
                <w:b w:val="0"/>
                <w:color w:val="auto"/>
                <w:sz w:val="20"/>
                <w:szCs w:val="20"/>
                <w:lang w:bidi="es-ES"/>
              </w:rPr>
              <w:t xml:space="preserve">No se publican </w:t>
            </w:r>
            <w:r>
              <w:rPr>
                <w:rStyle w:val="Ttulo2Car"/>
                <w:b w:val="0"/>
                <w:color w:val="auto"/>
                <w:sz w:val="20"/>
                <w:szCs w:val="20"/>
                <w:lang w:bidi="es-ES"/>
              </w:rPr>
              <w:t xml:space="preserve">las normas que regulan su marco jurídico general, por ejemplo, la Ley 40/2015, la Ley General Presupuestaria… También se localiza información </w:t>
            </w:r>
            <w:r w:rsidR="00262F9F">
              <w:rPr>
                <w:rStyle w:val="Ttulo2Car"/>
                <w:b w:val="0"/>
                <w:color w:val="auto"/>
                <w:sz w:val="20"/>
                <w:szCs w:val="20"/>
                <w:lang w:bidi="es-ES"/>
              </w:rPr>
              <w:t>a través del acceso</w:t>
            </w:r>
            <w:r>
              <w:rPr>
                <w:rStyle w:val="Ttulo2Car"/>
                <w:b w:val="0"/>
                <w:color w:val="auto"/>
                <w:sz w:val="20"/>
                <w:szCs w:val="20"/>
                <w:lang w:bidi="es-ES"/>
              </w:rPr>
              <w:t xml:space="preserve"> Conócenos/Marco jurídico. No existen referencias a la última fecha en la que se revisó o actualizó la información.</w:t>
            </w:r>
          </w:p>
        </w:tc>
      </w:tr>
      <w:tr w:rsidR="005278E7" w:rsidRPr="00CB5511" w:rsidTr="002B6101">
        <w:trPr>
          <w:trHeight w:val="325"/>
        </w:trPr>
        <w:tc>
          <w:tcPr>
            <w:tcW w:w="1591" w:type="dxa"/>
            <w:vMerge/>
            <w:tcBorders>
              <w:right w:val="single" w:sz="4" w:space="0" w:color="00642D"/>
            </w:tcBorders>
            <w:shd w:val="clear" w:color="auto" w:fill="00642D"/>
          </w:tcPr>
          <w:p w:rsidR="005278E7" w:rsidRPr="00E34195" w:rsidRDefault="005278E7"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5278E7" w:rsidRPr="00CB5511" w:rsidRDefault="005278E7"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1072" w:type="dxa"/>
            <w:tcBorders>
              <w:top w:val="single" w:sz="4" w:space="0" w:color="00642D"/>
              <w:left w:val="single" w:sz="4" w:space="0" w:color="00642D"/>
              <w:bottom w:val="single" w:sz="4" w:space="0" w:color="00642D"/>
              <w:right w:val="single" w:sz="4" w:space="0" w:color="00642D"/>
            </w:tcBorders>
          </w:tcPr>
          <w:p w:rsidR="005278E7" w:rsidRPr="00CB5511" w:rsidRDefault="005278E7" w:rsidP="002B6101">
            <w:pPr>
              <w:pStyle w:val="Cuerpodelboletn"/>
              <w:numPr>
                <w:ilvl w:val="0"/>
                <w:numId w:val="18"/>
              </w:numPr>
              <w:spacing w:before="120" w:after="120" w:line="312" w:lineRule="auto"/>
              <w:rPr>
                <w:rStyle w:val="Ttulo2Car"/>
                <w:sz w:val="20"/>
                <w:szCs w:val="20"/>
                <w:lang w:bidi="es-ES"/>
              </w:rPr>
            </w:pPr>
          </w:p>
        </w:tc>
        <w:tc>
          <w:tcPr>
            <w:tcW w:w="5754" w:type="dxa"/>
            <w:tcBorders>
              <w:top w:val="single" w:sz="4" w:space="0" w:color="00642D"/>
              <w:left w:val="single" w:sz="4" w:space="0" w:color="00642D"/>
              <w:bottom w:val="single" w:sz="4" w:space="0" w:color="00642D"/>
              <w:right w:val="single" w:sz="4" w:space="0" w:color="00642D"/>
            </w:tcBorders>
          </w:tcPr>
          <w:p w:rsidR="005278E7" w:rsidRPr="004F30C4" w:rsidRDefault="004F30C4" w:rsidP="00262F9F">
            <w:pPr>
              <w:pStyle w:val="Cuerpodelboletn"/>
              <w:spacing w:before="120" w:after="120" w:line="360" w:lineRule="auto"/>
              <w:rPr>
                <w:rStyle w:val="Ttulo2Car"/>
                <w:b w:val="0"/>
                <w:strike/>
                <w:color w:val="FF0000"/>
                <w:sz w:val="20"/>
                <w:szCs w:val="20"/>
                <w:lang w:bidi="es-ES"/>
              </w:rPr>
            </w:pPr>
            <w:r w:rsidRPr="00014D1A">
              <w:rPr>
                <w:rStyle w:val="Ttulo2Car"/>
                <w:b w:val="0"/>
                <w:color w:val="auto"/>
                <w:sz w:val="20"/>
                <w:szCs w:val="20"/>
                <w:lang w:bidi="es-ES"/>
              </w:rPr>
              <w:t xml:space="preserve">Localizable </w:t>
            </w:r>
            <w:r w:rsidR="00262F9F">
              <w:rPr>
                <w:rStyle w:val="Ttulo2Car"/>
                <w:b w:val="0"/>
                <w:color w:val="auto"/>
                <w:sz w:val="20"/>
                <w:szCs w:val="20"/>
                <w:lang w:bidi="es-ES"/>
              </w:rPr>
              <w:t>a través del acceso</w:t>
            </w:r>
            <w:r w:rsidR="001112A5">
              <w:rPr>
                <w:rStyle w:val="Ttulo2Car"/>
                <w:b w:val="0"/>
                <w:color w:val="auto"/>
                <w:sz w:val="20"/>
                <w:szCs w:val="20"/>
                <w:lang w:bidi="es-ES"/>
              </w:rPr>
              <w:t xml:space="preserve"> en Conócenos/Historia y también en Marco jurídico</w:t>
            </w:r>
            <w:r w:rsidRPr="00014D1A">
              <w:rPr>
                <w:rStyle w:val="Ttulo2Car"/>
                <w:b w:val="0"/>
                <w:color w:val="auto"/>
                <w:sz w:val="20"/>
                <w:szCs w:val="20"/>
                <w:lang w:bidi="es-ES"/>
              </w:rPr>
              <w:t>.</w:t>
            </w:r>
            <w:r w:rsidR="001112A5">
              <w:rPr>
                <w:rStyle w:val="Ttulo2Car"/>
                <w:b w:val="0"/>
                <w:color w:val="auto"/>
                <w:sz w:val="20"/>
                <w:szCs w:val="20"/>
                <w:lang w:bidi="es-ES"/>
              </w:rPr>
              <w:t xml:space="preserve"> No existen referencias a la última fecha en la que se revisó o actualizó la información.</w:t>
            </w:r>
          </w:p>
        </w:tc>
      </w:tr>
      <w:tr w:rsidR="005278E7" w:rsidRPr="00CB5511" w:rsidTr="002B6101">
        <w:tc>
          <w:tcPr>
            <w:tcW w:w="1591" w:type="dxa"/>
            <w:vMerge w:val="restart"/>
            <w:tcBorders>
              <w:right w:val="single" w:sz="4" w:space="0" w:color="00642D"/>
            </w:tcBorders>
            <w:shd w:val="clear" w:color="auto" w:fill="00642D"/>
            <w:textDirection w:val="btLr"/>
            <w:vAlign w:val="center"/>
          </w:tcPr>
          <w:p w:rsidR="005278E7" w:rsidRPr="00E34195" w:rsidRDefault="005278E7"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5278E7" w:rsidRPr="00CB5511" w:rsidRDefault="005278E7"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1072" w:type="dxa"/>
            <w:tcBorders>
              <w:top w:val="single" w:sz="4" w:space="0" w:color="00642D"/>
              <w:left w:val="single" w:sz="4" w:space="0" w:color="00642D"/>
              <w:bottom w:val="single" w:sz="4" w:space="0" w:color="00642D"/>
              <w:right w:val="single" w:sz="4" w:space="0" w:color="00642D"/>
            </w:tcBorders>
          </w:tcPr>
          <w:p w:rsidR="005278E7" w:rsidRPr="00CB5511" w:rsidRDefault="005278E7" w:rsidP="00E96BE9">
            <w:pPr>
              <w:pStyle w:val="Cuerpodelboletn"/>
              <w:spacing w:before="120" w:after="120" w:line="312" w:lineRule="auto"/>
              <w:ind w:left="360"/>
              <w:rPr>
                <w:rStyle w:val="Ttulo2Car"/>
                <w:sz w:val="20"/>
                <w:szCs w:val="20"/>
                <w:lang w:bidi="es-ES"/>
              </w:rPr>
            </w:pPr>
          </w:p>
        </w:tc>
        <w:tc>
          <w:tcPr>
            <w:tcW w:w="5754" w:type="dxa"/>
            <w:tcBorders>
              <w:top w:val="single" w:sz="4" w:space="0" w:color="00642D"/>
              <w:left w:val="single" w:sz="4" w:space="0" w:color="00642D"/>
              <w:bottom w:val="single" w:sz="4" w:space="0" w:color="00642D"/>
              <w:right w:val="single" w:sz="4" w:space="0" w:color="00642D"/>
            </w:tcBorders>
          </w:tcPr>
          <w:p w:rsidR="005278E7" w:rsidRPr="00CC2B4E" w:rsidRDefault="00E96BE9" w:rsidP="006C4CAB">
            <w:pPr>
              <w:pStyle w:val="Cuerpodelboletn"/>
              <w:spacing w:before="120" w:after="120" w:line="360" w:lineRule="auto"/>
              <w:rPr>
                <w:rStyle w:val="Ttulo2Car"/>
                <w:b w:val="0"/>
                <w:sz w:val="20"/>
                <w:szCs w:val="20"/>
                <w:lang w:bidi="es-ES"/>
              </w:rPr>
            </w:pPr>
            <w:r>
              <w:rPr>
                <w:rStyle w:val="Ttulo2Car"/>
                <w:b w:val="0"/>
                <w:color w:val="auto"/>
                <w:sz w:val="20"/>
                <w:szCs w:val="20"/>
                <w:lang w:bidi="es-ES"/>
              </w:rPr>
              <w:t>No se ha localizado información</w:t>
            </w:r>
            <w:r w:rsidR="002069CA">
              <w:rPr>
                <w:rStyle w:val="Ttulo2Car"/>
                <w:b w:val="0"/>
                <w:color w:val="auto"/>
                <w:sz w:val="20"/>
                <w:szCs w:val="20"/>
                <w:lang w:bidi="es-ES"/>
              </w:rPr>
              <w:t>.</w:t>
            </w:r>
          </w:p>
        </w:tc>
      </w:tr>
      <w:tr w:rsidR="005278E7" w:rsidRPr="00CB5511" w:rsidTr="002B6101">
        <w:tc>
          <w:tcPr>
            <w:tcW w:w="1591" w:type="dxa"/>
            <w:vMerge/>
            <w:tcBorders>
              <w:right w:val="single" w:sz="4" w:space="0" w:color="00642D"/>
            </w:tcBorders>
            <w:shd w:val="clear" w:color="auto" w:fill="00642D"/>
          </w:tcPr>
          <w:p w:rsidR="005278E7" w:rsidRPr="00CB5511" w:rsidRDefault="005278E7"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5278E7" w:rsidRPr="00E34195" w:rsidRDefault="005278E7"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1072" w:type="dxa"/>
            <w:tcBorders>
              <w:top w:val="single" w:sz="4" w:space="0" w:color="00642D"/>
              <w:left w:val="single" w:sz="4" w:space="0" w:color="00642D"/>
              <w:bottom w:val="single" w:sz="4" w:space="0" w:color="00642D"/>
              <w:right w:val="single" w:sz="4" w:space="0" w:color="00642D"/>
            </w:tcBorders>
          </w:tcPr>
          <w:p w:rsidR="005278E7" w:rsidRPr="00CB5511" w:rsidRDefault="005278E7" w:rsidP="001112A5">
            <w:pPr>
              <w:pStyle w:val="Cuerpodelboletn"/>
              <w:numPr>
                <w:ilvl w:val="0"/>
                <w:numId w:val="18"/>
              </w:numPr>
              <w:spacing w:before="120" w:after="120" w:line="312" w:lineRule="auto"/>
              <w:rPr>
                <w:rStyle w:val="Ttulo2Car"/>
                <w:sz w:val="20"/>
                <w:szCs w:val="20"/>
                <w:lang w:bidi="es-ES"/>
              </w:rPr>
            </w:pPr>
          </w:p>
        </w:tc>
        <w:tc>
          <w:tcPr>
            <w:tcW w:w="5754" w:type="dxa"/>
            <w:tcBorders>
              <w:top w:val="single" w:sz="4" w:space="0" w:color="00642D"/>
              <w:left w:val="single" w:sz="4" w:space="0" w:color="00642D"/>
              <w:bottom w:val="single" w:sz="4" w:space="0" w:color="00642D"/>
              <w:right w:val="single" w:sz="4" w:space="0" w:color="00642D"/>
            </w:tcBorders>
          </w:tcPr>
          <w:p w:rsidR="005278E7" w:rsidRPr="007143FA" w:rsidRDefault="001112A5" w:rsidP="00262F9F">
            <w:pPr>
              <w:pStyle w:val="Cuerpodelboletn"/>
              <w:spacing w:before="120" w:after="120" w:line="360" w:lineRule="auto"/>
              <w:rPr>
                <w:rStyle w:val="Ttulo2Car"/>
                <w:b w:val="0"/>
                <w:sz w:val="20"/>
                <w:szCs w:val="20"/>
                <w:lang w:bidi="es-ES"/>
              </w:rPr>
            </w:pPr>
            <w:r>
              <w:rPr>
                <w:rStyle w:val="Ttulo2Car"/>
                <w:b w:val="0"/>
                <w:color w:val="auto"/>
                <w:sz w:val="20"/>
                <w:szCs w:val="20"/>
                <w:lang w:bidi="es-ES"/>
              </w:rPr>
              <w:t>Localizable en Portal de Transparencia/Información Institucional y organizativa/Estructura organizativa. Actualizado a noviembre de 2022</w:t>
            </w:r>
            <w:r w:rsidR="00C55331">
              <w:rPr>
                <w:rStyle w:val="Ttulo2Car"/>
                <w:b w:val="0"/>
                <w:color w:val="auto"/>
                <w:sz w:val="20"/>
                <w:szCs w:val="20"/>
                <w:lang w:bidi="es-ES"/>
              </w:rPr>
              <w:t>.</w:t>
            </w:r>
            <w:r w:rsidR="009B5930">
              <w:rPr>
                <w:rStyle w:val="Ttulo2Car"/>
                <w:b w:val="0"/>
                <w:color w:val="auto"/>
                <w:sz w:val="20"/>
                <w:szCs w:val="20"/>
                <w:lang w:bidi="es-ES"/>
              </w:rPr>
              <w:t xml:space="preserve"> No se publica en formato reutilizable.</w:t>
            </w:r>
          </w:p>
        </w:tc>
      </w:tr>
      <w:tr w:rsidR="005278E7" w:rsidRPr="00CB5511" w:rsidTr="002B6101">
        <w:tc>
          <w:tcPr>
            <w:tcW w:w="1591" w:type="dxa"/>
            <w:vMerge/>
            <w:tcBorders>
              <w:right w:val="single" w:sz="4" w:space="0" w:color="00642D"/>
            </w:tcBorders>
            <w:shd w:val="clear" w:color="auto" w:fill="00642D"/>
          </w:tcPr>
          <w:p w:rsidR="005278E7" w:rsidRPr="00CB5511" w:rsidRDefault="005278E7"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5278E7" w:rsidRPr="00E34195" w:rsidRDefault="005278E7" w:rsidP="00E3088D">
            <w:pPr>
              <w:pStyle w:val="Cuerpodelboletn"/>
              <w:spacing w:before="120" w:after="120" w:line="312" w:lineRule="auto"/>
              <w:rPr>
                <w:rStyle w:val="Ttulo2Car"/>
                <w:b w:val="0"/>
                <w:color w:val="auto"/>
                <w:sz w:val="20"/>
                <w:szCs w:val="20"/>
                <w:lang w:bidi="es-ES"/>
              </w:rPr>
            </w:pPr>
            <w:r w:rsidRPr="006C4CAB">
              <w:rPr>
                <w:rStyle w:val="Ttulo2Car"/>
                <w:b w:val="0"/>
                <w:color w:val="auto"/>
                <w:sz w:val="20"/>
                <w:szCs w:val="20"/>
                <w:lang w:bidi="es-ES"/>
              </w:rPr>
              <w:t>Identifi</w:t>
            </w:r>
            <w:r w:rsidRPr="00E34195">
              <w:rPr>
                <w:rStyle w:val="Ttulo2Car"/>
                <w:b w:val="0"/>
                <w:color w:val="auto"/>
                <w:sz w:val="20"/>
                <w:szCs w:val="20"/>
                <w:lang w:bidi="es-ES"/>
              </w:rPr>
              <w:t>cación Responsables</w:t>
            </w:r>
          </w:p>
        </w:tc>
        <w:tc>
          <w:tcPr>
            <w:tcW w:w="1072" w:type="dxa"/>
            <w:tcBorders>
              <w:top w:val="single" w:sz="4" w:space="0" w:color="00642D"/>
              <w:left w:val="single" w:sz="4" w:space="0" w:color="00642D"/>
              <w:bottom w:val="single" w:sz="4" w:space="0" w:color="00642D"/>
              <w:right w:val="single" w:sz="4" w:space="0" w:color="00642D"/>
            </w:tcBorders>
          </w:tcPr>
          <w:p w:rsidR="005278E7" w:rsidRPr="00CB5511" w:rsidRDefault="005278E7" w:rsidP="009B5930">
            <w:pPr>
              <w:pStyle w:val="Cuerpodelboletn"/>
              <w:numPr>
                <w:ilvl w:val="0"/>
                <w:numId w:val="18"/>
              </w:numPr>
              <w:spacing w:before="120" w:after="120" w:line="312" w:lineRule="auto"/>
              <w:rPr>
                <w:rStyle w:val="Ttulo2Car"/>
                <w:sz w:val="20"/>
                <w:szCs w:val="20"/>
                <w:lang w:bidi="es-ES"/>
              </w:rPr>
            </w:pPr>
          </w:p>
        </w:tc>
        <w:tc>
          <w:tcPr>
            <w:tcW w:w="5754" w:type="dxa"/>
            <w:tcBorders>
              <w:top w:val="single" w:sz="4" w:space="0" w:color="00642D"/>
              <w:left w:val="single" w:sz="4" w:space="0" w:color="00642D"/>
              <w:bottom w:val="single" w:sz="4" w:space="0" w:color="00642D"/>
              <w:right w:val="single" w:sz="4" w:space="0" w:color="00642D"/>
            </w:tcBorders>
          </w:tcPr>
          <w:p w:rsidR="005278E7" w:rsidRPr="007143FA" w:rsidRDefault="009B5930" w:rsidP="006C4CAB">
            <w:pPr>
              <w:pStyle w:val="Cuerpodelboletn"/>
              <w:spacing w:before="120" w:after="120" w:line="360" w:lineRule="auto"/>
              <w:rPr>
                <w:rStyle w:val="Ttulo2Car"/>
                <w:b w:val="0"/>
                <w:sz w:val="20"/>
                <w:szCs w:val="20"/>
                <w:lang w:bidi="es-ES"/>
              </w:rPr>
            </w:pPr>
            <w:r>
              <w:rPr>
                <w:rStyle w:val="Ttulo2Car"/>
                <w:b w:val="0"/>
                <w:color w:val="auto"/>
                <w:sz w:val="20"/>
                <w:szCs w:val="20"/>
                <w:lang w:bidi="es-ES"/>
              </w:rPr>
              <w:t>Localizable en el Portal de Transparencia/Información Institucional y organizativa/Currículum vitae Presidente</w:t>
            </w:r>
            <w:r w:rsidR="00565F19">
              <w:rPr>
                <w:rStyle w:val="Ttulo2Car"/>
                <w:b w:val="0"/>
                <w:color w:val="auto"/>
                <w:sz w:val="20"/>
                <w:szCs w:val="20"/>
                <w:lang w:bidi="es-ES"/>
              </w:rPr>
              <w:t>,</w:t>
            </w:r>
            <w:r>
              <w:rPr>
                <w:rStyle w:val="Ttulo2Car"/>
                <w:b w:val="0"/>
                <w:color w:val="auto"/>
                <w:sz w:val="20"/>
                <w:szCs w:val="20"/>
                <w:lang w:bidi="es-ES"/>
              </w:rPr>
              <w:t xml:space="preserve"> la identificación del administrador único</w:t>
            </w:r>
            <w:r w:rsidR="006C4CAB">
              <w:rPr>
                <w:rStyle w:val="Ttulo2Car"/>
                <w:b w:val="0"/>
                <w:color w:val="auto"/>
                <w:sz w:val="20"/>
                <w:szCs w:val="20"/>
                <w:lang w:bidi="es-ES"/>
              </w:rPr>
              <w:t>.</w:t>
            </w:r>
            <w:r>
              <w:rPr>
                <w:rStyle w:val="Ttulo2Car"/>
                <w:b w:val="0"/>
                <w:color w:val="auto"/>
                <w:sz w:val="20"/>
                <w:szCs w:val="20"/>
                <w:lang w:bidi="es-ES"/>
              </w:rPr>
              <w:t xml:space="preserve"> No existen referencias a la última fecha en la que se revisó o actualizó la información.</w:t>
            </w:r>
          </w:p>
        </w:tc>
      </w:tr>
      <w:tr w:rsidR="005278E7" w:rsidRPr="00CB5511" w:rsidTr="002B6101">
        <w:tc>
          <w:tcPr>
            <w:tcW w:w="1591" w:type="dxa"/>
            <w:vMerge/>
            <w:tcBorders>
              <w:right w:val="single" w:sz="4" w:space="0" w:color="00642D"/>
            </w:tcBorders>
            <w:shd w:val="clear" w:color="auto" w:fill="00642D"/>
          </w:tcPr>
          <w:p w:rsidR="005278E7" w:rsidRPr="00CB5511" w:rsidRDefault="005278E7"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5278E7" w:rsidRPr="00E34195" w:rsidRDefault="005278E7"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1072" w:type="dxa"/>
            <w:tcBorders>
              <w:top w:val="single" w:sz="4" w:space="0" w:color="00642D"/>
              <w:left w:val="single" w:sz="4" w:space="0" w:color="00642D"/>
              <w:bottom w:val="single" w:sz="4" w:space="0" w:color="00642D"/>
              <w:right w:val="single" w:sz="4" w:space="0" w:color="00642D"/>
            </w:tcBorders>
          </w:tcPr>
          <w:p w:rsidR="005278E7" w:rsidRPr="00CB5511" w:rsidRDefault="005278E7" w:rsidP="009B5930">
            <w:pPr>
              <w:pStyle w:val="Cuerpodelboletn"/>
              <w:numPr>
                <w:ilvl w:val="0"/>
                <w:numId w:val="18"/>
              </w:numPr>
              <w:spacing w:before="120" w:after="120" w:line="312" w:lineRule="auto"/>
              <w:rPr>
                <w:rStyle w:val="Ttulo2Car"/>
                <w:sz w:val="20"/>
                <w:szCs w:val="20"/>
                <w:lang w:bidi="es-ES"/>
              </w:rPr>
            </w:pPr>
          </w:p>
        </w:tc>
        <w:tc>
          <w:tcPr>
            <w:tcW w:w="5754" w:type="dxa"/>
            <w:tcBorders>
              <w:top w:val="single" w:sz="4" w:space="0" w:color="00642D"/>
              <w:left w:val="single" w:sz="4" w:space="0" w:color="00642D"/>
              <w:bottom w:val="single" w:sz="4" w:space="0" w:color="00642D"/>
              <w:right w:val="single" w:sz="4" w:space="0" w:color="00642D"/>
            </w:tcBorders>
          </w:tcPr>
          <w:p w:rsidR="005278E7" w:rsidRPr="00073111" w:rsidRDefault="009B5930" w:rsidP="009B5930">
            <w:pPr>
              <w:pStyle w:val="Cuerpodelboletn"/>
              <w:spacing w:before="120" w:after="120" w:line="360" w:lineRule="auto"/>
              <w:rPr>
                <w:rStyle w:val="Ttulo2Car"/>
                <w:b w:val="0"/>
                <w:sz w:val="20"/>
                <w:szCs w:val="20"/>
                <w:lang w:bidi="es-ES"/>
              </w:rPr>
            </w:pPr>
            <w:r>
              <w:rPr>
                <w:rStyle w:val="Ttulo2Car"/>
                <w:b w:val="0"/>
                <w:color w:val="auto"/>
                <w:sz w:val="20"/>
                <w:szCs w:val="20"/>
                <w:lang w:bidi="es-ES"/>
              </w:rPr>
              <w:t>Localizable en el Portal de Transparencia/Información Institucional y organizativa/Currículum vitae Presidente la identificación del administrador único. No existen referencias a la última fecha en la que se revisó o actualizó la información.</w:t>
            </w:r>
          </w:p>
        </w:tc>
      </w:tr>
    </w:tbl>
    <w:p w:rsidR="006C4CAB" w:rsidRDefault="006C4CAB" w:rsidP="00E3088D">
      <w:pPr>
        <w:pStyle w:val="Cuerpodelboletn"/>
        <w:spacing w:before="120" w:after="120" w:line="312" w:lineRule="auto"/>
        <w:ind w:left="360"/>
        <w:rPr>
          <w:rStyle w:val="Ttulo2Car"/>
          <w:lang w:bidi="es-ES"/>
        </w:rPr>
      </w:pPr>
    </w:p>
    <w:p w:rsidR="00480C17" w:rsidRDefault="00480C17"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editId="36B11C9B">
                <wp:simplePos x="0" y="0"/>
                <wp:positionH relativeFrom="column">
                  <wp:align>center</wp:align>
                </wp:positionH>
                <wp:positionV relativeFrom="paragraph">
                  <wp:posOffset>0</wp:posOffset>
                </wp:positionV>
                <wp:extent cx="5509523" cy="4057650"/>
                <wp:effectExtent l="0" t="0" r="1524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4057650"/>
                        </a:xfrm>
                        <a:prstGeom prst="rect">
                          <a:avLst/>
                        </a:prstGeom>
                        <a:solidFill>
                          <a:srgbClr val="FFFFFF"/>
                        </a:solidFill>
                        <a:ln w="9525">
                          <a:solidFill>
                            <a:srgbClr val="000000"/>
                          </a:solidFill>
                          <a:miter lim="800000"/>
                          <a:headEnd/>
                          <a:tailEnd/>
                        </a:ln>
                      </wps:spPr>
                      <wps:txbx>
                        <w:txbxContent>
                          <w:p w:rsidR="00F12095" w:rsidRDefault="00F12095">
                            <w:pPr>
                              <w:rPr>
                                <w:b/>
                                <w:color w:val="00642D"/>
                              </w:rPr>
                            </w:pPr>
                            <w:r w:rsidRPr="00BD4582">
                              <w:rPr>
                                <w:b/>
                                <w:color w:val="00642D"/>
                              </w:rPr>
                              <w:t>Contenidos</w:t>
                            </w:r>
                          </w:p>
                          <w:p w:rsidR="00F12095" w:rsidRPr="00026650" w:rsidRDefault="00F12095" w:rsidP="00E229AB">
                            <w:pPr>
                              <w:spacing w:line="360" w:lineRule="auto"/>
                              <w:jc w:val="both"/>
                              <w:rPr>
                                <w:sz w:val="20"/>
                                <w:szCs w:val="20"/>
                              </w:rPr>
                            </w:pPr>
                            <w:r w:rsidRPr="00026650">
                              <w:rPr>
                                <w:sz w:val="20"/>
                                <w:szCs w:val="20"/>
                              </w:rPr>
                              <w:t>La información publicada no recoge la totalidad de los contenidos obligatorios establecidos en el artículo 6 y 6 bis de la LTAIBG.</w:t>
                            </w:r>
                          </w:p>
                          <w:p w:rsidR="00F12095" w:rsidRDefault="00F12095" w:rsidP="00E229AB">
                            <w:pPr>
                              <w:pStyle w:val="Prrafodelista"/>
                              <w:numPr>
                                <w:ilvl w:val="0"/>
                                <w:numId w:val="5"/>
                              </w:numPr>
                              <w:spacing w:line="360" w:lineRule="auto"/>
                              <w:ind w:left="851"/>
                              <w:jc w:val="both"/>
                              <w:rPr>
                                <w:sz w:val="20"/>
                                <w:szCs w:val="20"/>
                              </w:rPr>
                            </w:pPr>
                            <w:r>
                              <w:rPr>
                                <w:sz w:val="20"/>
                                <w:szCs w:val="20"/>
                              </w:rPr>
                              <w:t>No se ha localizado información completa sobre la normativa aplicable a la sociedad, ya que no se publican las normas que configuran el marco jurídico general que regula sus actividades, como, por ejemplo, la Ley 40/2015, la Ley General Presupuestaria..</w:t>
                            </w:r>
                            <w:r w:rsidRPr="00AE4516">
                              <w:rPr>
                                <w:sz w:val="20"/>
                                <w:szCs w:val="20"/>
                              </w:rPr>
                              <w:t>.</w:t>
                            </w:r>
                          </w:p>
                          <w:p w:rsidR="00F12095" w:rsidRDefault="00F12095" w:rsidP="00E96BE9">
                            <w:pPr>
                              <w:pStyle w:val="Prrafodelista"/>
                              <w:numPr>
                                <w:ilvl w:val="0"/>
                                <w:numId w:val="5"/>
                              </w:numPr>
                              <w:spacing w:line="360" w:lineRule="auto"/>
                              <w:ind w:left="851"/>
                              <w:jc w:val="both"/>
                              <w:rPr>
                                <w:sz w:val="20"/>
                                <w:szCs w:val="20"/>
                              </w:rPr>
                            </w:pPr>
                            <w:r>
                              <w:rPr>
                                <w:sz w:val="20"/>
                                <w:szCs w:val="20"/>
                              </w:rPr>
                              <w:t>No se ha localizado una descripción de la estructura organizativa de la sociedad.</w:t>
                            </w:r>
                          </w:p>
                          <w:p w:rsidR="00F12095" w:rsidRDefault="00F12095" w:rsidP="00D60E05">
                            <w:pPr>
                              <w:rPr>
                                <w:b/>
                                <w:color w:val="00642D"/>
                              </w:rPr>
                            </w:pPr>
                            <w:r w:rsidRPr="00D60E05">
                              <w:rPr>
                                <w:b/>
                                <w:color w:val="00642D"/>
                              </w:rPr>
                              <w:t>Calidad de la Información</w:t>
                            </w:r>
                          </w:p>
                          <w:p w:rsidR="00F12095" w:rsidRPr="009B5930" w:rsidRDefault="00F12095" w:rsidP="009B5930">
                            <w:pPr>
                              <w:pStyle w:val="Prrafodelista"/>
                              <w:numPr>
                                <w:ilvl w:val="0"/>
                                <w:numId w:val="16"/>
                              </w:numPr>
                              <w:spacing w:line="360" w:lineRule="auto"/>
                              <w:ind w:left="851" w:hanging="284"/>
                              <w:jc w:val="both"/>
                            </w:pPr>
                            <w:r>
                              <w:rPr>
                                <w:sz w:val="20"/>
                              </w:rPr>
                              <w:t>Parte de la información no está datada y no existen referencias a la última vez que se revisó o actualizó.</w:t>
                            </w:r>
                          </w:p>
                          <w:p w:rsidR="00F12095" w:rsidRPr="009B5930" w:rsidRDefault="00F12095" w:rsidP="009B5930">
                            <w:pPr>
                              <w:pStyle w:val="Prrafodelista"/>
                              <w:numPr>
                                <w:ilvl w:val="0"/>
                                <w:numId w:val="16"/>
                              </w:numPr>
                              <w:spacing w:line="360" w:lineRule="auto"/>
                              <w:ind w:left="851" w:hanging="284"/>
                            </w:pPr>
                            <w:r>
                              <w:rPr>
                                <w:sz w:val="20"/>
                              </w:rPr>
                              <w:t>No toda la información se publica en formato reutilizable.</w:t>
                            </w:r>
                          </w:p>
                          <w:p w:rsidR="00F12095" w:rsidRPr="009B5930" w:rsidRDefault="00F12095" w:rsidP="009B5930">
                            <w:pPr>
                              <w:pStyle w:val="Prrafodelista"/>
                              <w:numPr>
                                <w:ilvl w:val="0"/>
                                <w:numId w:val="16"/>
                              </w:numPr>
                              <w:spacing w:line="360" w:lineRule="auto"/>
                              <w:ind w:left="851" w:hanging="284"/>
                              <w:jc w:val="both"/>
                              <w:rPr>
                                <w:sz w:val="20"/>
                                <w:szCs w:val="20"/>
                              </w:rPr>
                            </w:pPr>
                            <w:r w:rsidRPr="009B5930">
                              <w:rPr>
                                <w:sz w:val="20"/>
                                <w:szCs w:val="20"/>
                              </w:rPr>
                              <w:t>Algunas informaciones obligatorias se publican al margen del Portal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left:0;text-align:left;margin-left:0;margin-top:0;width:433.8pt;height:319.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">
                <v:textbox>
                  <w:txbxContent>
                    <w:p w:rsidR="00D01041" w:rsidRDefault="00D01041">
                      <w:pPr>
                        <w:rPr>
                          <w:b/>
                          <w:color w:val="00642D"/>
                        </w:rPr>
                      </w:pPr>
                      <w:r w:rsidRPr="00BD4582">
                        <w:rPr>
                          <w:b/>
                          <w:color w:val="00642D"/>
                        </w:rPr>
                        <w:t>Contenidos</w:t>
                      </w:r>
                    </w:p>
                    <w:p w:rsidR="00D01041" w:rsidRPr="00026650" w:rsidRDefault="00D01041" w:rsidP="00E229AB">
                      <w:pPr>
                        <w:spacing w:line="360" w:lineRule="auto"/>
                        <w:jc w:val="both"/>
                        <w:rPr>
                          <w:sz w:val="20"/>
                          <w:szCs w:val="20"/>
                        </w:rPr>
                      </w:pPr>
                      <w:r w:rsidRPr="00026650">
                        <w:rPr>
                          <w:sz w:val="20"/>
                          <w:szCs w:val="20"/>
                        </w:rPr>
                        <w:t>La información publicada no recoge la totalidad de los contenidos obligatorios establecidos en el artículo 6 y 6 bis de la LTAIBG.</w:t>
                      </w:r>
                    </w:p>
                    <w:p w:rsidR="00D01041" w:rsidRDefault="00D01041" w:rsidP="00E229AB">
                      <w:pPr>
                        <w:pStyle w:val="Prrafodelista"/>
                        <w:numPr>
                          <w:ilvl w:val="0"/>
                          <w:numId w:val="5"/>
                        </w:numPr>
                        <w:spacing w:line="360" w:lineRule="auto"/>
                        <w:ind w:left="851"/>
                        <w:jc w:val="both"/>
                        <w:rPr>
                          <w:sz w:val="20"/>
                          <w:szCs w:val="20"/>
                        </w:rPr>
                      </w:pPr>
                      <w:r>
                        <w:rPr>
                          <w:sz w:val="20"/>
                          <w:szCs w:val="20"/>
                        </w:rPr>
                        <w:t>No se ha localizado información completa sobre la normativa aplicable a la sociedad, ya que no se publican las normas que configuran el marco jurídico general que regula sus actividades, como, por ejemplo, la Ley 40/2015, la Ley General Presupuestaria..</w:t>
                      </w:r>
                      <w:r w:rsidRPr="00AE4516">
                        <w:rPr>
                          <w:sz w:val="20"/>
                          <w:szCs w:val="20"/>
                        </w:rPr>
                        <w:t>.</w:t>
                      </w:r>
                    </w:p>
                    <w:p w:rsidR="00D01041" w:rsidRDefault="00D01041" w:rsidP="00E96BE9">
                      <w:pPr>
                        <w:pStyle w:val="Prrafodelista"/>
                        <w:numPr>
                          <w:ilvl w:val="0"/>
                          <w:numId w:val="5"/>
                        </w:numPr>
                        <w:spacing w:line="360" w:lineRule="auto"/>
                        <w:ind w:left="851"/>
                        <w:jc w:val="both"/>
                        <w:rPr>
                          <w:sz w:val="20"/>
                          <w:szCs w:val="20"/>
                        </w:rPr>
                      </w:pPr>
                      <w:r>
                        <w:rPr>
                          <w:sz w:val="20"/>
                          <w:szCs w:val="20"/>
                        </w:rPr>
                        <w:t>No se ha localizado una descripción de la estructura organizativa de la sociedad.</w:t>
                      </w:r>
                    </w:p>
                    <w:p w:rsidR="00D01041" w:rsidRDefault="00D01041" w:rsidP="00D60E05">
                      <w:pPr>
                        <w:rPr>
                          <w:b/>
                          <w:color w:val="00642D"/>
                        </w:rPr>
                      </w:pPr>
                      <w:r w:rsidRPr="00D60E05">
                        <w:rPr>
                          <w:b/>
                          <w:color w:val="00642D"/>
                        </w:rPr>
                        <w:t>Calidad de la Información</w:t>
                      </w:r>
                    </w:p>
                    <w:p w:rsidR="00D01041" w:rsidRPr="009B5930" w:rsidRDefault="00D01041" w:rsidP="009B5930">
                      <w:pPr>
                        <w:pStyle w:val="Prrafodelista"/>
                        <w:numPr>
                          <w:ilvl w:val="0"/>
                          <w:numId w:val="16"/>
                        </w:numPr>
                        <w:spacing w:line="360" w:lineRule="auto"/>
                        <w:ind w:left="851" w:hanging="284"/>
                        <w:jc w:val="both"/>
                      </w:pPr>
                      <w:r>
                        <w:rPr>
                          <w:sz w:val="20"/>
                        </w:rPr>
                        <w:t>Parte de la información no está datada y no existen referencias a la última vez que se revisó o actualizó.</w:t>
                      </w:r>
                    </w:p>
                    <w:p w:rsidR="00D01041" w:rsidRPr="009B5930" w:rsidRDefault="00D01041" w:rsidP="009B5930">
                      <w:pPr>
                        <w:pStyle w:val="Prrafodelista"/>
                        <w:numPr>
                          <w:ilvl w:val="0"/>
                          <w:numId w:val="16"/>
                        </w:numPr>
                        <w:spacing w:line="360" w:lineRule="auto"/>
                        <w:ind w:left="851" w:hanging="284"/>
                      </w:pPr>
                      <w:r>
                        <w:rPr>
                          <w:sz w:val="20"/>
                        </w:rPr>
                        <w:t>No toda la información se publica en formato reutilizable.</w:t>
                      </w:r>
                    </w:p>
                    <w:p w:rsidR="00D01041" w:rsidRPr="009B5930" w:rsidRDefault="00D01041" w:rsidP="009B5930">
                      <w:pPr>
                        <w:pStyle w:val="Prrafodelista"/>
                        <w:numPr>
                          <w:ilvl w:val="0"/>
                          <w:numId w:val="16"/>
                        </w:numPr>
                        <w:spacing w:line="360" w:lineRule="auto"/>
                        <w:ind w:left="851" w:hanging="284"/>
                        <w:jc w:val="both"/>
                        <w:rPr>
                          <w:sz w:val="20"/>
                          <w:szCs w:val="20"/>
                        </w:rPr>
                      </w:pPr>
                      <w:r w:rsidRPr="009B5930">
                        <w:rPr>
                          <w:sz w:val="20"/>
                          <w:szCs w:val="20"/>
                        </w:rPr>
                        <w:t>Algunas informaciones obligatorias se publican al margen del Portal de Transparencia.</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BF1FCE" w:rsidRDefault="00BF1FCE">
      <w:pPr>
        <w:rPr>
          <w:rStyle w:val="Ttulo2Car"/>
          <w:lang w:bidi="es-ES"/>
        </w:rPr>
      </w:pPr>
    </w:p>
    <w:p w:rsidR="00BF1FCE" w:rsidRDefault="00BF1FCE">
      <w:pPr>
        <w:rPr>
          <w:rStyle w:val="Ttulo2Car"/>
          <w:lang w:bidi="es-ES"/>
        </w:rPr>
      </w:pPr>
    </w:p>
    <w:p w:rsidR="00BF1FCE" w:rsidRDefault="00BF1FCE">
      <w:pPr>
        <w:rPr>
          <w:rStyle w:val="Ttulo2Car"/>
          <w:lang w:bidi="es-ES"/>
        </w:rPr>
      </w:pPr>
    </w:p>
    <w:p w:rsidR="00BF1FCE" w:rsidRDefault="00BF1FCE">
      <w:pPr>
        <w:rPr>
          <w:rStyle w:val="Ttulo2Car"/>
          <w:lang w:bidi="es-ES"/>
        </w:rPr>
      </w:pPr>
    </w:p>
    <w:p w:rsidR="00BF1FCE" w:rsidRDefault="00BF1FCE">
      <w:pPr>
        <w:rPr>
          <w:rStyle w:val="Ttulo2Car"/>
          <w:lang w:bidi="es-ES"/>
        </w:rPr>
      </w:pPr>
    </w:p>
    <w:p w:rsidR="00BF1FCE" w:rsidRDefault="00BF1FCE">
      <w:pPr>
        <w:rPr>
          <w:rStyle w:val="Ttulo2Car"/>
          <w:lang w:bidi="es-ES"/>
        </w:rPr>
      </w:pPr>
    </w:p>
    <w:p w:rsidR="00A31466" w:rsidRDefault="00A31466">
      <w:pPr>
        <w:rPr>
          <w:rStyle w:val="Ttulo2Car"/>
          <w:lang w:bidi="es-ES"/>
        </w:rPr>
      </w:pPr>
    </w:p>
    <w:p w:rsidR="00E96BE9" w:rsidRDefault="00E96BE9">
      <w:pPr>
        <w:rPr>
          <w:rStyle w:val="Ttulo2Car"/>
          <w:lang w:bidi="es-ES"/>
        </w:rPr>
      </w:pPr>
    </w:p>
    <w:p w:rsidR="00E96BE9" w:rsidRDefault="00E96BE9">
      <w:pPr>
        <w:rPr>
          <w:rStyle w:val="Ttulo2Car"/>
          <w:lang w:bidi="es-ES"/>
        </w:rPr>
      </w:pPr>
    </w:p>
    <w:p w:rsidR="00E96BE9" w:rsidRDefault="00E96BE9">
      <w:pPr>
        <w:rPr>
          <w:rStyle w:val="Ttulo2Car"/>
          <w:lang w:bidi="es-ES"/>
        </w:rPr>
      </w:pPr>
    </w:p>
    <w:p w:rsidR="00F22ED8" w:rsidRDefault="00F22ED8">
      <w:pPr>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sidR="00DD58B3" w:rsidRPr="004F30C4">
        <w:rPr>
          <w:rStyle w:val="Ttulo2Car"/>
          <w:color w:val="00642D"/>
          <w:lang w:bidi="es-ES"/>
        </w:rPr>
        <w:t>2</w:t>
      </w:r>
      <w:r w:rsidRPr="004F30C4">
        <w:rPr>
          <w:rStyle w:val="Ttulo2Car"/>
          <w:color w:val="00642D"/>
          <w:lang w:bidi="es-ES"/>
        </w:rPr>
        <w:t xml:space="preserve"> Información</w:t>
      </w:r>
      <w:r w:rsidRPr="00C33A23">
        <w:rPr>
          <w:rStyle w:val="Ttulo2Car"/>
          <w:color w:val="00642D"/>
          <w:lang w:bidi="es-ES"/>
        </w:rPr>
        <w:t xml:space="preserve">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1134"/>
        <w:gridCol w:w="4762"/>
      </w:tblGrid>
      <w:tr w:rsidR="00C33A23" w:rsidRPr="00E34195" w:rsidTr="00014D1A">
        <w:trPr>
          <w:cantSplit/>
          <w:trHeight w:val="1612"/>
          <w:tblHeader/>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1134"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4762"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014D1A">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B543F">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r w:rsidR="00CB543F">
              <w:rPr>
                <w:rStyle w:val="Ttulo2Car"/>
                <w:b w:val="0"/>
                <w:color w:val="auto"/>
                <w:sz w:val="20"/>
                <w:szCs w:val="20"/>
                <w:lang w:bidi="es-ES"/>
              </w:rPr>
              <w:t xml:space="preserve"> </w:t>
            </w:r>
          </w:p>
        </w:tc>
        <w:tc>
          <w:tcPr>
            <w:tcW w:w="1134" w:type="dxa"/>
            <w:tcBorders>
              <w:top w:val="single" w:sz="4" w:space="0" w:color="00642D"/>
              <w:left w:val="single" w:sz="4" w:space="0" w:color="00642D"/>
              <w:bottom w:val="single" w:sz="4" w:space="0" w:color="00642D"/>
              <w:right w:val="single" w:sz="4" w:space="0" w:color="00642D"/>
            </w:tcBorders>
          </w:tcPr>
          <w:p w:rsidR="00C33A23" w:rsidRPr="00CB5511" w:rsidRDefault="00C33A23" w:rsidP="00014D1A">
            <w:pPr>
              <w:pStyle w:val="Cuerpodelboletn"/>
              <w:numPr>
                <w:ilvl w:val="0"/>
                <w:numId w:val="17"/>
              </w:numPr>
              <w:spacing w:before="120" w:after="120" w:line="312" w:lineRule="auto"/>
              <w:rPr>
                <w:rStyle w:val="Ttulo2Car"/>
                <w:sz w:val="20"/>
                <w:szCs w:val="20"/>
                <w:lang w:bidi="es-ES"/>
              </w:rPr>
            </w:pPr>
          </w:p>
        </w:tc>
        <w:tc>
          <w:tcPr>
            <w:tcW w:w="4762" w:type="dxa"/>
            <w:tcBorders>
              <w:top w:val="single" w:sz="4" w:space="0" w:color="00642D"/>
              <w:left w:val="single" w:sz="4" w:space="0" w:color="00642D"/>
              <w:bottom w:val="single" w:sz="4" w:space="0" w:color="00642D"/>
              <w:right w:val="single" w:sz="4" w:space="0" w:color="00642D"/>
            </w:tcBorders>
          </w:tcPr>
          <w:p w:rsidR="00BF1FCE" w:rsidRPr="008742FD" w:rsidRDefault="003D422B" w:rsidP="004109FC">
            <w:pPr>
              <w:pStyle w:val="Cuerpodelboletn"/>
              <w:spacing w:before="120" w:after="120" w:line="360" w:lineRule="auto"/>
              <w:rPr>
                <w:rStyle w:val="Ttulo2Car"/>
                <w:b w:val="0"/>
                <w:sz w:val="20"/>
                <w:szCs w:val="20"/>
                <w:lang w:bidi="es-ES"/>
              </w:rPr>
            </w:pPr>
            <w:r>
              <w:rPr>
                <w:rStyle w:val="Ttulo2Car"/>
                <w:b w:val="0"/>
                <w:color w:val="auto"/>
                <w:sz w:val="20"/>
                <w:szCs w:val="20"/>
                <w:lang w:bidi="es-ES"/>
              </w:rPr>
              <w:t>Localizable en el Portal de Transparencia/Información contractual/Relación contratos</w:t>
            </w:r>
            <w:r w:rsidR="0011201F">
              <w:rPr>
                <w:rStyle w:val="Ttulo2Car"/>
                <w:b w:val="0"/>
                <w:color w:val="auto"/>
                <w:sz w:val="20"/>
                <w:szCs w:val="20"/>
                <w:lang w:bidi="es-ES"/>
              </w:rPr>
              <w:t>. El cuadro, actualizado a noviembre de 2022, no recoge todos los ítems informativos que establece el artículo 8.1.a de la LTAIBG para esta obligación</w:t>
            </w:r>
            <w:r w:rsidR="004109FC">
              <w:rPr>
                <w:rStyle w:val="Ttulo2Car"/>
                <w:b w:val="0"/>
                <w:color w:val="auto"/>
                <w:sz w:val="20"/>
                <w:szCs w:val="20"/>
                <w:lang w:bidi="es-ES"/>
              </w:rPr>
              <w:t xml:space="preserve">: </w:t>
            </w:r>
            <w:r w:rsidR="004109FC" w:rsidRPr="00471380">
              <w:rPr>
                <w:rStyle w:val="Ttulo2Car"/>
                <w:b w:val="0"/>
                <w:color w:val="auto"/>
                <w:sz w:val="20"/>
                <w:szCs w:val="20"/>
                <w:lang w:bidi="es-ES"/>
              </w:rPr>
              <w:t>no se publica el presupuesto de licitación, los instrumentos de publicidad y el número de licitadores</w:t>
            </w:r>
            <w:r w:rsidR="004109FC">
              <w:rPr>
                <w:rStyle w:val="Ttulo2Car"/>
                <w:b w:val="0"/>
                <w:color w:val="auto"/>
                <w:sz w:val="20"/>
                <w:szCs w:val="20"/>
                <w:lang w:bidi="es-ES"/>
              </w:rPr>
              <w:t>.</w:t>
            </w:r>
            <w:r>
              <w:rPr>
                <w:rStyle w:val="Ttulo2Car"/>
                <w:b w:val="0"/>
                <w:color w:val="auto"/>
                <w:sz w:val="20"/>
                <w:szCs w:val="20"/>
                <w:lang w:bidi="es-ES"/>
              </w:rPr>
              <w:t xml:space="preserve"> También se publica Enlace Plataforma contratación, que redirige a la Plataforma de Contratación del Sector Público, posicionando en el perfil del contratante de la sociedad.</w:t>
            </w:r>
            <w:r w:rsidR="00014D1A">
              <w:rPr>
                <w:rStyle w:val="Ttulo2Car"/>
                <w:b w:val="0"/>
                <w:color w:val="auto"/>
                <w:sz w:val="20"/>
                <w:szCs w:val="20"/>
                <w:lang w:bidi="es-ES"/>
              </w:rPr>
              <w:t xml:space="preserve"> </w:t>
            </w:r>
          </w:p>
        </w:tc>
      </w:tr>
      <w:tr w:rsidR="00C33A23" w:rsidRPr="00CB5511" w:rsidTr="00014D1A">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1134" w:type="dxa"/>
            <w:tcBorders>
              <w:top w:val="single" w:sz="4" w:space="0" w:color="00642D"/>
              <w:left w:val="single" w:sz="4" w:space="0" w:color="00642D"/>
              <w:bottom w:val="single" w:sz="4" w:space="0" w:color="00642D"/>
              <w:right w:val="single" w:sz="4" w:space="0" w:color="00642D"/>
            </w:tcBorders>
          </w:tcPr>
          <w:p w:rsidR="00C33A23" w:rsidRPr="00CB5511" w:rsidRDefault="00C33A23" w:rsidP="004B2663">
            <w:pPr>
              <w:pStyle w:val="Cuerpodelboletn"/>
              <w:spacing w:before="120" w:after="120" w:line="312" w:lineRule="auto"/>
              <w:ind w:left="720"/>
              <w:rPr>
                <w:rStyle w:val="Ttulo2Car"/>
                <w:sz w:val="20"/>
                <w:szCs w:val="20"/>
                <w:lang w:bidi="es-ES"/>
              </w:rPr>
            </w:pPr>
          </w:p>
        </w:tc>
        <w:tc>
          <w:tcPr>
            <w:tcW w:w="4762" w:type="dxa"/>
            <w:tcBorders>
              <w:top w:val="single" w:sz="4" w:space="0" w:color="00642D"/>
              <w:left w:val="single" w:sz="4" w:space="0" w:color="00642D"/>
              <w:bottom w:val="single" w:sz="4" w:space="0" w:color="00642D"/>
              <w:right w:val="single" w:sz="4" w:space="0" w:color="00642D"/>
            </w:tcBorders>
          </w:tcPr>
          <w:p w:rsidR="00C33A23" w:rsidRPr="006069C8" w:rsidRDefault="004B2663" w:rsidP="00F82AC8">
            <w:pPr>
              <w:pStyle w:val="Cuerpodelboletn"/>
              <w:spacing w:before="120" w:after="120" w:line="360" w:lineRule="auto"/>
              <w:rPr>
                <w:rStyle w:val="Ttulo2Car"/>
                <w:b w:val="0"/>
                <w:sz w:val="20"/>
                <w:szCs w:val="20"/>
                <w:lang w:bidi="es-ES"/>
              </w:rPr>
            </w:pPr>
            <w:r w:rsidRPr="004B2663">
              <w:rPr>
                <w:rStyle w:val="Ttulo2Car"/>
                <w:b w:val="0"/>
                <w:color w:val="auto"/>
                <w:sz w:val="20"/>
                <w:szCs w:val="20"/>
                <w:lang w:bidi="es-ES"/>
              </w:rPr>
              <w:t>No se ha localizado información.</w:t>
            </w:r>
          </w:p>
        </w:tc>
      </w:tr>
      <w:tr w:rsidR="00C33A23" w:rsidRPr="00CB5511" w:rsidTr="00014D1A">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1134" w:type="dxa"/>
            <w:tcBorders>
              <w:top w:val="single" w:sz="4" w:space="0" w:color="00642D"/>
              <w:left w:val="single" w:sz="4" w:space="0" w:color="00642D"/>
              <w:bottom w:val="single" w:sz="4" w:space="0" w:color="00642D"/>
              <w:right w:val="single" w:sz="4" w:space="0" w:color="00642D"/>
            </w:tcBorders>
          </w:tcPr>
          <w:p w:rsidR="00C33A23" w:rsidRPr="00CB5511" w:rsidRDefault="00C33A23" w:rsidP="0011201F">
            <w:pPr>
              <w:pStyle w:val="Cuerpodelboletn"/>
              <w:numPr>
                <w:ilvl w:val="0"/>
                <w:numId w:val="17"/>
              </w:numPr>
              <w:spacing w:before="120" w:after="120" w:line="312" w:lineRule="auto"/>
              <w:rPr>
                <w:rStyle w:val="Ttulo2Car"/>
                <w:sz w:val="20"/>
                <w:szCs w:val="20"/>
                <w:lang w:bidi="es-ES"/>
              </w:rPr>
            </w:pPr>
          </w:p>
        </w:tc>
        <w:tc>
          <w:tcPr>
            <w:tcW w:w="4762" w:type="dxa"/>
            <w:tcBorders>
              <w:top w:val="single" w:sz="4" w:space="0" w:color="00642D"/>
              <w:left w:val="single" w:sz="4" w:space="0" w:color="00642D"/>
              <w:bottom w:val="single" w:sz="4" w:space="0" w:color="00642D"/>
              <w:right w:val="single" w:sz="4" w:space="0" w:color="00642D"/>
            </w:tcBorders>
          </w:tcPr>
          <w:p w:rsidR="00B52AF9" w:rsidRPr="00B52AF9" w:rsidRDefault="00B52AF9" w:rsidP="00F82AC8">
            <w:pPr>
              <w:pStyle w:val="Cuerpodelboletn"/>
              <w:spacing w:before="120" w:after="120" w:line="360" w:lineRule="auto"/>
              <w:rPr>
                <w:rStyle w:val="Ttulo2Car"/>
                <w:color w:val="FF0000"/>
                <w:sz w:val="20"/>
                <w:szCs w:val="20"/>
                <w:lang w:bidi="es-ES"/>
              </w:rPr>
            </w:pPr>
            <w:r w:rsidRPr="00393611">
              <w:rPr>
                <w:rStyle w:val="Ttulo2Car"/>
                <w:b w:val="0"/>
                <w:color w:val="auto"/>
                <w:sz w:val="20"/>
                <w:szCs w:val="20"/>
                <w:lang w:bidi="es-ES"/>
              </w:rPr>
              <w:t>No aplicable. No se han localizado adjudicaciones desistidas en la relación de licitaciones que publican en su web ni en  el Perfil del Contratante</w:t>
            </w:r>
            <w:r w:rsidR="00471380">
              <w:rPr>
                <w:rStyle w:val="Ttulo2Car"/>
                <w:b w:val="0"/>
                <w:color w:val="auto"/>
                <w:sz w:val="20"/>
                <w:szCs w:val="20"/>
                <w:lang w:bidi="es-ES"/>
              </w:rPr>
              <w:t>.</w:t>
            </w:r>
          </w:p>
        </w:tc>
      </w:tr>
      <w:tr w:rsidR="003D6063" w:rsidRPr="00CB5511" w:rsidTr="00014D1A">
        <w:tc>
          <w:tcPr>
            <w:tcW w:w="1024" w:type="dxa"/>
            <w:vMerge/>
            <w:tcBorders>
              <w:right w:val="single" w:sz="4" w:space="0" w:color="00642D"/>
            </w:tcBorders>
            <w:shd w:val="clear" w:color="auto" w:fill="00642D"/>
          </w:tcPr>
          <w:p w:rsidR="003D6063" w:rsidRPr="00E34195" w:rsidRDefault="003D606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3D6063" w:rsidRDefault="003D6063" w:rsidP="003D6063">
            <w:pPr>
              <w:jc w:val="both"/>
              <w:rPr>
                <w:rStyle w:val="Ttulo2Car"/>
                <w:b w:val="0"/>
                <w:color w:val="auto"/>
                <w:sz w:val="20"/>
                <w:szCs w:val="20"/>
                <w:lang w:bidi="es-ES"/>
              </w:rPr>
            </w:pPr>
            <w:r w:rsidRPr="003D6063">
              <w:rPr>
                <w:rStyle w:val="Ttulo2Car"/>
                <w:b w:val="0"/>
                <w:color w:val="auto"/>
                <w:sz w:val="20"/>
                <w:szCs w:val="20"/>
                <w:lang w:bidi="es-ES"/>
              </w:rPr>
              <w:t>Datos estadísticos sobre contratos</w:t>
            </w:r>
          </w:p>
        </w:tc>
        <w:tc>
          <w:tcPr>
            <w:tcW w:w="1134" w:type="dxa"/>
            <w:tcBorders>
              <w:top w:val="single" w:sz="4" w:space="0" w:color="00642D"/>
              <w:left w:val="single" w:sz="4" w:space="0" w:color="00642D"/>
              <w:bottom w:val="single" w:sz="4" w:space="0" w:color="00642D"/>
              <w:right w:val="single" w:sz="4" w:space="0" w:color="00642D"/>
            </w:tcBorders>
          </w:tcPr>
          <w:p w:rsidR="003D6063" w:rsidRPr="00CB5511" w:rsidRDefault="003D6063" w:rsidP="004B2663">
            <w:pPr>
              <w:pStyle w:val="Cuerpodelboletn"/>
              <w:spacing w:before="120" w:after="120" w:line="312" w:lineRule="auto"/>
              <w:ind w:left="360"/>
              <w:rPr>
                <w:rStyle w:val="Ttulo2Car"/>
                <w:sz w:val="20"/>
                <w:szCs w:val="20"/>
                <w:lang w:bidi="es-ES"/>
              </w:rPr>
            </w:pPr>
          </w:p>
        </w:tc>
        <w:tc>
          <w:tcPr>
            <w:tcW w:w="4762" w:type="dxa"/>
            <w:tcBorders>
              <w:top w:val="single" w:sz="4" w:space="0" w:color="00642D"/>
              <w:left w:val="single" w:sz="4" w:space="0" w:color="00642D"/>
              <w:bottom w:val="single" w:sz="4" w:space="0" w:color="00642D"/>
              <w:right w:val="single" w:sz="4" w:space="0" w:color="00642D"/>
            </w:tcBorders>
          </w:tcPr>
          <w:p w:rsidR="003D6063" w:rsidRPr="00DF028B" w:rsidRDefault="004B2663" w:rsidP="00A31466">
            <w:pPr>
              <w:pStyle w:val="Cuerpodelboletn"/>
              <w:spacing w:before="120" w:after="120" w:line="360" w:lineRule="auto"/>
              <w:rPr>
                <w:rStyle w:val="Ttulo2Car"/>
                <w:b w:val="0"/>
                <w:sz w:val="20"/>
                <w:szCs w:val="20"/>
                <w:lang w:bidi="es-ES"/>
              </w:rPr>
            </w:pPr>
            <w:r>
              <w:rPr>
                <w:rStyle w:val="Ttulo2Car"/>
                <w:b w:val="0"/>
                <w:color w:val="auto"/>
                <w:sz w:val="20"/>
                <w:szCs w:val="20"/>
                <w:lang w:bidi="es-ES"/>
              </w:rPr>
              <w:t>No se ha localizado información</w:t>
            </w:r>
            <w:r w:rsidR="00F82AC8">
              <w:rPr>
                <w:rStyle w:val="Ttulo2Car"/>
                <w:b w:val="0"/>
                <w:color w:val="auto"/>
                <w:sz w:val="20"/>
                <w:szCs w:val="20"/>
                <w:lang w:bidi="es-ES"/>
              </w:rPr>
              <w:t>.</w:t>
            </w:r>
          </w:p>
        </w:tc>
      </w:tr>
      <w:tr w:rsidR="00C33A23" w:rsidRPr="00CB5511" w:rsidTr="00014D1A">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Contratos Menores</w:t>
            </w:r>
          </w:p>
        </w:tc>
        <w:tc>
          <w:tcPr>
            <w:tcW w:w="1134" w:type="dxa"/>
            <w:tcBorders>
              <w:top w:val="single" w:sz="4" w:space="0" w:color="00642D"/>
              <w:left w:val="single" w:sz="4" w:space="0" w:color="00642D"/>
              <w:bottom w:val="single" w:sz="4" w:space="0" w:color="00642D"/>
              <w:right w:val="single" w:sz="4" w:space="0" w:color="00642D"/>
            </w:tcBorders>
          </w:tcPr>
          <w:p w:rsidR="00C33A23" w:rsidRPr="00CB5511" w:rsidRDefault="00C33A23" w:rsidP="0011201F">
            <w:pPr>
              <w:pStyle w:val="Cuerpodelboletn"/>
              <w:numPr>
                <w:ilvl w:val="0"/>
                <w:numId w:val="17"/>
              </w:numPr>
              <w:spacing w:before="120" w:after="120" w:line="312" w:lineRule="auto"/>
              <w:rPr>
                <w:rStyle w:val="Ttulo2Car"/>
                <w:sz w:val="20"/>
                <w:szCs w:val="20"/>
                <w:lang w:bidi="es-ES"/>
              </w:rPr>
            </w:pPr>
          </w:p>
        </w:tc>
        <w:tc>
          <w:tcPr>
            <w:tcW w:w="4762" w:type="dxa"/>
            <w:tcBorders>
              <w:top w:val="single" w:sz="4" w:space="0" w:color="00642D"/>
              <w:left w:val="single" w:sz="4" w:space="0" w:color="00642D"/>
              <w:bottom w:val="single" w:sz="4" w:space="0" w:color="00642D"/>
              <w:right w:val="single" w:sz="4" w:space="0" w:color="00642D"/>
            </w:tcBorders>
          </w:tcPr>
          <w:p w:rsidR="00CF6EF9" w:rsidRPr="00CF6EF9" w:rsidRDefault="0011201F" w:rsidP="00400B57">
            <w:pPr>
              <w:pStyle w:val="Cuerpodelboletn"/>
              <w:spacing w:before="120" w:after="120" w:line="360" w:lineRule="auto"/>
              <w:rPr>
                <w:rStyle w:val="Ttulo2Car"/>
                <w:color w:val="FF0000"/>
                <w:sz w:val="20"/>
                <w:szCs w:val="20"/>
                <w:lang w:bidi="es-ES"/>
              </w:rPr>
            </w:pPr>
            <w:r>
              <w:rPr>
                <w:rStyle w:val="Ttulo2Car"/>
                <w:b w:val="0"/>
                <w:color w:val="auto"/>
                <w:sz w:val="20"/>
                <w:szCs w:val="20"/>
                <w:lang w:bidi="es-ES"/>
              </w:rPr>
              <w:t>Localizable en el Portal de Transparencia/Información contractual/Relación</w:t>
            </w:r>
            <w:r w:rsidR="00400B57">
              <w:rPr>
                <w:rStyle w:val="Ttulo2Car"/>
                <w:b w:val="0"/>
                <w:color w:val="auto"/>
                <w:sz w:val="20"/>
                <w:szCs w:val="20"/>
                <w:lang w:bidi="es-ES"/>
              </w:rPr>
              <w:t xml:space="preserve"> contratos. También se publica un e</w:t>
            </w:r>
            <w:r>
              <w:rPr>
                <w:rStyle w:val="Ttulo2Car"/>
                <w:b w:val="0"/>
                <w:color w:val="auto"/>
                <w:sz w:val="20"/>
                <w:szCs w:val="20"/>
                <w:lang w:bidi="es-ES"/>
              </w:rPr>
              <w:t>nlace que redirige a la Plataforma de Contratación del Sector Público, posicionando en el perfil del contratante de la sociedad</w:t>
            </w:r>
            <w:r w:rsidR="00393611">
              <w:rPr>
                <w:rStyle w:val="Ttulo2Car"/>
                <w:b w:val="0"/>
                <w:color w:val="auto"/>
                <w:sz w:val="20"/>
                <w:szCs w:val="20"/>
                <w:lang w:bidi="es-ES"/>
              </w:rPr>
              <w:t>.</w:t>
            </w:r>
          </w:p>
        </w:tc>
      </w:tr>
      <w:tr w:rsidR="00C33A23" w:rsidRPr="00CB5511" w:rsidTr="00014D1A">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w:t>
            </w:r>
            <w:r w:rsidRPr="00571783">
              <w:rPr>
                <w:rStyle w:val="Ttulo2Car"/>
                <w:b w:val="0"/>
                <w:color w:val="auto"/>
                <w:sz w:val="20"/>
                <w:szCs w:val="20"/>
                <w:lang w:bidi="es-ES"/>
              </w:rPr>
              <w:t>lación</w:t>
            </w:r>
            <w:r w:rsidRPr="009609E9">
              <w:rPr>
                <w:rStyle w:val="Ttulo2Car"/>
                <w:b w:val="0"/>
                <w:color w:val="auto"/>
                <w:sz w:val="20"/>
                <w:szCs w:val="20"/>
                <w:lang w:bidi="es-ES"/>
              </w:rPr>
              <w:t xml:space="preserve"> de los convenios suscritos</w:t>
            </w:r>
          </w:p>
        </w:tc>
        <w:tc>
          <w:tcPr>
            <w:tcW w:w="1134" w:type="dxa"/>
            <w:tcBorders>
              <w:top w:val="single" w:sz="4" w:space="0" w:color="00642D"/>
              <w:left w:val="single" w:sz="4" w:space="0" w:color="00642D"/>
              <w:bottom w:val="single" w:sz="4" w:space="0" w:color="00642D"/>
              <w:right w:val="single" w:sz="4" w:space="0" w:color="00642D"/>
            </w:tcBorders>
          </w:tcPr>
          <w:p w:rsidR="00C33A23" w:rsidRPr="00CB5511" w:rsidRDefault="00C33A23" w:rsidP="007606F2">
            <w:pPr>
              <w:pStyle w:val="Cuerpodelboletn"/>
              <w:numPr>
                <w:ilvl w:val="0"/>
                <w:numId w:val="17"/>
              </w:numPr>
              <w:spacing w:before="120" w:after="120" w:line="312" w:lineRule="auto"/>
              <w:rPr>
                <w:rStyle w:val="Ttulo2Car"/>
                <w:sz w:val="20"/>
                <w:szCs w:val="20"/>
                <w:lang w:bidi="es-ES"/>
              </w:rPr>
            </w:pPr>
          </w:p>
        </w:tc>
        <w:tc>
          <w:tcPr>
            <w:tcW w:w="4762" w:type="dxa"/>
            <w:tcBorders>
              <w:top w:val="single" w:sz="4" w:space="0" w:color="00642D"/>
              <w:left w:val="single" w:sz="4" w:space="0" w:color="00642D"/>
              <w:bottom w:val="single" w:sz="4" w:space="0" w:color="00642D"/>
              <w:right w:val="single" w:sz="4" w:space="0" w:color="00642D"/>
            </w:tcBorders>
          </w:tcPr>
          <w:p w:rsidR="00C33A23" w:rsidRPr="00CB5511" w:rsidRDefault="007606F2" w:rsidP="00A31466">
            <w:pPr>
              <w:pStyle w:val="Cuerpodelboletn"/>
              <w:spacing w:before="120" w:after="120" w:line="360" w:lineRule="auto"/>
              <w:rPr>
                <w:rStyle w:val="Ttulo2Car"/>
                <w:sz w:val="20"/>
                <w:szCs w:val="20"/>
                <w:lang w:bidi="es-ES"/>
              </w:rPr>
            </w:pPr>
            <w:r>
              <w:rPr>
                <w:rStyle w:val="Ttulo2Car"/>
                <w:b w:val="0"/>
                <w:color w:val="auto"/>
                <w:sz w:val="20"/>
                <w:szCs w:val="20"/>
                <w:lang w:bidi="es-ES"/>
              </w:rPr>
              <w:t>Localizable en el Portal de Transparencia/Información contractual/Información sobre convenios</w:t>
            </w:r>
            <w:r w:rsidR="004B2663">
              <w:rPr>
                <w:rStyle w:val="Ttulo2Car"/>
                <w:b w:val="0"/>
                <w:color w:val="auto"/>
                <w:sz w:val="20"/>
                <w:szCs w:val="20"/>
                <w:lang w:bidi="es-ES"/>
              </w:rPr>
              <w:t>.</w:t>
            </w:r>
            <w:r>
              <w:rPr>
                <w:rStyle w:val="Ttulo2Car"/>
                <w:b w:val="0"/>
                <w:color w:val="auto"/>
                <w:sz w:val="20"/>
                <w:szCs w:val="20"/>
                <w:lang w:bidi="es-ES"/>
              </w:rPr>
              <w:t xml:space="preserve"> Información actualizada a noviembre del 2022. No se publica información sobre posibles modificaciones de convenios.</w:t>
            </w:r>
          </w:p>
        </w:tc>
      </w:tr>
      <w:tr w:rsidR="009609E9" w:rsidRPr="00CB5511" w:rsidTr="00565F19">
        <w:trPr>
          <w:trHeight w:val="511"/>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1134" w:type="dxa"/>
            <w:tcBorders>
              <w:top w:val="single" w:sz="4" w:space="0" w:color="00642D"/>
              <w:left w:val="single" w:sz="4" w:space="0" w:color="00642D"/>
              <w:bottom w:val="single" w:sz="4" w:space="0" w:color="00642D"/>
              <w:right w:val="single" w:sz="4" w:space="0" w:color="00642D"/>
            </w:tcBorders>
          </w:tcPr>
          <w:p w:rsidR="009609E9" w:rsidRPr="00CB5511" w:rsidRDefault="009609E9" w:rsidP="00E26925">
            <w:pPr>
              <w:pStyle w:val="Cuerpodelboletn"/>
              <w:spacing w:before="120" w:after="120" w:line="312" w:lineRule="auto"/>
              <w:ind w:left="360"/>
              <w:rPr>
                <w:rStyle w:val="Ttulo2Car"/>
                <w:sz w:val="20"/>
                <w:szCs w:val="20"/>
                <w:lang w:bidi="es-ES"/>
              </w:rPr>
            </w:pPr>
          </w:p>
        </w:tc>
        <w:tc>
          <w:tcPr>
            <w:tcW w:w="4762" w:type="dxa"/>
            <w:tcBorders>
              <w:top w:val="single" w:sz="4" w:space="0" w:color="00642D"/>
              <w:left w:val="single" w:sz="4" w:space="0" w:color="00642D"/>
              <w:bottom w:val="single" w:sz="4" w:space="0" w:color="00642D"/>
              <w:right w:val="single" w:sz="4" w:space="0" w:color="00642D"/>
            </w:tcBorders>
          </w:tcPr>
          <w:p w:rsidR="009609E9" w:rsidRPr="00CB5511" w:rsidRDefault="007606F2" w:rsidP="00400B57">
            <w:pPr>
              <w:pStyle w:val="Cuerpodelboletn"/>
              <w:spacing w:before="120" w:after="120" w:line="360" w:lineRule="auto"/>
              <w:rPr>
                <w:rStyle w:val="Ttulo2Car"/>
                <w:sz w:val="20"/>
                <w:szCs w:val="20"/>
                <w:lang w:bidi="es-ES"/>
              </w:rPr>
            </w:pPr>
            <w:r w:rsidRPr="007606F2">
              <w:rPr>
                <w:rStyle w:val="Ttulo2Car"/>
                <w:b w:val="0"/>
                <w:color w:val="auto"/>
                <w:sz w:val="20"/>
                <w:szCs w:val="20"/>
                <w:lang w:bidi="es-ES"/>
              </w:rPr>
              <w:t>A</w:t>
            </w:r>
            <w:r>
              <w:rPr>
                <w:rStyle w:val="Ttulo2Car"/>
                <w:b w:val="0"/>
                <w:color w:val="auto"/>
                <w:sz w:val="20"/>
                <w:szCs w:val="20"/>
                <w:lang w:bidi="es-ES"/>
              </w:rPr>
              <w:t xml:space="preserve">unque en el Portal de Transparencia/Información contractual/Información sobre subvenciones y ayudas públicas se aclara que la sociedad no ha recibido ayudas ni subvenciones, la obligación no se puede dar por cumplida porque su contenido material se refiere a las subvenciones concedidas por </w:t>
            </w:r>
            <w:r w:rsidR="00400B57">
              <w:rPr>
                <w:rStyle w:val="Ttulo2Car"/>
                <w:b w:val="0"/>
                <w:color w:val="auto"/>
                <w:sz w:val="20"/>
                <w:szCs w:val="20"/>
                <w:lang w:bidi="es-ES"/>
              </w:rPr>
              <w:t>la sociedad</w:t>
            </w:r>
            <w:r>
              <w:rPr>
                <w:rStyle w:val="Ttulo2Car"/>
                <w:b w:val="0"/>
                <w:color w:val="auto"/>
                <w:sz w:val="20"/>
                <w:szCs w:val="20"/>
                <w:lang w:bidi="es-ES"/>
              </w:rPr>
              <w:t xml:space="preserve">. </w:t>
            </w:r>
          </w:p>
        </w:tc>
      </w:tr>
      <w:tr w:rsidR="00F47C3B" w:rsidRPr="00CB5511" w:rsidTr="00014D1A">
        <w:trPr>
          <w:trHeight w:val="1595"/>
        </w:trPr>
        <w:tc>
          <w:tcPr>
            <w:tcW w:w="1024" w:type="dxa"/>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DA5BC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tc>
        <w:tc>
          <w:tcPr>
            <w:tcW w:w="1134" w:type="dxa"/>
            <w:tcBorders>
              <w:top w:val="single" w:sz="4" w:space="0" w:color="00642D"/>
              <w:left w:val="single" w:sz="4" w:space="0" w:color="00642D"/>
              <w:bottom w:val="single" w:sz="4" w:space="0" w:color="00642D"/>
              <w:right w:val="single" w:sz="4" w:space="0" w:color="00642D"/>
            </w:tcBorders>
          </w:tcPr>
          <w:p w:rsidR="00F47C3B" w:rsidRPr="00CB5511" w:rsidRDefault="00F47C3B" w:rsidP="00400B57">
            <w:pPr>
              <w:pStyle w:val="Cuerpodelboletn"/>
              <w:numPr>
                <w:ilvl w:val="0"/>
                <w:numId w:val="21"/>
              </w:numPr>
              <w:spacing w:before="120" w:after="120" w:line="312" w:lineRule="auto"/>
              <w:rPr>
                <w:rStyle w:val="Ttulo2Car"/>
                <w:sz w:val="20"/>
                <w:szCs w:val="20"/>
                <w:lang w:bidi="es-ES"/>
              </w:rPr>
            </w:pPr>
          </w:p>
        </w:tc>
        <w:tc>
          <w:tcPr>
            <w:tcW w:w="4762" w:type="dxa"/>
            <w:tcBorders>
              <w:top w:val="single" w:sz="4" w:space="0" w:color="00642D"/>
              <w:left w:val="single" w:sz="4" w:space="0" w:color="00642D"/>
              <w:bottom w:val="single" w:sz="4" w:space="0" w:color="00642D"/>
              <w:right w:val="single" w:sz="4" w:space="0" w:color="00642D"/>
            </w:tcBorders>
          </w:tcPr>
          <w:p w:rsidR="00F47C3B" w:rsidRPr="00CB5511" w:rsidRDefault="00400B57" w:rsidP="00471380">
            <w:pPr>
              <w:pStyle w:val="Cuerpodelboletn"/>
              <w:spacing w:before="120" w:after="120" w:line="360" w:lineRule="auto"/>
              <w:rPr>
                <w:rStyle w:val="Ttulo2Car"/>
                <w:sz w:val="20"/>
                <w:szCs w:val="20"/>
                <w:lang w:bidi="es-ES"/>
              </w:rPr>
            </w:pPr>
            <w:r>
              <w:rPr>
                <w:rStyle w:val="Ttulo2Car"/>
                <w:b w:val="0"/>
                <w:color w:val="auto"/>
                <w:sz w:val="20"/>
                <w:szCs w:val="20"/>
                <w:lang w:bidi="es-ES"/>
              </w:rPr>
              <w:t xml:space="preserve">No aplicable. La sociedad integra su presupuesto en el del Grupo SEPI. </w:t>
            </w:r>
            <w:r w:rsidRPr="00471380">
              <w:rPr>
                <w:rStyle w:val="Ttulo2Car"/>
                <w:b w:val="0"/>
                <w:color w:val="auto"/>
                <w:sz w:val="20"/>
                <w:szCs w:val="20"/>
                <w:lang w:bidi="es-ES"/>
              </w:rPr>
              <w:t>Por otra parte, e</w:t>
            </w:r>
            <w:r w:rsidR="007606F2" w:rsidRPr="00471380">
              <w:rPr>
                <w:rStyle w:val="Ttulo2Car"/>
                <w:b w:val="0"/>
                <w:color w:val="auto"/>
                <w:sz w:val="20"/>
                <w:szCs w:val="20"/>
                <w:lang w:bidi="es-ES"/>
              </w:rPr>
              <w:t xml:space="preserve">n </w:t>
            </w:r>
            <w:r w:rsidR="007606F2" w:rsidRPr="00400B57">
              <w:rPr>
                <w:rStyle w:val="Ttulo2Car"/>
                <w:b w:val="0"/>
                <w:color w:val="auto"/>
                <w:sz w:val="20"/>
                <w:szCs w:val="20"/>
                <w:lang w:bidi="es-ES"/>
              </w:rPr>
              <w:t>el Portal de Transparencia/Información económica/Presupuesto se publica</w:t>
            </w:r>
            <w:r w:rsidR="00471AB5" w:rsidRPr="00400B57">
              <w:rPr>
                <w:rStyle w:val="Ttulo2Car"/>
                <w:b w:val="0"/>
                <w:color w:val="auto"/>
                <w:sz w:val="20"/>
                <w:szCs w:val="20"/>
                <w:lang w:bidi="es-ES"/>
              </w:rPr>
              <w:t xml:space="preserve"> el presupuesto consolidado del Grupo SEPI de </w:t>
            </w:r>
            <w:r w:rsidR="00471AB5" w:rsidRPr="00400B57">
              <w:rPr>
                <w:rStyle w:val="Ttulo2Car"/>
                <w:b w:val="0"/>
                <w:color w:val="auto"/>
                <w:sz w:val="20"/>
                <w:szCs w:val="20"/>
                <w:lang w:bidi="es-ES"/>
              </w:rPr>
              <w:lastRenderedPageBreak/>
              <w:t xml:space="preserve">2017, que incluye a </w:t>
            </w:r>
            <w:proofErr w:type="spellStart"/>
            <w:r w:rsidR="00471AB5" w:rsidRPr="00400B57">
              <w:rPr>
                <w:rStyle w:val="Ttulo2Car"/>
                <w:b w:val="0"/>
                <w:color w:val="auto"/>
                <w:sz w:val="20"/>
                <w:szCs w:val="20"/>
                <w:lang w:bidi="es-ES"/>
              </w:rPr>
              <w:t>Cofivacasa</w:t>
            </w:r>
            <w:proofErr w:type="spellEnd"/>
            <w:r w:rsidRPr="00400B57">
              <w:rPr>
                <w:rStyle w:val="Ttulo2Car"/>
                <w:b w:val="0"/>
                <w:color w:val="FF0000"/>
                <w:sz w:val="20"/>
                <w:szCs w:val="20"/>
                <w:lang w:bidi="es-ES"/>
              </w:rPr>
              <w:t xml:space="preserve">. </w:t>
            </w:r>
            <w:r w:rsidRPr="00471380">
              <w:rPr>
                <w:rStyle w:val="Ttulo2Car"/>
                <w:b w:val="0"/>
                <w:color w:val="auto"/>
                <w:sz w:val="20"/>
                <w:szCs w:val="20"/>
                <w:lang w:bidi="es-ES"/>
              </w:rPr>
              <w:t>Esta información</w:t>
            </w:r>
            <w:r w:rsidR="00471380">
              <w:rPr>
                <w:rStyle w:val="Ttulo2Car"/>
                <w:b w:val="0"/>
                <w:color w:val="auto"/>
                <w:sz w:val="20"/>
                <w:szCs w:val="20"/>
                <w:lang w:bidi="es-ES"/>
              </w:rPr>
              <w:t>,</w:t>
            </w:r>
            <w:r w:rsidRPr="00471380">
              <w:rPr>
                <w:rStyle w:val="Ttulo2Car"/>
                <w:b w:val="0"/>
                <w:color w:val="auto"/>
                <w:sz w:val="20"/>
                <w:szCs w:val="20"/>
                <w:lang w:bidi="es-ES"/>
              </w:rPr>
              <w:t xml:space="preserve"> por lo tanto, está obsoleta</w:t>
            </w:r>
            <w:r w:rsidR="00471380" w:rsidRPr="00471380">
              <w:rPr>
                <w:rStyle w:val="Ttulo2Car"/>
                <w:b w:val="0"/>
                <w:color w:val="auto"/>
                <w:sz w:val="20"/>
                <w:szCs w:val="20"/>
                <w:lang w:bidi="es-ES"/>
              </w:rPr>
              <w:t>.</w:t>
            </w:r>
          </w:p>
        </w:tc>
      </w:tr>
      <w:tr w:rsidR="00F47C3B" w:rsidRPr="00CB5511" w:rsidTr="00014D1A">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1134" w:type="dxa"/>
            <w:tcBorders>
              <w:top w:val="single" w:sz="4" w:space="0" w:color="00642D"/>
              <w:left w:val="single" w:sz="4" w:space="0" w:color="00642D"/>
              <w:bottom w:val="single" w:sz="4" w:space="0" w:color="00642D"/>
              <w:right w:val="single" w:sz="4" w:space="0" w:color="00642D"/>
            </w:tcBorders>
          </w:tcPr>
          <w:p w:rsidR="00F47C3B" w:rsidRPr="00CB5511" w:rsidRDefault="00F47C3B" w:rsidP="00471AB5">
            <w:pPr>
              <w:pStyle w:val="Cuerpodelboletn"/>
              <w:numPr>
                <w:ilvl w:val="0"/>
                <w:numId w:val="17"/>
              </w:numPr>
              <w:spacing w:before="120" w:after="120" w:line="312" w:lineRule="auto"/>
              <w:rPr>
                <w:rStyle w:val="Ttulo2Car"/>
                <w:sz w:val="20"/>
                <w:szCs w:val="20"/>
                <w:lang w:bidi="es-ES"/>
              </w:rPr>
            </w:pPr>
          </w:p>
        </w:tc>
        <w:tc>
          <w:tcPr>
            <w:tcW w:w="4762" w:type="dxa"/>
            <w:tcBorders>
              <w:top w:val="single" w:sz="4" w:space="0" w:color="00642D"/>
              <w:left w:val="single" w:sz="4" w:space="0" w:color="00642D"/>
              <w:bottom w:val="single" w:sz="4" w:space="0" w:color="00642D"/>
              <w:right w:val="single" w:sz="4" w:space="0" w:color="00642D"/>
            </w:tcBorders>
          </w:tcPr>
          <w:p w:rsidR="00F47C3B" w:rsidRPr="00CB5511" w:rsidRDefault="00471AB5" w:rsidP="00A31466">
            <w:pPr>
              <w:pStyle w:val="Cuerpodelboletn"/>
              <w:spacing w:before="120" w:after="120" w:line="360" w:lineRule="auto"/>
              <w:rPr>
                <w:rStyle w:val="Ttulo2Car"/>
                <w:sz w:val="20"/>
                <w:szCs w:val="20"/>
                <w:lang w:bidi="es-ES"/>
              </w:rPr>
            </w:pPr>
            <w:r>
              <w:rPr>
                <w:rStyle w:val="Ttulo2Car"/>
                <w:b w:val="0"/>
                <w:color w:val="auto"/>
                <w:sz w:val="20"/>
                <w:szCs w:val="20"/>
                <w:lang w:bidi="es-ES"/>
              </w:rPr>
              <w:t>Localizable en el Portal de Transparencia/Información económica/Cuentas anuales e Informe de gestión ejercicio 2021</w:t>
            </w:r>
            <w:r w:rsidR="00B17BB8">
              <w:rPr>
                <w:rStyle w:val="Ttulo2Car"/>
                <w:b w:val="0"/>
                <w:color w:val="auto"/>
                <w:sz w:val="20"/>
                <w:szCs w:val="20"/>
                <w:lang w:bidi="es-ES"/>
              </w:rPr>
              <w:t>.</w:t>
            </w:r>
          </w:p>
        </w:tc>
      </w:tr>
      <w:tr w:rsidR="00F47C3B" w:rsidRPr="00CB5511" w:rsidTr="00014D1A">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1134" w:type="dxa"/>
            <w:tcBorders>
              <w:top w:val="single" w:sz="4" w:space="0" w:color="00642D"/>
              <w:left w:val="single" w:sz="4" w:space="0" w:color="00642D"/>
              <w:bottom w:val="single" w:sz="4" w:space="0" w:color="00642D"/>
              <w:right w:val="single" w:sz="4" w:space="0" w:color="00642D"/>
            </w:tcBorders>
          </w:tcPr>
          <w:p w:rsidR="00F47C3B" w:rsidRPr="00CB5511" w:rsidRDefault="00F47C3B" w:rsidP="004B2663">
            <w:pPr>
              <w:pStyle w:val="Cuerpodelboletn"/>
              <w:spacing w:before="120" w:after="120" w:line="312" w:lineRule="auto"/>
              <w:ind w:left="360"/>
              <w:rPr>
                <w:rStyle w:val="Ttulo2Car"/>
                <w:sz w:val="20"/>
                <w:szCs w:val="20"/>
                <w:lang w:bidi="es-ES"/>
              </w:rPr>
            </w:pPr>
          </w:p>
        </w:tc>
        <w:tc>
          <w:tcPr>
            <w:tcW w:w="4762" w:type="dxa"/>
            <w:tcBorders>
              <w:top w:val="single" w:sz="4" w:space="0" w:color="00642D"/>
              <w:left w:val="single" w:sz="4" w:space="0" w:color="00642D"/>
              <w:bottom w:val="single" w:sz="4" w:space="0" w:color="00642D"/>
              <w:right w:val="single" w:sz="4" w:space="0" w:color="00642D"/>
            </w:tcBorders>
          </w:tcPr>
          <w:p w:rsidR="00F47C3B" w:rsidRPr="00CB5511" w:rsidRDefault="00471AB5" w:rsidP="005513BB">
            <w:pPr>
              <w:pStyle w:val="Cuerpodelboletn"/>
              <w:spacing w:before="120" w:after="120" w:line="360" w:lineRule="auto"/>
              <w:rPr>
                <w:rStyle w:val="Ttulo2Car"/>
                <w:sz w:val="20"/>
                <w:szCs w:val="20"/>
                <w:lang w:bidi="es-ES"/>
              </w:rPr>
            </w:pPr>
            <w:r>
              <w:rPr>
                <w:rStyle w:val="Ttulo2Car"/>
                <w:b w:val="0"/>
                <w:color w:val="auto"/>
                <w:sz w:val="20"/>
                <w:szCs w:val="20"/>
                <w:lang w:bidi="es-ES"/>
              </w:rPr>
              <w:t>Aunque en el Portal de Transparencia/Información económica/Cuentas anuales e Informe de gestión ejercicio 2021 se publica un informe de auditoría externa, la obligación no puede darse por cumplida porque el contenido material de esta obligación se refiere a los informes emitidos por el Tribunal de Cuentas</w:t>
            </w:r>
            <w:r w:rsidR="00B17BB8">
              <w:rPr>
                <w:rStyle w:val="Ttulo2Car"/>
                <w:b w:val="0"/>
                <w:color w:val="auto"/>
                <w:sz w:val="20"/>
                <w:szCs w:val="20"/>
                <w:lang w:bidi="es-ES"/>
              </w:rPr>
              <w:t>.</w:t>
            </w:r>
          </w:p>
        </w:tc>
      </w:tr>
      <w:tr w:rsidR="00BD4582" w:rsidRPr="00CB5511" w:rsidTr="00014D1A">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1134" w:type="dxa"/>
            <w:tcBorders>
              <w:top w:val="single" w:sz="4" w:space="0" w:color="00642D"/>
              <w:left w:val="single" w:sz="4" w:space="0" w:color="00642D"/>
              <w:bottom w:val="single" w:sz="4" w:space="0" w:color="00642D"/>
              <w:right w:val="single" w:sz="4" w:space="0" w:color="00642D"/>
            </w:tcBorders>
          </w:tcPr>
          <w:p w:rsidR="00BD4582" w:rsidRPr="00CB5511" w:rsidRDefault="00BD4582" w:rsidP="00265FF5">
            <w:pPr>
              <w:pStyle w:val="Cuerpodelboletn"/>
              <w:numPr>
                <w:ilvl w:val="0"/>
                <w:numId w:val="17"/>
              </w:numPr>
              <w:spacing w:before="120" w:after="120" w:line="312" w:lineRule="auto"/>
              <w:rPr>
                <w:rStyle w:val="Ttulo2Car"/>
                <w:sz w:val="20"/>
                <w:szCs w:val="20"/>
                <w:lang w:bidi="es-ES"/>
              </w:rPr>
            </w:pPr>
          </w:p>
        </w:tc>
        <w:tc>
          <w:tcPr>
            <w:tcW w:w="4762" w:type="dxa"/>
            <w:tcBorders>
              <w:top w:val="single" w:sz="4" w:space="0" w:color="00642D"/>
              <w:left w:val="single" w:sz="4" w:space="0" w:color="00642D"/>
              <w:bottom w:val="single" w:sz="4" w:space="0" w:color="00642D"/>
              <w:right w:val="single" w:sz="4" w:space="0" w:color="00642D"/>
            </w:tcBorders>
          </w:tcPr>
          <w:p w:rsidR="00BD4582" w:rsidRPr="00CB5511" w:rsidRDefault="00471AB5" w:rsidP="005513BB">
            <w:pPr>
              <w:pStyle w:val="Cuerpodelboletn"/>
              <w:spacing w:before="120" w:after="120" w:line="360" w:lineRule="auto"/>
              <w:rPr>
                <w:rStyle w:val="Ttulo2Car"/>
                <w:sz w:val="20"/>
                <w:szCs w:val="20"/>
                <w:lang w:bidi="es-ES"/>
              </w:rPr>
            </w:pPr>
            <w:r>
              <w:rPr>
                <w:rStyle w:val="Ttulo2Car"/>
                <w:b w:val="0"/>
                <w:color w:val="auto"/>
                <w:sz w:val="20"/>
                <w:szCs w:val="20"/>
                <w:lang w:bidi="es-ES"/>
              </w:rPr>
              <w:t>Localizable en el Portal de Transparencia/Información económica/Retribuciones Presidente. Información actualizada a noviembre de 2022</w:t>
            </w:r>
            <w:r w:rsidR="00B17BB8">
              <w:rPr>
                <w:rStyle w:val="Ttulo2Car"/>
                <w:b w:val="0"/>
                <w:color w:val="auto"/>
                <w:sz w:val="20"/>
                <w:szCs w:val="20"/>
                <w:lang w:bidi="es-ES"/>
              </w:rPr>
              <w:t>.</w:t>
            </w:r>
          </w:p>
        </w:tc>
      </w:tr>
      <w:tr w:rsidR="00BD4582" w:rsidRPr="00CB5511" w:rsidTr="00014D1A">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1134" w:type="dxa"/>
            <w:tcBorders>
              <w:top w:val="single" w:sz="4" w:space="0" w:color="00642D"/>
              <w:left w:val="single" w:sz="4" w:space="0" w:color="00642D"/>
              <w:bottom w:val="single" w:sz="4" w:space="0" w:color="00642D"/>
              <w:right w:val="single" w:sz="4" w:space="0" w:color="00642D"/>
            </w:tcBorders>
          </w:tcPr>
          <w:p w:rsidR="00BD4582" w:rsidRPr="00CB5511" w:rsidRDefault="00BD4582" w:rsidP="001B6259">
            <w:pPr>
              <w:pStyle w:val="Cuerpodelboletn"/>
              <w:spacing w:before="120" w:after="120" w:line="312" w:lineRule="auto"/>
              <w:ind w:left="720"/>
              <w:rPr>
                <w:rStyle w:val="Ttulo2Car"/>
                <w:sz w:val="20"/>
                <w:szCs w:val="20"/>
                <w:lang w:bidi="es-ES"/>
              </w:rPr>
            </w:pPr>
          </w:p>
        </w:tc>
        <w:tc>
          <w:tcPr>
            <w:tcW w:w="4762" w:type="dxa"/>
            <w:tcBorders>
              <w:top w:val="single" w:sz="4" w:space="0" w:color="00642D"/>
              <w:left w:val="single" w:sz="4" w:space="0" w:color="00642D"/>
              <w:bottom w:val="single" w:sz="4" w:space="0" w:color="00642D"/>
              <w:right w:val="single" w:sz="4" w:space="0" w:color="00642D"/>
            </w:tcBorders>
          </w:tcPr>
          <w:p w:rsidR="00BD4582" w:rsidRPr="00CB5511" w:rsidRDefault="001B6259" w:rsidP="001B6259">
            <w:pPr>
              <w:pStyle w:val="Cuerpodelboletn"/>
              <w:spacing w:before="120" w:after="120" w:line="360" w:lineRule="auto"/>
              <w:rPr>
                <w:rStyle w:val="Ttulo2Car"/>
                <w:sz w:val="20"/>
                <w:szCs w:val="20"/>
                <w:lang w:bidi="es-ES"/>
              </w:rPr>
            </w:pPr>
            <w:r w:rsidRPr="001B6259">
              <w:rPr>
                <w:rStyle w:val="Ttulo2Car"/>
                <w:b w:val="0"/>
                <w:color w:val="auto"/>
                <w:sz w:val="20"/>
                <w:szCs w:val="20"/>
                <w:lang w:bidi="es-ES"/>
              </w:rPr>
              <w:t>No se ha localizado información.</w:t>
            </w:r>
          </w:p>
        </w:tc>
      </w:tr>
      <w:tr w:rsidR="00F86BF2" w:rsidRPr="00CB5511" w:rsidTr="00014D1A">
        <w:trPr>
          <w:trHeight w:val="1703"/>
        </w:trPr>
        <w:tc>
          <w:tcPr>
            <w:tcW w:w="1024" w:type="dxa"/>
            <w:vMerge w:val="restart"/>
            <w:tcBorders>
              <w:right w:val="single" w:sz="4" w:space="0" w:color="00642D"/>
            </w:tcBorders>
            <w:shd w:val="clear" w:color="auto" w:fill="00642D"/>
            <w:textDirection w:val="btLr"/>
          </w:tcPr>
          <w:p w:rsidR="00F86BF2" w:rsidRDefault="00F86BF2" w:rsidP="00F86BF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F86BF2" w:rsidRPr="00665CC1" w:rsidRDefault="00F86BF2" w:rsidP="0006666A">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Resoluciones de autorización o reconocimiento de compatibilidad que afecten a los empleados.</w:t>
            </w:r>
          </w:p>
        </w:tc>
        <w:tc>
          <w:tcPr>
            <w:tcW w:w="1134" w:type="dxa"/>
            <w:tcBorders>
              <w:top w:val="single" w:sz="4" w:space="0" w:color="00642D"/>
              <w:left w:val="single" w:sz="4" w:space="0" w:color="00642D"/>
              <w:bottom w:val="single" w:sz="4" w:space="0" w:color="00642D"/>
              <w:right w:val="single" w:sz="4" w:space="0" w:color="00642D"/>
            </w:tcBorders>
          </w:tcPr>
          <w:p w:rsidR="00F86BF2" w:rsidRPr="00CB5511" w:rsidRDefault="00F86BF2" w:rsidP="001B6259">
            <w:pPr>
              <w:pStyle w:val="Cuerpodelboletn"/>
              <w:numPr>
                <w:ilvl w:val="0"/>
                <w:numId w:val="17"/>
              </w:numPr>
              <w:spacing w:before="120" w:after="120" w:line="312" w:lineRule="auto"/>
              <w:rPr>
                <w:rStyle w:val="Ttulo2Car"/>
                <w:sz w:val="20"/>
                <w:szCs w:val="20"/>
                <w:lang w:bidi="es-ES"/>
              </w:rPr>
            </w:pPr>
          </w:p>
        </w:tc>
        <w:tc>
          <w:tcPr>
            <w:tcW w:w="4762" w:type="dxa"/>
            <w:tcBorders>
              <w:top w:val="single" w:sz="4" w:space="0" w:color="00642D"/>
              <w:left w:val="single" w:sz="4" w:space="0" w:color="00642D"/>
              <w:bottom w:val="single" w:sz="4" w:space="0" w:color="00642D"/>
              <w:right w:val="single" w:sz="4" w:space="0" w:color="00642D"/>
            </w:tcBorders>
          </w:tcPr>
          <w:p w:rsidR="00F86BF2" w:rsidRPr="00AD29E8" w:rsidRDefault="001B6259" w:rsidP="005513BB">
            <w:pPr>
              <w:pStyle w:val="Cuerpodelboletn"/>
              <w:spacing w:before="120" w:after="120" w:line="360" w:lineRule="auto"/>
              <w:rPr>
                <w:rStyle w:val="Ttulo2Car"/>
                <w:b w:val="0"/>
                <w:color w:val="auto"/>
                <w:sz w:val="20"/>
                <w:szCs w:val="20"/>
                <w:lang w:bidi="es-ES"/>
              </w:rPr>
            </w:pPr>
            <w:r>
              <w:rPr>
                <w:rStyle w:val="Ttulo2Car"/>
                <w:b w:val="0"/>
                <w:color w:val="auto"/>
                <w:sz w:val="20"/>
                <w:szCs w:val="20"/>
                <w:lang w:bidi="es-ES"/>
              </w:rPr>
              <w:t>No aplica. En el Portal de Transparencia/Otra información relevante/Resoluciones de autorización o reconocimiento de compatibilidad se publica que no existen en la actualidad</w:t>
            </w:r>
            <w:r w:rsidR="00114793">
              <w:rPr>
                <w:rFonts w:ascii="Arial" w:hAnsi="Arial" w:cs="Arial"/>
                <w:color w:val="555555"/>
                <w:shd w:val="clear" w:color="auto" w:fill="FFFFFF"/>
              </w:rPr>
              <w:t>.</w:t>
            </w:r>
            <w:r w:rsidR="00544664">
              <w:rPr>
                <w:rFonts w:ascii="Arial" w:hAnsi="Arial" w:cs="Arial"/>
                <w:color w:val="555555"/>
                <w:shd w:val="clear" w:color="auto" w:fill="FFFFFF"/>
              </w:rPr>
              <w:t xml:space="preserve"> </w:t>
            </w:r>
            <w:r w:rsidR="00544664" w:rsidRPr="00544664">
              <w:rPr>
                <w:rStyle w:val="Ttulo2Car"/>
                <w:b w:val="0"/>
                <w:color w:val="auto"/>
                <w:sz w:val="20"/>
                <w:szCs w:val="20"/>
                <w:lang w:bidi="es-ES"/>
              </w:rPr>
              <w:t>La información está actualizada a noviembre de 2022.</w:t>
            </w:r>
          </w:p>
        </w:tc>
      </w:tr>
      <w:tr w:rsidR="00F86BF2" w:rsidRPr="00CB5511" w:rsidTr="004B2663">
        <w:trPr>
          <w:trHeight w:val="1361"/>
        </w:trPr>
        <w:tc>
          <w:tcPr>
            <w:tcW w:w="1024" w:type="dxa"/>
            <w:vMerge/>
            <w:tcBorders>
              <w:right w:val="single" w:sz="4" w:space="0" w:color="00642D"/>
            </w:tcBorders>
            <w:shd w:val="clear" w:color="auto" w:fill="00642D"/>
            <w:textDirection w:val="btLr"/>
          </w:tcPr>
          <w:p w:rsidR="00F86BF2" w:rsidRDefault="00F86BF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86BF2" w:rsidRPr="00665CC1" w:rsidRDefault="00F86BF2" w:rsidP="00A86859">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Autorización para actividad privada al cese de altos cargos en la AGE o asimilados en CCAA o EELL</w:t>
            </w:r>
          </w:p>
        </w:tc>
        <w:tc>
          <w:tcPr>
            <w:tcW w:w="1134" w:type="dxa"/>
            <w:tcBorders>
              <w:top w:val="single" w:sz="4" w:space="0" w:color="00642D"/>
              <w:left w:val="single" w:sz="4" w:space="0" w:color="00642D"/>
              <w:bottom w:val="single" w:sz="4" w:space="0" w:color="00642D"/>
              <w:right w:val="single" w:sz="4" w:space="0" w:color="00642D"/>
            </w:tcBorders>
          </w:tcPr>
          <w:p w:rsidR="00F86BF2" w:rsidRPr="00665CC1" w:rsidRDefault="00F86BF2" w:rsidP="00B8475D">
            <w:pPr>
              <w:pStyle w:val="Cuerpodelboletn"/>
              <w:spacing w:before="120" w:after="120" w:line="312" w:lineRule="auto"/>
              <w:ind w:left="720"/>
              <w:rPr>
                <w:rStyle w:val="Ttulo2Car"/>
                <w:b w:val="0"/>
                <w:sz w:val="24"/>
                <w:szCs w:val="24"/>
                <w:lang w:bidi="es-ES"/>
              </w:rPr>
            </w:pPr>
          </w:p>
        </w:tc>
        <w:tc>
          <w:tcPr>
            <w:tcW w:w="4762" w:type="dxa"/>
            <w:tcBorders>
              <w:top w:val="single" w:sz="4" w:space="0" w:color="00642D"/>
              <w:left w:val="single" w:sz="4" w:space="0" w:color="00642D"/>
              <w:bottom w:val="single" w:sz="4" w:space="0" w:color="00642D"/>
              <w:right w:val="single" w:sz="4" w:space="0" w:color="00642D"/>
            </w:tcBorders>
          </w:tcPr>
          <w:p w:rsidR="00B8475D" w:rsidRPr="00B8475D" w:rsidRDefault="00B8475D" w:rsidP="00114793">
            <w:pPr>
              <w:pStyle w:val="Cuerpodelboletn"/>
              <w:spacing w:before="120" w:after="120" w:line="312" w:lineRule="auto"/>
              <w:rPr>
                <w:rStyle w:val="Ttulo2Car"/>
                <w:b w:val="0"/>
                <w:color w:val="auto"/>
                <w:sz w:val="20"/>
                <w:szCs w:val="20"/>
                <w:lang w:bidi="es-ES"/>
              </w:rPr>
            </w:pPr>
            <w:r w:rsidRPr="005E0B59">
              <w:rPr>
                <w:rStyle w:val="Ttulo2Car"/>
                <w:b w:val="0"/>
                <w:color w:val="auto"/>
                <w:sz w:val="20"/>
                <w:szCs w:val="20"/>
                <w:lang w:bidi="es-ES"/>
              </w:rPr>
              <w:t>No se ha localizado información</w:t>
            </w:r>
          </w:p>
        </w:tc>
      </w:tr>
    </w:tbl>
    <w:p w:rsidR="001B6259" w:rsidRDefault="001B6259" w:rsidP="00C33A23">
      <w:pPr>
        <w:pStyle w:val="Cuerpodelboletn"/>
        <w:spacing w:before="120" w:after="120" w:line="312" w:lineRule="auto"/>
        <w:ind w:left="360"/>
        <w:rPr>
          <w:rStyle w:val="Ttulo2Car"/>
          <w:color w:val="00642D"/>
          <w:lang w:bidi="es-ES"/>
        </w:rPr>
      </w:pPr>
    </w:p>
    <w:p w:rsidR="00C33A23" w:rsidRPr="00C33A23" w:rsidRDefault="00B52AF9" w:rsidP="00C33A23">
      <w:pPr>
        <w:pStyle w:val="Cuerpodelboletn"/>
        <w:spacing w:before="120" w:after="120" w:line="312" w:lineRule="auto"/>
        <w:ind w:left="360"/>
        <w:rPr>
          <w:rStyle w:val="Ttulo2Car"/>
          <w:color w:val="00642D"/>
          <w:lang w:bidi="es-ES"/>
        </w:rPr>
      </w:pPr>
      <w:r>
        <w:rPr>
          <w:rStyle w:val="Ttulo2Car"/>
          <w:color w:val="00642D"/>
          <w:lang w:bidi="es-ES"/>
        </w:rPr>
        <w:t>A</w:t>
      </w:r>
      <w:r w:rsidR="00C33A23" w:rsidRPr="00C33A23">
        <w:rPr>
          <w:rStyle w:val="Ttulo2Car"/>
          <w:color w:val="00642D"/>
          <w:lang w:bidi="es-ES"/>
        </w:rPr>
        <w:t xml:space="preserve">nálisis de la </w:t>
      </w:r>
      <w:r w:rsidR="002A154B">
        <w:rPr>
          <w:rStyle w:val="Ttulo2Car"/>
          <w:color w:val="00642D"/>
          <w:lang w:bidi="es-ES"/>
        </w:rPr>
        <w:t>I</w:t>
      </w:r>
      <w:r w:rsidR="00C33A23"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1B6ECD" w:rsidP="00C33A23">
      <w:pPr>
        <w:pStyle w:val="Cuerpodelboletn"/>
        <w:spacing w:before="120" w:after="120" w:line="312" w:lineRule="auto"/>
        <w:ind w:left="360"/>
        <w:rPr>
          <w:b/>
          <w:color w:val="00642D"/>
          <w:szCs w:val="22"/>
        </w:rPr>
      </w:pPr>
      <w:r w:rsidRPr="006A2766">
        <w:rPr>
          <w:rStyle w:val="Ttulo2Car"/>
          <w:noProof/>
        </w:rPr>
        <mc:AlternateContent>
          <mc:Choice Requires="wps">
            <w:drawing>
              <wp:anchor distT="0" distB="0" distL="114300" distR="114300" simplePos="0" relativeHeight="251675648" behindDoc="0" locked="0" layoutInCell="1" allowOverlap="1" wp14:anchorId="320E9AC5" wp14:editId="75545287">
                <wp:simplePos x="0" y="0"/>
                <wp:positionH relativeFrom="column">
                  <wp:posOffset>485775</wp:posOffset>
                </wp:positionH>
                <wp:positionV relativeFrom="paragraph">
                  <wp:posOffset>153035</wp:posOffset>
                </wp:positionV>
                <wp:extent cx="6134100" cy="1403985"/>
                <wp:effectExtent l="0" t="0" r="19050" b="2540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03985"/>
                        </a:xfrm>
                        <a:prstGeom prst="rect">
                          <a:avLst/>
                        </a:prstGeom>
                        <a:solidFill>
                          <a:srgbClr val="FFFFFF"/>
                        </a:solidFill>
                        <a:ln w="9525">
                          <a:solidFill>
                            <a:srgbClr val="000000"/>
                          </a:solidFill>
                          <a:miter lim="800000"/>
                          <a:headEnd/>
                          <a:tailEnd/>
                        </a:ln>
                      </wps:spPr>
                      <wps:txbx>
                        <w:txbxContent>
                          <w:p w:rsidR="00F12095" w:rsidRDefault="00F12095" w:rsidP="001B6ECD">
                            <w:pPr>
                              <w:rPr>
                                <w:b/>
                                <w:color w:val="00642D"/>
                              </w:rPr>
                            </w:pPr>
                            <w:r w:rsidRPr="00BD4582">
                              <w:rPr>
                                <w:b/>
                                <w:color w:val="00642D"/>
                              </w:rPr>
                              <w:t>Contenidos</w:t>
                            </w:r>
                          </w:p>
                          <w:p w:rsidR="00F12095" w:rsidRPr="00EF7E5C" w:rsidRDefault="00F12095" w:rsidP="00265FF5">
                            <w:pPr>
                              <w:spacing w:line="360" w:lineRule="auto"/>
                              <w:jc w:val="both"/>
                              <w:rPr>
                                <w:sz w:val="20"/>
                                <w:szCs w:val="20"/>
                              </w:rPr>
                            </w:pPr>
                            <w:r w:rsidRPr="00EF7E5C">
                              <w:rPr>
                                <w:sz w:val="20"/>
                                <w:szCs w:val="20"/>
                              </w:rPr>
                              <w:t>La información publicada no contempla la totalidad de los contenidos obligatorios establecidos en el artículo 8 de la LTAIBG.</w:t>
                            </w:r>
                          </w:p>
                          <w:p w:rsidR="00F12095" w:rsidRPr="007B3939" w:rsidRDefault="00F12095" w:rsidP="00265FF5">
                            <w:pPr>
                              <w:pStyle w:val="Prrafodelista"/>
                              <w:numPr>
                                <w:ilvl w:val="0"/>
                                <w:numId w:val="7"/>
                              </w:numPr>
                              <w:spacing w:line="360" w:lineRule="auto"/>
                              <w:jc w:val="both"/>
                              <w:rPr>
                                <w:sz w:val="20"/>
                                <w:szCs w:val="20"/>
                              </w:rPr>
                            </w:pPr>
                            <w:r w:rsidRPr="007B3939">
                              <w:rPr>
                                <w:sz w:val="20"/>
                                <w:szCs w:val="20"/>
                              </w:rPr>
                              <w:t>No se ha localizado inf</w:t>
                            </w:r>
                            <w:r>
                              <w:rPr>
                                <w:sz w:val="20"/>
                                <w:szCs w:val="20"/>
                              </w:rPr>
                              <w:t>ormación sobre modificaciones de contratos adjudicados.</w:t>
                            </w:r>
                          </w:p>
                          <w:p w:rsidR="00F12095" w:rsidRDefault="00F12095" w:rsidP="00265FF5">
                            <w:pPr>
                              <w:pStyle w:val="Prrafodelista"/>
                              <w:numPr>
                                <w:ilvl w:val="0"/>
                                <w:numId w:val="7"/>
                              </w:numPr>
                              <w:spacing w:line="360" w:lineRule="auto"/>
                              <w:jc w:val="both"/>
                              <w:rPr>
                                <w:sz w:val="20"/>
                                <w:szCs w:val="20"/>
                              </w:rPr>
                            </w:pPr>
                            <w:r>
                              <w:rPr>
                                <w:sz w:val="20"/>
                                <w:szCs w:val="20"/>
                              </w:rPr>
                              <w:t>No se han localizado datos estadísticos sobre contratos.</w:t>
                            </w:r>
                          </w:p>
                          <w:p w:rsidR="00F12095" w:rsidRDefault="00F12095" w:rsidP="00265FF5">
                            <w:pPr>
                              <w:pStyle w:val="Prrafodelista"/>
                              <w:numPr>
                                <w:ilvl w:val="0"/>
                                <w:numId w:val="7"/>
                              </w:numPr>
                              <w:spacing w:line="360" w:lineRule="auto"/>
                              <w:jc w:val="both"/>
                              <w:rPr>
                                <w:sz w:val="20"/>
                                <w:szCs w:val="20"/>
                              </w:rPr>
                            </w:pPr>
                            <w:r>
                              <w:rPr>
                                <w:sz w:val="20"/>
                                <w:szCs w:val="20"/>
                              </w:rPr>
                              <w:t xml:space="preserve">No se ha localizado información sobre posibles subvenciones que la sociedad haya podido conceder a terceros. </w:t>
                            </w:r>
                          </w:p>
                          <w:p w:rsidR="00F12095" w:rsidRDefault="00F12095" w:rsidP="00265FF5">
                            <w:pPr>
                              <w:pStyle w:val="Prrafodelista"/>
                              <w:numPr>
                                <w:ilvl w:val="0"/>
                                <w:numId w:val="7"/>
                              </w:numPr>
                              <w:spacing w:line="360" w:lineRule="auto"/>
                              <w:jc w:val="both"/>
                              <w:rPr>
                                <w:sz w:val="20"/>
                                <w:szCs w:val="20"/>
                              </w:rPr>
                            </w:pPr>
                            <w:r>
                              <w:rPr>
                                <w:sz w:val="20"/>
                                <w:szCs w:val="20"/>
                              </w:rPr>
                              <w:t>No se ha localizado información sobre informes de auditoría de cuentas y de fiscalización realizados por el Tribunal de Cuentas.</w:t>
                            </w:r>
                          </w:p>
                          <w:p w:rsidR="00F12095" w:rsidRDefault="00F12095" w:rsidP="00265FF5">
                            <w:pPr>
                              <w:pStyle w:val="Prrafodelista"/>
                              <w:numPr>
                                <w:ilvl w:val="0"/>
                                <w:numId w:val="7"/>
                              </w:numPr>
                              <w:spacing w:line="360" w:lineRule="auto"/>
                              <w:jc w:val="both"/>
                              <w:rPr>
                                <w:sz w:val="20"/>
                                <w:szCs w:val="20"/>
                              </w:rPr>
                            </w:pPr>
                            <w:r>
                              <w:rPr>
                                <w:sz w:val="20"/>
                                <w:szCs w:val="20"/>
                              </w:rPr>
                              <w:t>No se ha localizado información sobre indemnizaciones percibidas por altos cargos con ocasión del abandono del cargo.</w:t>
                            </w:r>
                          </w:p>
                          <w:p w:rsidR="00F12095" w:rsidRPr="005E0B59" w:rsidRDefault="00F12095" w:rsidP="00265FF5">
                            <w:pPr>
                              <w:pStyle w:val="Prrafodelista"/>
                              <w:numPr>
                                <w:ilvl w:val="0"/>
                                <w:numId w:val="7"/>
                              </w:numPr>
                              <w:spacing w:line="360" w:lineRule="auto"/>
                              <w:jc w:val="both"/>
                              <w:rPr>
                                <w:sz w:val="20"/>
                                <w:szCs w:val="20"/>
                              </w:rPr>
                            </w:pPr>
                            <w:r w:rsidRPr="005E0B59">
                              <w:rPr>
                                <w:sz w:val="20"/>
                                <w:szCs w:val="20"/>
                              </w:rPr>
                              <w:t>No se ha localizado información sobre las autorizaciones para el ejercicio de actividades privadas al cese de altos cargos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38.25pt;margin-top:12.05pt;width:483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">
                <v:textbox style="mso-fit-shape-to-text:t">
                  <w:txbxContent>
                    <w:p w:rsidR="00471380" w:rsidRDefault="00471380" w:rsidP="001B6ECD">
                      <w:pPr>
                        <w:rPr>
                          <w:b/>
                          <w:color w:val="00642D"/>
                        </w:rPr>
                      </w:pPr>
                      <w:r w:rsidRPr="00BD4582">
                        <w:rPr>
                          <w:b/>
                          <w:color w:val="00642D"/>
                        </w:rPr>
                        <w:t>Contenidos</w:t>
                      </w:r>
                    </w:p>
                    <w:p w:rsidR="00471380" w:rsidRPr="00EF7E5C" w:rsidRDefault="00471380" w:rsidP="00265FF5">
                      <w:pPr>
                        <w:spacing w:line="360" w:lineRule="auto"/>
                        <w:jc w:val="both"/>
                        <w:rPr>
                          <w:sz w:val="20"/>
                          <w:szCs w:val="20"/>
                        </w:rPr>
                      </w:pPr>
                      <w:r w:rsidRPr="00EF7E5C">
                        <w:rPr>
                          <w:sz w:val="20"/>
                          <w:szCs w:val="20"/>
                        </w:rPr>
                        <w:t>La información publicada no contempla la totalidad de los contenidos obligatorios establecidos en el artículo 8 de la LTAIBG.</w:t>
                      </w:r>
                    </w:p>
                    <w:p w:rsidR="00471380" w:rsidRPr="007B3939" w:rsidRDefault="00471380" w:rsidP="00265FF5">
                      <w:pPr>
                        <w:pStyle w:val="Prrafodelista"/>
                        <w:numPr>
                          <w:ilvl w:val="0"/>
                          <w:numId w:val="7"/>
                        </w:numPr>
                        <w:spacing w:line="360" w:lineRule="auto"/>
                        <w:jc w:val="both"/>
                        <w:rPr>
                          <w:sz w:val="20"/>
                          <w:szCs w:val="20"/>
                        </w:rPr>
                      </w:pPr>
                      <w:r w:rsidRPr="007B3939">
                        <w:rPr>
                          <w:sz w:val="20"/>
                          <w:szCs w:val="20"/>
                        </w:rPr>
                        <w:t>No se ha localizado inf</w:t>
                      </w:r>
                      <w:r>
                        <w:rPr>
                          <w:sz w:val="20"/>
                          <w:szCs w:val="20"/>
                        </w:rPr>
                        <w:t>ormación sobre modificaciones de contratos adjudicados.</w:t>
                      </w:r>
                    </w:p>
                    <w:p w:rsidR="00471380" w:rsidRDefault="00471380" w:rsidP="00265FF5">
                      <w:pPr>
                        <w:pStyle w:val="Prrafodelista"/>
                        <w:numPr>
                          <w:ilvl w:val="0"/>
                          <w:numId w:val="7"/>
                        </w:numPr>
                        <w:spacing w:line="360" w:lineRule="auto"/>
                        <w:jc w:val="both"/>
                        <w:rPr>
                          <w:sz w:val="20"/>
                          <w:szCs w:val="20"/>
                        </w:rPr>
                      </w:pPr>
                      <w:r>
                        <w:rPr>
                          <w:sz w:val="20"/>
                          <w:szCs w:val="20"/>
                        </w:rPr>
                        <w:t>No se han localizado datos estadísticos sobre contratos.</w:t>
                      </w:r>
                    </w:p>
                    <w:p w:rsidR="00471380" w:rsidRDefault="00471380" w:rsidP="00265FF5">
                      <w:pPr>
                        <w:pStyle w:val="Prrafodelista"/>
                        <w:numPr>
                          <w:ilvl w:val="0"/>
                          <w:numId w:val="7"/>
                        </w:numPr>
                        <w:spacing w:line="360" w:lineRule="auto"/>
                        <w:jc w:val="both"/>
                        <w:rPr>
                          <w:sz w:val="20"/>
                          <w:szCs w:val="20"/>
                        </w:rPr>
                      </w:pPr>
                      <w:r>
                        <w:rPr>
                          <w:sz w:val="20"/>
                          <w:szCs w:val="20"/>
                        </w:rPr>
                        <w:t xml:space="preserve">No se ha localizado información sobre posibles subvenciones que la sociedad haya podido conceder a terceros. </w:t>
                      </w:r>
                    </w:p>
                    <w:p w:rsidR="00471380" w:rsidRDefault="00471380" w:rsidP="00265FF5">
                      <w:pPr>
                        <w:pStyle w:val="Prrafodelista"/>
                        <w:numPr>
                          <w:ilvl w:val="0"/>
                          <w:numId w:val="7"/>
                        </w:numPr>
                        <w:spacing w:line="360" w:lineRule="auto"/>
                        <w:jc w:val="both"/>
                        <w:rPr>
                          <w:sz w:val="20"/>
                          <w:szCs w:val="20"/>
                        </w:rPr>
                      </w:pPr>
                      <w:r>
                        <w:rPr>
                          <w:sz w:val="20"/>
                          <w:szCs w:val="20"/>
                        </w:rPr>
                        <w:t>No se ha localizado información sobre informes de auditoría de cuentas y de fiscalización realizados por el Tribunal de Cuentas.</w:t>
                      </w:r>
                    </w:p>
                    <w:p w:rsidR="00471380" w:rsidRDefault="00471380" w:rsidP="00265FF5">
                      <w:pPr>
                        <w:pStyle w:val="Prrafodelista"/>
                        <w:numPr>
                          <w:ilvl w:val="0"/>
                          <w:numId w:val="7"/>
                        </w:numPr>
                        <w:spacing w:line="360" w:lineRule="auto"/>
                        <w:jc w:val="both"/>
                        <w:rPr>
                          <w:sz w:val="20"/>
                          <w:szCs w:val="20"/>
                        </w:rPr>
                      </w:pPr>
                      <w:r>
                        <w:rPr>
                          <w:sz w:val="20"/>
                          <w:szCs w:val="20"/>
                        </w:rPr>
                        <w:t>No se ha localizado información sobre indemnizaciones percibidas por altos cargos con ocasión del abandono del cargo.</w:t>
                      </w:r>
                    </w:p>
                    <w:p w:rsidR="00471380" w:rsidRPr="005E0B59" w:rsidRDefault="00471380" w:rsidP="00265FF5">
                      <w:pPr>
                        <w:pStyle w:val="Prrafodelista"/>
                        <w:numPr>
                          <w:ilvl w:val="0"/>
                          <w:numId w:val="7"/>
                        </w:numPr>
                        <w:spacing w:line="360" w:lineRule="auto"/>
                        <w:jc w:val="both"/>
                        <w:rPr>
                          <w:sz w:val="20"/>
                          <w:szCs w:val="20"/>
                        </w:rPr>
                      </w:pPr>
                      <w:r w:rsidRPr="005E0B59">
                        <w:rPr>
                          <w:sz w:val="20"/>
                          <w:szCs w:val="20"/>
                        </w:rPr>
                        <w:t>No se ha localizado información sobre las autorizaciones para el ejercicio de actividades privadas al cese de altos cargos</w:t>
                      </w:r>
                    </w:p>
                  </w:txbxContent>
                </v:textbox>
              </v:shape>
            </w:pict>
          </mc:Fallback>
        </mc:AlternateContent>
      </w:r>
    </w:p>
    <w:p w:rsidR="001B6ECD" w:rsidRDefault="001B6ECD" w:rsidP="00C33A23">
      <w:pPr>
        <w:pStyle w:val="Cuerpodelboletn"/>
        <w:spacing w:before="120" w:after="120" w:line="312" w:lineRule="auto"/>
        <w:ind w:left="360"/>
        <w:rPr>
          <w:b/>
          <w:color w:val="00642D"/>
          <w:szCs w:val="22"/>
        </w:rPr>
      </w:pPr>
    </w:p>
    <w:p w:rsidR="001B6ECD" w:rsidRDefault="001B6ECD" w:rsidP="00C33A23">
      <w:pPr>
        <w:pStyle w:val="Cuerpodelboletn"/>
        <w:spacing w:before="120" w:after="120" w:line="312" w:lineRule="auto"/>
        <w:ind w:left="360"/>
        <w:rPr>
          <w:b/>
          <w:color w:val="00642D"/>
          <w:szCs w:val="22"/>
        </w:rPr>
      </w:pPr>
    </w:p>
    <w:p w:rsidR="001B6ECD" w:rsidRDefault="001B6ECD" w:rsidP="00C33A23">
      <w:pPr>
        <w:pStyle w:val="Cuerpodelboletn"/>
        <w:spacing w:before="120" w:after="120" w:line="312" w:lineRule="auto"/>
        <w:ind w:left="360"/>
        <w:rPr>
          <w:b/>
          <w:color w:val="00642D"/>
          <w:szCs w:val="22"/>
        </w:rPr>
      </w:pPr>
    </w:p>
    <w:p w:rsidR="001B6ECD" w:rsidRDefault="001B6ECD" w:rsidP="00C33A23">
      <w:pPr>
        <w:pStyle w:val="Cuerpodelboletn"/>
        <w:spacing w:before="120" w:after="120" w:line="312" w:lineRule="auto"/>
        <w:ind w:left="360"/>
        <w:rPr>
          <w:b/>
          <w:color w:val="00642D"/>
          <w:szCs w:val="22"/>
        </w:rPr>
      </w:pPr>
    </w:p>
    <w:p w:rsidR="001B6ECD" w:rsidRDefault="001B6ECD" w:rsidP="00C33A23">
      <w:pPr>
        <w:pStyle w:val="Cuerpodelboletn"/>
        <w:spacing w:before="120" w:after="120" w:line="312" w:lineRule="auto"/>
        <w:ind w:left="360"/>
        <w:rPr>
          <w:b/>
          <w:color w:val="00642D"/>
          <w:szCs w:val="22"/>
        </w:rPr>
      </w:pPr>
    </w:p>
    <w:p w:rsidR="001B6ECD" w:rsidRDefault="001B6ECD" w:rsidP="00C33A23">
      <w:pPr>
        <w:pStyle w:val="Cuerpodelboletn"/>
        <w:spacing w:before="120" w:after="120" w:line="312" w:lineRule="auto"/>
        <w:ind w:left="360"/>
        <w:rPr>
          <w:b/>
          <w:color w:val="00642D"/>
          <w:szCs w:val="22"/>
        </w:rPr>
      </w:pPr>
    </w:p>
    <w:p w:rsidR="00BD4582" w:rsidRPr="00BD4582" w:rsidRDefault="001B6ECD" w:rsidP="00932008">
      <w:pPr>
        <w:pStyle w:val="Cuerpodelboletn"/>
        <w:numPr>
          <w:ilvl w:val="0"/>
          <w:numId w:val="1"/>
        </w:numPr>
        <w:spacing w:before="120" w:after="120" w:line="312" w:lineRule="auto"/>
        <w:rPr>
          <w:b/>
          <w:color w:val="00642D"/>
          <w:sz w:val="32"/>
        </w:rPr>
      </w:pPr>
      <w:bookmarkStart w:id="0" w:name="_GoBack"/>
      <w:bookmarkEnd w:id="0"/>
      <w:r>
        <w:rPr>
          <w:b/>
          <w:color w:val="00642D"/>
          <w:sz w:val="32"/>
        </w:rPr>
        <w:t>Ín</w:t>
      </w:r>
      <w:r w:rsidR="00BD4582" w:rsidRPr="00BD4582">
        <w:rPr>
          <w:b/>
          <w:color w:val="00642D"/>
          <w:sz w:val="32"/>
        </w:rPr>
        <w:t>dice de Cumplimiento de la Información Obligatoria</w:t>
      </w:r>
    </w:p>
    <w:tbl>
      <w:tblPr>
        <w:tblStyle w:val="Sombreadomedio2-nfasis3"/>
        <w:tblW w:w="11121" w:type="dxa"/>
        <w:tblInd w:w="108" w:type="dxa"/>
        <w:tblLook w:val="04A0" w:firstRow="1" w:lastRow="0" w:firstColumn="1" w:lastColumn="0" w:noHBand="0" w:noVBand="1"/>
      </w:tblPr>
      <w:tblGrid>
        <w:gridCol w:w="5001"/>
        <w:gridCol w:w="765"/>
        <w:gridCol w:w="765"/>
        <w:gridCol w:w="765"/>
        <w:gridCol w:w="765"/>
        <w:gridCol w:w="765"/>
        <w:gridCol w:w="765"/>
        <w:gridCol w:w="765"/>
        <w:gridCol w:w="765"/>
      </w:tblGrid>
      <w:tr w:rsidR="002A154B" w:rsidRPr="00FD0689" w:rsidTr="002A154B">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D01041" w:rsidRPr="00FD0689" w:rsidTr="00D0104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D01041" w:rsidRPr="00FD0689" w:rsidRDefault="00D01041"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D01041" w:rsidRPr="00D01041" w:rsidRDefault="00D01041" w:rsidP="00D01041">
            <w:pPr>
              <w:jc w:val="center"/>
              <w:cnfStyle w:val="000000100000" w:firstRow="0" w:lastRow="0" w:firstColumn="0" w:lastColumn="0" w:oddVBand="0" w:evenVBand="0" w:oddHBand="1" w:evenHBand="0" w:firstRowFirstColumn="0" w:firstRowLastColumn="0" w:lastRowFirstColumn="0" w:lastRowLastColumn="0"/>
              <w:rPr>
                <w:sz w:val="16"/>
              </w:rPr>
            </w:pPr>
            <w:r w:rsidRPr="00D01041">
              <w:rPr>
                <w:sz w:val="16"/>
              </w:rPr>
              <w:t>75,0</w:t>
            </w:r>
          </w:p>
        </w:tc>
        <w:tc>
          <w:tcPr>
            <w:tcW w:w="0" w:type="auto"/>
            <w:noWrap/>
            <w:vAlign w:val="center"/>
          </w:tcPr>
          <w:p w:rsidR="00D01041" w:rsidRPr="00D01041" w:rsidRDefault="00D01041" w:rsidP="00D01041">
            <w:pPr>
              <w:jc w:val="center"/>
              <w:cnfStyle w:val="000000100000" w:firstRow="0" w:lastRow="0" w:firstColumn="0" w:lastColumn="0" w:oddVBand="0" w:evenVBand="0" w:oddHBand="1" w:evenHBand="0" w:firstRowFirstColumn="0" w:firstRowLastColumn="0" w:lastRowFirstColumn="0" w:lastRowLastColumn="0"/>
              <w:rPr>
                <w:sz w:val="16"/>
              </w:rPr>
            </w:pPr>
            <w:r w:rsidRPr="00D01041">
              <w:rPr>
                <w:sz w:val="16"/>
              </w:rPr>
              <w:t>75,0</w:t>
            </w:r>
          </w:p>
        </w:tc>
        <w:tc>
          <w:tcPr>
            <w:tcW w:w="0" w:type="auto"/>
            <w:noWrap/>
            <w:vAlign w:val="center"/>
          </w:tcPr>
          <w:p w:rsidR="00D01041" w:rsidRPr="00D01041" w:rsidRDefault="00D01041" w:rsidP="00D01041">
            <w:pPr>
              <w:jc w:val="center"/>
              <w:cnfStyle w:val="000000100000" w:firstRow="0" w:lastRow="0" w:firstColumn="0" w:lastColumn="0" w:oddVBand="0" w:evenVBand="0" w:oddHBand="1" w:evenHBand="0" w:firstRowFirstColumn="0" w:firstRowLastColumn="0" w:lastRowFirstColumn="0" w:lastRowLastColumn="0"/>
              <w:rPr>
                <w:sz w:val="16"/>
              </w:rPr>
            </w:pPr>
            <w:r w:rsidRPr="00D01041">
              <w:rPr>
                <w:sz w:val="16"/>
              </w:rPr>
              <w:t>75,0</w:t>
            </w:r>
          </w:p>
        </w:tc>
        <w:tc>
          <w:tcPr>
            <w:tcW w:w="0" w:type="auto"/>
            <w:noWrap/>
            <w:vAlign w:val="center"/>
          </w:tcPr>
          <w:p w:rsidR="00D01041" w:rsidRPr="00D01041" w:rsidRDefault="00D01041" w:rsidP="00D01041">
            <w:pPr>
              <w:jc w:val="center"/>
              <w:cnfStyle w:val="000000100000" w:firstRow="0" w:lastRow="0" w:firstColumn="0" w:lastColumn="0" w:oddVBand="0" w:evenVBand="0" w:oddHBand="1" w:evenHBand="0" w:firstRowFirstColumn="0" w:firstRowLastColumn="0" w:lastRowFirstColumn="0" w:lastRowLastColumn="0"/>
              <w:rPr>
                <w:sz w:val="16"/>
              </w:rPr>
            </w:pPr>
            <w:r w:rsidRPr="00D01041">
              <w:rPr>
                <w:sz w:val="16"/>
              </w:rPr>
              <w:t>75,0</w:t>
            </w:r>
          </w:p>
        </w:tc>
        <w:tc>
          <w:tcPr>
            <w:tcW w:w="0" w:type="auto"/>
            <w:noWrap/>
            <w:vAlign w:val="center"/>
          </w:tcPr>
          <w:p w:rsidR="00D01041" w:rsidRPr="00D01041" w:rsidRDefault="00D01041" w:rsidP="00D01041">
            <w:pPr>
              <w:jc w:val="center"/>
              <w:cnfStyle w:val="000000100000" w:firstRow="0" w:lastRow="0" w:firstColumn="0" w:lastColumn="0" w:oddVBand="0" w:evenVBand="0" w:oddHBand="1" w:evenHBand="0" w:firstRowFirstColumn="0" w:firstRowLastColumn="0" w:lastRowFirstColumn="0" w:lastRowLastColumn="0"/>
              <w:rPr>
                <w:sz w:val="16"/>
              </w:rPr>
            </w:pPr>
            <w:r w:rsidRPr="00D01041">
              <w:rPr>
                <w:sz w:val="16"/>
              </w:rPr>
              <w:t>75,0</w:t>
            </w:r>
          </w:p>
        </w:tc>
        <w:tc>
          <w:tcPr>
            <w:tcW w:w="0" w:type="auto"/>
            <w:noWrap/>
            <w:vAlign w:val="center"/>
          </w:tcPr>
          <w:p w:rsidR="00D01041" w:rsidRPr="00D01041" w:rsidRDefault="00D01041" w:rsidP="00D01041">
            <w:pPr>
              <w:jc w:val="center"/>
              <w:cnfStyle w:val="000000100000" w:firstRow="0" w:lastRow="0" w:firstColumn="0" w:lastColumn="0" w:oddVBand="0" w:evenVBand="0" w:oddHBand="1" w:evenHBand="0" w:firstRowFirstColumn="0" w:firstRowLastColumn="0" w:lastRowFirstColumn="0" w:lastRowLastColumn="0"/>
              <w:rPr>
                <w:sz w:val="16"/>
              </w:rPr>
            </w:pPr>
            <w:r w:rsidRPr="00D01041">
              <w:rPr>
                <w:sz w:val="16"/>
              </w:rPr>
              <w:t>58,3</w:t>
            </w:r>
          </w:p>
        </w:tc>
        <w:tc>
          <w:tcPr>
            <w:tcW w:w="0" w:type="auto"/>
            <w:noWrap/>
            <w:vAlign w:val="center"/>
          </w:tcPr>
          <w:p w:rsidR="00D01041" w:rsidRPr="00D01041" w:rsidRDefault="00D01041" w:rsidP="00D01041">
            <w:pPr>
              <w:jc w:val="center"/>
              <w:cnfStyle w:val="000000100000" w:firstRow="0" w:lastRow="0" w:firstColumn="0" w:lastColumn="0" w:oddVBand="0" w:evenVBand="0" w:oddHBand="1" w:evenHBand="0" w:firstRowFirstColumn="0" w:firstRowLastColumn="0" w:lastRowFirstColumn="0" w:lastRowLastColumn="0"/>
              <w:rPr>
                <w:sz w:val="16"/>
              </w:rPr>
            </w:pPr>
            <w:r w:rsidRPr="00D01041">
              <w:rPr>
                <w:sz w:val="16"/>
              </w:rPr>
              <w:t>25,0</w:t>
            </w:r>
          </w:p>
        </w:tc>
        <w:tc>
          <w:tcPr>
            <w:tcW w:w="0" w:type="auto"/>
            <w:noWrap/>
            <w:vAlign w:val="center"/>
          </w:tcPr>
          <w:p w:rsidR="00D01041" w:rsidRPr="00D01041" w:rsidRDefault="00D01041" w:rsidP="00D01041">
            <w:pPr>
              <w:jc w:val="center"/>
              <w:cnfStyle w:val="000000100000" w:firstRow="0" w:lastRow="0" w:firstColumn="0" w:lastColumn="0" w:oddVBand="0" w:evenVBand="0" w:oddHBand="1" w:evenHBand="0" w:firstRowFirstColumn="0" w:firstRowLastColumn="0" w:lastRowFirstColumn="0" w:lastRowLastColumn="0"/>
              <w:rPr>
                <w:sz w:val="16"/>
              </w:rPr>
            </w:pPr>
            <w:r w:rsidRPr="00D01041">
              <w:rPr>
                <w:sz w:val="16"/>
              </w:rPr>
              <w:t>65,5</w:t>
            </w:r>
          </w:p>
        </w:tc>
      </w:tr>
      <w:tr w:rsidR="00D01041" w:rsidRPr="00FD0689" w:rsidTr="00D01041">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D01041" w:rsidRPr="00FD0689" w:rsidRDefault="00D01041"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D01041" w:rsidRPr="00D01041" w:rsidRDefault="00D01041" w:rsidP="00D01041">
            <w:pPr>
              <w:jc w:val="center"/>
              <w:cnfStyle w:val="000000000000" w:firstRow="0" w:lastRow="0" w:firstColumn="0" w:lastColumn="0" w:oddVBand="0" w:evenVBand="0" w:oddHBand="0" w:evenHBand="0" w:firstRowFirstColumn="0" w:firstRowLastColumn="0" w:lastRowFirstColumn="0" w:lastRowLastColumn="0"/>
              <w:rPr>
                <w:sz w:val="16"/>
              </w:rPr>
            </w:pPr>
            <w:r w:rsidRPr="00D01041">
              <w:rPr>
                <w:sz w:val="16"/>
              </w:rPr>
              <w:t>41,1</w:t>
            </w:r>
          </w:p>
        </w:tc>
        <w:tc>
          <w:tcPr>
            <w:tcW w:w="0" w:type="auto"/>
            <w:noWrap/>
            <w:vAlign w:val="center"/>
          </w:tcPr>
          <w:p w:rsidR="00D01041" w:rsidRPr="00D01041" w:rsidRDefault="00D01041" w:rsidP="00D01041">
            <w:pPr>
              <w:jc w:val="center"/>
              <w:cnfStyle w:val="000000000000" w:firstRow="0" w:lastRow="0" w:firstColumn="0" w:lastColumn="0" w:oddVBand="0" w:evenVBand="0" w:oddHBand="0" w:evenHBand="0" w:firstRowFirstColumn="0" w:firstRowLastColumn="0" w:lastRowFirstColumn="0" w:lastRowLastColumn="0"/>
              <w:rPr>
                <w:sz w:val="16"/>
              </w:rPr>
            </w:pPr>
            <w:r w:rsidRPr="00D01041">
              <w:rPr>
                <w:sz w:val="16"/>
              </w:rPr>
              <w:t>45,5</w:t>
            </w:r>
          </w:p>
        </w:tc>
        <w:tc>
          <w:tcPr>
            <w:tcW w:w="0" w:type="auto"/>
            <w:noWrap/>
            <w:vAlign w:val="center"/>
          </w:tcPr>
          <w:p w:rsidR="00D01041" w:rsidRPr="00D01041" w:rsidRDefault="00D01041" w:rsidP="00D01041">
            <w:pPr>
              <w:jc w:val="center"/>
              <w:cnfStyle w:val="000000000000" w:firstRow="0" w:lastRow="0" w:firstColumn="0" w:lastColumn="0" w:oddVBand="0" w:evenVBand="0" w:oddHBand="0" w:evenHBand="0" w:firstRowFirstColumn="0" w:firstRowLastColumn="0" w:lastRowFirstColumn="0" w:lastRowLastColumn="0"/>
              <w:rPr>
                <w:sz w:val="16"/>
              </w:rPr>
            </w:pPr>
            <w:r w:rsidRPr="00D01041">
              <w:rPr>
                <w:sz w:val="16"/>
              </w:rPr>
              <w:t>45,5</w:t>
            </w:r>
          </w:p>
        </w:tc>
        <w:tc>
          <w:tcPr>
            <w:tcW w:w="0" w:type="auto"/>
            <w:noWrap/>
            <w:vAlign w:val="center"/>
          </w:tcPr>
          <w:p w:rsidR="00D01041" w:rsidRPr="00D01041" w:rsidRDefault="00D01041" w:rsidP="00D01041">
            <w:pPr>
              <w:jc w:val="center"/>
              <w:cnfStyle w:val="000000000000" w:firstRow="0" w:lastRow="0" w:firstColumn="0" w:lastColumn="0" w:oddVBand="0" w:evenVBand="0" w:oddHBand="0" w:evenHBand="0" w:firstRowFirstColumn="0" w:firstRowLastColumn="0" w:lastRowFirstColumn="0" w:lastRowLastColumn="0"/>
              <w:rPr>
                <w:sz w:val="16"/>
              </w:rPr>
            </w:pPr>
            <w:r w:rsidRPr="00D01041">
              <w:rPr>
                <w:sz w:val="16"/>
              </w:rPr>
              <w:t>45,5</w:t>
            </w:r>
          </w:p>
        </w:tc>
        <w:tc>
          <w:tcPr>
            <w:tcW w:w="0" w:type="auto"/>
            <w:noWrap/>
            <w:vAlign w:val="center"/>
          </w:tcPr>
          <w:p w:rsidR="00D01041" w:rsidRPr="00D01041" w:rsidRDefault="00D01041" w:rsidP="00D01041">
            <w:pPr>
              <w:jc w:val="center"/>
              <w:cnfStyle w:val="000000000000" w:firstRow="0" w:lastRow="0" w:firstColumn="0" w:lastColumn="0" w:oddVBand="0" w:evenVBand="0" w:oddHBand="0" w:evenHBand="0" w:firstRowFirstColumn="0" w:firstRowLastColumn="0" w:lastRowFirstColumn="0" w:lastRowLastColumn="0"/>
              <w:rPr>
                <w:sz w:val="16"/>
              </w:rPr>
            </w:pPr>
            <w:r w:rsidRPr="00D01041">
              <w:rPr>
                <w:sz w:val="16"/>
              </w:rPr>
              <w:t>45,5</w:t>
            </w:r>
          </w:p>
        </w:tc>
        <w:tc>
          <w:tcPr>
            <w:tcW w:w="0" w:type="auto"/>
            <w:noWrap/>
            <w:vAlign w:val="center"/>
          </w:tcPr>
          <w:p w:rsidR="00D01041" w:rsidRPr="00D01041" w:rsidRDefault="00D01041" w:rsidP="00D01041">
            <w:pPr>
              <w:jc w:val="center"/>
              <w:cnfStyle w:val="000000000000" w:firstRow="0" w:lastRow="0" w:firstColumn="0" w:lastColumn="0" w:oddVBand="0" w:evenVBand="0" w:oddHBand="0" w:evenHBand="0" w:firstRowFirstColumn="0" w:firstRowLastColumn="0" w:lastRowFirstColumn="0" w:lastRowLastColumn="0"/>
              <w:rPr>
                <w:sz w:val="16"/>
              </w:rPr>
            </w:pPr>
            <w:r w:rsidRPr="00D01041">
              <w:rPr>
                <w:sz w:val="16"/>
              </w:rPr>
              <w:t>45,5</w:t>
            </w:r>
          </w:p>
        </w:tc>
        <w:tc>
          <w:tcPr>
            <w:tcW w:w="0" w:type="auto"/>
            <w:noWrap/>
            <w:vAlign w:val="center"/>
          </w:tcPr>
          <w:p w:rsidR="00D01041" w:rsidRPr="00D01041" w:rsidRDefault="00D01041" w:rsidP="00D01041">
            <w:pPr>
              <w:jc w:val="center"/>
              <w:cnfStyle w:val="000000000000" w:firstRow="0" w:lastRow="0" w:firstColumn="0" w:lastColumn="0" w:oddVBand="0" w:evenVBand="0" w:oddHBand="0" w:evenHBand="0" w:firstRowFirstColumn="0" w:firstRowLastColumn="0" w:lastRowFirstColumn="0" w:lastRowLastColumn="0"/>
              <w:rPr>
                <w:sz w:val="16"/>
              </w:rPr>
            </w:pPr>
            <w:r w:rsidRPr="00D01041">
              <w:rPr>
                <w:sz w:val="16"/>
              </w:rPr>
              <w:t>45,5</w:t>
            </w:r>
          </w:p>
        </w:tc>
        <w:tc>
          <w:tcPr>
            <w:tcW w:w="0" w:type="auto"/>
            <w:noWrap/>
            <w:vAlign w:val="center"/>
          </w:tcPr>
          <w:p w:rsidR="00D01041" w:rsidRPr="00D01041" w:rsidRDefault="00D01041" w:rsidP="00D01041">
            <w:pPr>
              <w:jc w:val="center"/>
              <w:cnfStyle w:val="000000000000" w:firstRow="0" w:lastRow="0" w:firstColumn="0" w:lastColumn="0" w:oddVBand="0" w:evenVBand="0" w:oddHBand="0" w:evenHBand="0" w:firstRowFirstColumn="0" w:firstRowLastColumn="0" w:lastRowFirstColumn="0" w:lastRowLastColumn="0"/>
              <w:rPr>
                <w:sz w:val="16"/>
              </w:rPr>
            </w:pPr>
            <w:r w:rsidRPr="00D01041">
              <w:rPr>
                <w:sz w:val="16"/>
              </w:rPr>
              <w:t>44,8</w:t>
            </w:r>
          </w:p>
        </w:tc>
      </w:tr>
      <w:tr w:rsidR="00D01041" w:rsidRPr="00A94BCA" w:rsidTr="00D0104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D01041" w:rsidRPr="002A154B" w:rsidRDefault="00D01041"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D01041" w:rsidRPr="00D01041" w:rsidRDefault="00D01041" w:rsidP="00D01041">
            <w:pPr>
              <w:jc w:val="center"/>
              <w:cnfStyle w:val="000000100000" w:firstRow="0" w:lastRow="0" w:firstColumn="0" w:lastColumn="0" w:oddVBand="0" w:evenVBand="0" w:oddHBand="1" w:evenHBand="0" w:firstRowFirstColumn="0" w:firstRowLastColumn="0" w:lastRowFirstColumn="0" w:lastRowLastColumn="0"/>
              <w:rPr>
                <w:b/>
                <w:i/>
                <w:sz w:val="16"/>
              </w:rPr>
            </w:pPr>
            <w:r w:rsidRPr="00D01041">
              <w:rPr>
                <w:b/>
                <w:i/>
                <w:sz w:val="16"/>
              </w:rPr>
              <w:t>53,1</w:t>
            </w:r>
          </w:p>
        </w:tc>
        <w:tc>
          <w:tcPr>
            <w:tcW w:w="0" w:type="auto"/>
            <w:noWrap/>
            <w:vAlign w:val="center"/>
          </w:tcPr>
          <w:p w:rsidR="00D01041" w:rsidRPr="00D01041" w:rsidRDefault="00D01041" w:rsidP="00D01041">
            <w:pPr>
              <w:jc w:val="center"/>
              <w:cnfStyle w:val="000000100000" w:firstRow="0" w:lastRow="0" w:firstColumn="0" w:lastColumn="0" w:oddVBand="0" w:evenVBand="0" w:oddHBand="1" w:evenHBand="0" w:firstRowFirstColumn="0" w:firstRowLastColumn="0" w:lastRowFirstColumn="0" w:lastRowLastColumn="0"/>
              <w:rPr>
                <w:b/>
                <w:i/>
                <w:sz w:val="16"/>
              </w:rPr>
            </w:pPr>
            <w:r w:rsidRPr="00D01041">
              <w:rPr>
                <w:b/>
                <w:i/>
                <w:sz w:val="16"/>
              </w:rPr>
              <w:t>55,9</w:t>
            </w:r>
          </w:p>
        </w:tc>
        <w:tc>
          <w:tcPr>
            <w:tcW w:w="0" w:type="auto"/>
            <w:noWrap/>
            <w:vAlign w:val="center"/>
          </w:tcPr>
          <w:p w:rsidR="00D01041" w:rsidRPr="00D01041" w:rsidRDefault="00D01041" w:rsidP="00D01041">
            <w:pPr>
              <w:jc w:val="center"/>
              <w:cnfStyle w:val="000000100000" w:firstRow="0" w:lastRow="0" w:firstColumn="0" w:lastColumn="0" w:oddVBand="0" w:evenVBand="0" w:oddHBand="1" w:evenHBand="0" w:firstRowFirstColumn="0" w:firstRowLastColumn="0" w:lastRowFirstColumn="0" w:lastRowLastColumn="0"/>
              <w:rPr>
                <w:b/>
                <w:i/>
                <w:sz w:val="16"/>
              </w:rPr>
            </w:pPr>
            <w:r w:rsidRPr="00D01041">
              <w:rPr>
                <w:b/>
                <w:i/>
                <w:sz w:val="16"/>
              </w:rPr>
              <w:t>55,9</w:t>
            </w:r>
          </w:p>
        </w:tc>
        <w:tc>
          <w:tcPr>
            <w:tcW w:w="0" w:type="auto"/>
            <w:noWrap/>
            <w:vAlign w:val="center"/>
          </w:tcPr>
          <w:p w:rsidR="00D01041" w:rsidRPr="00D01041" w:rsidRDefault="00D01041" w:rsidP="00D01041">
            <w:pPr>
              <w:jc w:val="center"/>
              <w:cnfStyle w:val="000000100000" w:firstRow="0" w:lastRow="0" w:firstColumn="0" w:lastColumn="0" w:oddVBand="0" w:evenVBand="0" w:oddHBand="1" w:evenHBand="0" w:firstRowFirstColumn="0" w:firstRowLastColumn="0" w:lastRowFirstColumn="0" w:lastRowLastColumn="0"/>
              <w:rPr>
                <w:b/>
                <w:i/>
                <w:sz w:val="16"/>
              </w:rPr>
            </w:pPr>
            <w:r w:rsidRPr="00D01041">
              <w:rPr>
                <w:b/>
                <w:i/>
                <w:sz w:val="16"/>
              </w:rPr>
              <w:t>55,9</w:t>
            </w:r>
          </w:p>
        </w:tc>
        <w:tc>
          <w:tcPr>
            <w:tcW w:w="0" w:type="auto"/>
            <w:noWrap/>
            <w:vAlign w:val="center"/>
          </w:tcPr>
          <w:p w:rsidR="00D01041" w:rsidRPr="00D01041" w:rsidRDefault="00D01041" w:rsidP="00D01041">
            <w:pPr>
              <w:jc w:val="center"/>
              <w:cnfStyle w:val="000000100000" w:firstRow="0" w:lastRow="0" w:firstColumn="0" w:lastColumn="0" w:oddVBand="0" w:evenVBand="0" w:oddHBand="1" w:evenHBand="0" w:firstRowFirstColumn="0" w:firstRowLastColumn="0" w:lastRowFirstColumn="0" w:lastRowLastColumn="0"/>
              <w:rPr>
                <w:b/>
                <w:i/>
                <w:sz w:val="16"/>
              </w:rPr>
            </w:pPr>
            <w:r w:rsidRPr="00D01041">
              <w:rPr>
                <w:b/>
                <w:i/>
                <w:sz w:val="16"/>
              </w:rPr>
              <w:t>55,9</w:t>
            </w:r>
          </w:p>
        </w:tc>
        <w:tc>
          <w:tcPr>
            <w:tcW w:w="0" w:type="auto"/>
            <w:noWrap/>
            <w:vAlign w:val="center"/>
          </w:tcPr>
          <w:p w:rsidR="00D01041" w:rsidRPr="00D01041" w:rsidRDefault="00D01041" w:rsidP="00D01041">
            <w:pPr>
              <w:jc w:val="center"/>
              <w:cnfStyle w:val="000000100000" w:firstRow="0" w:lastRow="0" w:firstColumn="0" w:lastColumn="0" w:oddVBand="0" w:evenVBand="0" w:oddHBand="1" w:evenHBand="0" w:firstRowFirstColumn="0" w:firstRowLastColumn="0" w:lastRowFirstColumn="0" w:lastRowLastColumn="0"/>
              <w:rPr>
                <w:b/>
                <w:i/>
                <w:sz w:val="16"/>
              </w:rPr>
            </w:pPr>
            <w:r w:rsidRPr="00D01041">
              <w:rPr>
                <w:b/>
                <w:i/>
                <w:sz w:val="16"/>
              </w:rPr>
              <w:t>50,0</w:t>
            </w:r>
          </w:p>
        </w:tc>
        <w:tc>
          <w:tcPr>
            <w:tcW w:w="0" w:type="auto"/>
            <w:noWrap/>
            <w:vAlign w:val="center"/>
          </w:tcPr>
          <w:p w:rsidR="00D01041" w:rsidRPr="00D01041" w:rsidRDefault="00D01041" w:rsidP="00D01041">
            <w:pPr>
              <w:jc w:val="center"/>
              <w:cnfStyle w:val="000000100000" w:firstRow="0" w:lastRow="0" w:firstColumn="0" w:lastColumn="0" w:oddVBand="0" w:evenVBand="0" w:oddHBand="1" w:evenHBand="0" w:firstRowFirstColumn="0" w:firstRowLastColumn="0" w:lastRowFirstColumn="0" w:lastRowLastColumn="0"/>
              <w:rPr>
                <w:b/>
                <w:i/>
                <w:sz w:val="16"/>
              </w:rPr>
            </w:pPr>
            <w:r w:rsidRPr="00D01041">
              <w:rPr>
                <w:b/>
                <w:i/>
                <w:sz w:val="16"/>
              </w:rPr>
              <w:t>38,2</w:t>
            </w:r>
          </w:p>
        </w:tc>
        <w:tc>
          <w:tcPr>
            <w:tcW w:w="0" w:type="auto"/>
            <w:noWrap/>
            <w:vAlign w:val="center"/>
          </w:tcPr>
          <w:p w:rsidR="00D01041" w:rsidRPr="00D01041" w:rsidRDefault="00D01041" w:rsidP="00D01041">
            <w:pPr>
              <w:jc w:val="center"/>
              <w:cnfStyle w:val="000000100000" w:firstRow="0" w:lastRow="0" w:firstColumn="0" w:lastColumn="0" w:oddVBand="0" w:evenVBand="0" w:oddHBand="1" w:evenHBand="0" w:firstRowFirstColumn="0" w:firstRowLastColumn="0" w:lastRowFirstColumn="0" w:lastRowLastColumn="0"/>
              <w:rPr>
                <w:b/>
                <w:i/>
                <w:sz w:val="16"/>
              </w:rPr>
            </w:pPr>
            <w:r w:rsidRPr="00D01041">
              <w:rPr>
                <w:b/>
                <w:i/>
                <w:sz w:val="16"/>
              </w:rPr>
              <w:t>53,0</w:t>
            </w:r>
          </w:p>
        </w:tc>
      </w:tr>
    </w:tbl>
    <w:p w:rsidR="00BD4582" w:rsidRDefault="00BD4582" w:rsidP="00BD4582">
      <w:pPr>
        <w:pStyle w:val="Cuerpodelboletn"/>
        <w:spacing w:before="120" w:after="120" w:line="312" w:lineRule="auto"/>
        <w:ind w:left="720"/>
        <w:rPr>
          <w:b/>
          <w:color w:val="50866C"/>
          <w:sz w:val="32"/>
        </w:rPr>
      </w:pPr>
    </w:p>
    <w:p w:rsidR="006F2DCF" w:rsidRDefault="006F2DCF" w:rsidP="00E65BFB">
      <w:pPr>
        <w:pStyle w:val="Cuerpodelboletn"/>
        <w:spacing w:before="120" w:after="120" w:line="360" w:lineRule="auto"/>
      </w:pPr>
      <w:r w:rsidRPr="006F3CBB">
        <w:rPr>
          <w:color w:val="auto"/>
          <w:szCs w:val="22"/>
        </w:rPr>
        <w:t>El Índice de Cumplimiento de la Información Obligatoria</w:t>
      </w:r>
      <w:r>
        <w:rPr>
          <w:color w:val="auto"/>
          <w:szCs w:val="22"/>
        </w:rPr>
        <w:t xml:space="preserve"> (ICIO) se sitúa en el </w:t>
      </w:r>
      <w:r w:rsidR="00D01041">
        <w:rPr>
          <w:color w:val="auto"/>
          <w:szCs w:val="22"/>
        </w:rPr>
        <w:t>53</w:t>
      </w:r>
      <w:r>
        <w:rPr>
          <w:color w:val="auto"/>
          <w:szCs w:val="22"/>
        </w:rPr>
        <w:t xml:space="preserve">%. </w:t>
      </w:r>
      <w:r w:rsidRPr="00E833C7">
        <w:t xml:space="preserve">La falta de publicación de informaciones obligatorias – no se publica el </w:t>
      </w:r>
      <w:r w:rsidR="00D01041">
        <w:t>46,9</w:t>
      </w:r>
      <w:r>
        <w:t xml:space="preserve">% de ellas </w:t>
      </w:r>
      <w:r w:rsidR="00307F2C" w:rsidRPr="005E0B59">
        <w:rPr>
          <w:color w:val="auto"/>
        </w:rPr>
        <w:t>–</w:t>
      </w:r>
      <w:r w:rsidR="00D01041" w:rsidRPr="005E0B59">
        <w:rPr>
          <w:color w:val="auto"/>
        </w:rPr>
        <w:t xml:space="preserve"> junto a la falta de referencias a la fecha de la última revisión o actualización de la información publicada</w:t>
      </w:r>
      <w:r w:rsidR="00D01041">
        <w:t xml:space="preserve">, </w:t>
      </w:r>
      <w:r w:rsidR="00D01041">
        <w:rPr>
          <w:color w:val="auto"/>
        </w:rPr>
        <w:t>son</w:t>
      </w:r>
      <w:r w:rsidR="00692C29">
        <w:t xml:space="preserve"> </w:t>
      </w:r>
      <w:r w:rsidR="00D01041">
        <w:t>los</w:t>
      </w:r>
      <w:r w:rsidR="00692C29">
        <w:t xml:space="preserve"> </w:t>
      </w:r>
      <w:r w:rsidR="00307F2C">
        <w:t>factor</w:t>
      </w:r>
      <w:r w:rsidR="00D01041">
        <w:t xml:space="preserve">es </w:t>
      </w:r>
      <w:r w:rsidR="00307F2C">
        <w:t>que explica</w:t>
      </w:r>
      <w:r w:rsidR="00D01041">
        <w:t>n</w:t>
      </w:r>
      <w:r w:rsidRPr="009A519C">
        <w:t xml:space="preserve"> el nivel de cumplimiento alcanzado</w:t>
      </w:r>
      <w:r w:rsidRPr="00E833C7">
        <w:t>.</w:t>
      </w:r>
    </w:p>
    <w:p w:rsidR="00265FF5" w:rsidRDefault="00265FF5" w:rsidP="00E65BFB">
      <w:pPr>
        <w:pStyle w:val="Cuerpodelboletn"/>
        <w:spacing w:before="120" w:after="120" w:line="360" w:lineRule="auto"/>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56132B">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editId="36B11C9B">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F12095" w:rsidRDefault="00F12095">
                            <w:pPr>
                              <w:rPr>
                                <w:b/>
                                <w:color w:val="00642D"/>
                              </w:rPr>
                            </w:pPr>
                            <w:r w:rsidRPr="002A154B">
                              <w:rPr>
                                <w:b/>
                                <w:color w:val="00642D"/>
                              </w:rPr>
                              <w:t xml:space="preserve">Transparencia </w:t>
                            </w:r>
                            <w:r>
                              <w:rPr>
                                <w:b/>
                                <w:color w:val="00642D"/>
                              </w:rPr>
                              <w:t>Voluntaria</w:t>
                            </w:r>
                          </w:p>
                          <w:p w:rsidR="00F12095" w:rsidRDefault="00F12095" w:rsidP="00265FF5">
                            <w:pPr>
                              <w:spacing w:line="360" w:lineRule="auto"/>
                              <w:jc w:val="both"/>
                              <w:rPr>
                                <w:sz w:val="20"/>
                                <w:szCs w:val="20"/>
                              </w:rPr>
                            </w:pPr>
                            <w:proofErr w:type="spellStart"/>
                            <w:r>
                              <w:rPr>
                                <w:sz w:val="20"/>
                                <w:szCs w:val="20"/>
                              </w:rPr>
                              <w:t>Cofivacasa</w:t>
                            </w:r>
                            <w:proofErr w:type="spellEnd"/>
                            <w:r>
                              <w:rPr>
                                <w:sz w:val="20"/>
                                <w:szCs w:val="20"/>
                              </w:rPr>
                              <w:t xml:space="preserve"> publica informaciones adicionales a las obligatorias que son relevantes desde el punto de vista de la transparencia y la rendición de cuentas:</w:t>
                            </w:r>
                          </w:p>
                          <w:p w:rsidR="00F12095" w:rsidRDefault="00F12095" w:rsidP="00265FF5">
                            <w:pPr>
                              <w:pStyle w:val="Prrafodelista"/>
                              <w:numPr>
                                <w:ilvl w:val="0"/>
                                <w:numId w:val="9"/>
                              </w:numPr>
                              <w:spacing w:line="360" w:lineRule="auto"/>
                              <w:rPr>
                                <w:sz w:val="20"/>
                                <w:szCs w:val="20"/>
                              </w:rPr>
                            </w:pPr>
                            <w:r>
                              <w:rPr>
                                <w:sz w:val="20"/>
                                <w:szCs w:val="20"/>
                              </w:rPr>
                              <w:t>Informe de gobierno corporativo 2021.</w:t>
                            </w:r>
                          </w:p>
                          <w:p w:rsidR="00F12095" w:rsidRDefault="00F12095" w:rsidP="00265FF5">
                            <w:pPr>
                              <w:pStyle w:val="Prrafodelista"/>
                              <w:numPr>
                                <w:ilvl w:val="0"/>
                                <w:numId w:val="9"/>
                              </w:numPr>
                              <w:spacing w:line="360" w:lineRule="auto"/>
                              <w:rPr>
                                <w:sz w:val="20"/>
                                <w:szCs w:val="20"/>
                              </w:rPr>
                            </w:pPr>
                            <w:r>
                              <w:rPr>
                                <w:sz w:val="20"/>
                                <w:szCs w:val="20"/>
                              </w:rPr>
                              <w:t>Información sobre inmuebles.</w:t>
                            </w:r>
                          </w:p>
                          <w:p w:rsidR="00F12095" w:rsidRDefault="00F12095" w:rsidP="00265FF5">
                            <w:pPr>
                              <w:pStyle w:val="Prrafodelista"/>
                              <w:numPr>
                                <w:ilvl w:val="0"/>
                                <w:numId w:val="9"/>
                              </w:numPr>
                              <w:spacing w:line="360" w:lineRule="auto"/>
                              <w:rPr>
                                <w:sz w:val="20"/>
                                <w:szCs w:val="20"/>
                              </w:rPr>
                            </w:pPr>
                            <w:r>
                              <w:rPr>
                                <w:sz w:val="20"/>
                                <w:szCs w:val="20"/>
                              </w:rPr>
                              <w:t>Código ético.</w:t>
                            </w:r>
                          </w:p>
                          <w:p w:rsidR="00F12095" w:rsidRDefault="00F12095" w:rsidP="00BD5A7C">
                            <w:pPr>
                              <w:pStyle w:val="Prrafodelista"/>
                              <w:numPr>
                                <w:ilvl w:val="0"/>
                                <w:numId w:val="9"/>
                              </w:numPr>
                              <w:spacing w:line="360" w:lineRule="auto"/>
                              <w:rPr>
                                <w:sz w:val="20"/>
                                <w:szCs w:val="20"/>
                              </w:rPr>
                            </w:pPr>
                            <w:r>
                              <w:rPr>
                                <w:sz w:val="20"/>
                                <w:szCs w:val="20"/>
                              </w:rPr>
                              <w:t xml:space="preserve">Política de </w:t>
                            </w:r>
                            <w:proofErr w:type="spellStart"/>
                            <w:r>
                              <w:rPr>
                                <w:sz w:val="20"/>
                                <w:szCs w:val="20"/>
                              </w:rPr>
                              <w:t>Compliance</w:t>
                            </w:r>
                            <w:proofErr w:type="spellEnd"/>
                            <w:r>
                              <w:rPr>
                                <w:sz w:val="20"/>
                                <w:szCs w:val="20"/>
                              </w:rPr>
                              <w:t xml:space="preserve"> penal.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C2WuiUKwIAAFMEAAAOAAAAAAAAAAAAAAAAAC4CAABkcnMvZTJv&#10;RG9jLnhtbFBLAQItABQABgAIAAAAIQAqwY5b2wAAAAUBAAAPAAAAAAAAAAAAAAAAAIUEAABkcnMv&#10;ZG93bnJldi54bWxQSwUGAAAAAAQABADzAAAAjQUAAAAA&#10;">
                <v:textbox style="mso-fit-shape-to-text:t">
                  <w:txbxContent>
                    <w:p w:rsidR="00A77608" w:rsidRDefault="00A77608">
                      <w:pPr>
                        <w:rPr>
                          <w:b/>
                          <w:color w:val="00642D"/>
                        </w:rPr>
                      </w:pPr>
                      <w:r w:rsidRPr="002A154B">
                        <w:rPr>
                          <w:b/>
                          <w:color w:val="00642D"/>
                        </w:rPr>
                        <w:t xml:space="preserve">Transparencia </w:t>
                      </w:r>
                      <w:r>
                        <w:rPr>
                          <w:b/>
                          <w:color w:val="00642D"/>
                        </w:rPr>
                        <w:t>Voluntaria</w:t>
                      </w:r>
                    </w:p>
                    <w:p w:rsidR="00A77608" w:rsidRDefault="00A77608" w:rsidP="00265FF5">
                      <w:pPr>
                        <w:spacing w:line="360" w:lineRule="auto"/>
                        <w:jc w:val="both"/>
                        <w:rPr>
                          <w:sz w:val="20"/>
                          <w:szCs w:val="20"/>
                        </w:rPr>
                      </w:pPr>
                      <w:proofErr w:type="spellStart"/>
                      <w:r>
                        <w:rPr>
                          <w:sz w:val="20"/>
                          <w:szCs w:val="20"/>
                        </w:rPr>
                        <w:t>Cofivacasa</w:t>
                      </w:r>
                      <w:proofErr w:type="spellEnd"/>
                      <w:r>
                        <w:rPr>
                          <w:sz w:val="20"/>
                          <w:szCs w:val="20"/>
                        </w:rPr>
                        <w:t xml:space="preserve"> publica informaciones adicionales a las obligatorias que son relevantes desde el punto de vista de la transparencia y la rendición de cuentas:</w:t>
                      </w:r>
                    </w:p>
                    <w:p w:rsidR="00A77608" w:rsidRDefault="00A77608" w:rsidP="00265FF5">
                      <w:pPr>
                        <w:pStyle w:val="Prrafodelista"/>
                        <w:numPr>
                          <w:ilvl w:val="0"/>
                          <w:numId w:val="9"/>
                        </w:numPr>
                        <w:spacing w:line="360" w:lineRule="auto"/>
                        <w:rPr>
                          <w:sz w:val="20"/>
                          <w:szCs w:val="20"/>
                        </w:rPr>
                      </w:pPr>
                      <w:r>
                        <w:rPr>
                          <w:sz w:val="20"/>
                          <w:szCs w:val="20"/>
                        </w:rPr>
                        <w:t>Informe de gobierno corporativo 2021.</w:t>
                      </w:r>
                    </w:p>
                    <w:p w:rsidR="00A77608" w:rsidRDefault="00A77608" w:rsidP="00265FF5">
                      <w:pPr>
                        <w:pStyle w:val="Prrafodelista"/>
                        <w:numPr>
                          <w:ilvl w:val="0"/>
                          <w:numId w:val="9"/>
                        </w:numPr>
                        <w:spacing w:line="360" w:lineRule="auto"/>
                        <w:rPr>
                          <w:sz w:val="20"/>
                          <w:szCs w:val="20"/>
                        </w:rPr>
                      </w:pPr>
                      <w:r>
                        <w:rPr>
                          <w:sz w:val="20"/>
                          <w:szCs w:val="20"/>
                        </w:rPr>
                        <w:t>Información sobre inmuebles.</w:t>
                      </w:r>
                    </w:p>
                    <w:p w:rsidR="00A77608" w:rsidRDefault="00A77608" w:rsidP="00265FF5">
                      <w:pPr>
                        <w:pStyle w:val="Prrafodelista"/>
                        <w:numPr>
                          <w:ilvl w:val="0"/>
                          <w:numId w:val="9"/>
                        </w:numPr>
                        <w:spacing w:line="360" w:lineRule="auto"/>
                        <w:rPr>
                          <w:sz w:val="20"/>
                          <w:szCs w:val="20"/>
                        </w:rPr>
                      </w:pPr>
                      <w:r>
                        <w:rPr>
                          <w:sz w:val="20"/>
                          <w:szCs w:val="20"/>
                        </w:rPr>
                        <w:t>Código ético.</w:t>
                      </w:r>
                    </w:p>
                    <w:p w:rsidR="00A77608" w:rsidRDefault="00A77608" w:rsidP="00BD5A7C">
                      <w:pPr>
                        <w:pStyle w:val="Prrafodelista"/>
                        <w:numPr>
                          <w:ilvl w:val="0"/>
                          <w:numId w:val="9"/>
                        </w:numPr>
                        <w:spacing w:line="360" w:lineRule="auto"/>
                        <w:rPr>
                          <w:sz w:val="20"/>
                          <w:szCs w:val="20"/>
                        </w:rPr>
                      </w:pPr>
                      <w:r>
                        <w:rPr>
                          <w:sz w:val="20"/>
                          <w:szCs w:val="20"/>
                        </w:rPr>
                        <w:t xml:space="preserve">Política de </w:t>
                      </w:r>
                      <w:proofErr w:type="spellStart"/>
                      <w:r>
                        <w:rPr>
                          <w:sz w:val="20"/>
                          <w:szCs w:val="20"/>
                        </w:rPr>
                        <w:t>Compliance</w:t>
                      </w:r>
                      <w:proofErr w:type="spellEnd"/>
                      <w:r>
                        <w:rPr>
                          <w:sz w:val="20"/>
                          <w:szCs w:val="20"/>
                        </w:rPr>
                        <w:t xml:space="preserve"> penal.</w:t>
                      </w:r>
                    </w:p>
                  </w:txbxContent>
                </v:textbox>
              </v:shape>
            </w:pict>
          </mc:Fallback>
        </mc:AlternateContent>
      </w:r>
    </w:p>
    <w:p w:rsidR="00932008" w:rsidRDefault="00932008"/>
    <w:p w:rsidR="00932008" w:rsidRDefault="00932008"/>
    <w:p w:rsidR="00932008" w:rsidRDefault="00932008"/>
    <w:p w:rsidR="00932008" w:rsidRDefault="00932008"/>
    <w:p w:rsidR="00932008" w:rsidRDefault="00932008"/>
    <w:p w:rsidR="00E65BFB" w:rsidRDefault="00E65BFB"/>
    <w:p w:rsidR="00F12095" w:rsidRDefault="00F12095">
      <w:r w:rsidRPr="002A154B">
        <w:rPr>
          <w:noProof/>
          <w:u w:val="single"/>
        </w:rPr>
        <mc:AlternateContent>
          <mc:Choice Requires="wps">
            <w:drawing>
              <wp:anchor distT="0" distB="0" distL="114300" distR="114300" simplePos="0" relativeHeight="251673600" behindDoc="0" locked="0" layoutInCell="1" allowOverlap="1" wp14:anchorId="1D4424CC" wp14:editId="5A4475E8">
                <wp:simplePos x="0" y="0"/>
                <wp:positionH relativeFrom="column">
                  <wp:posOffset>228600</wp:posOffset>
                </wp:positionH>
                <wp:positionV relativeFrom="paragraph">
                  <wp:posOffset>169545</wp:posOffset>
                </wp:positionV>
                <wp:extent cx="6217285" cy="1276350"/>
                <wp:effectExtent l="0" t="0" r="12065"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285" cy="1276350"/>
                        </a:xfrm>
                        <a:prstGeom prst="rect">
                          <a:avLst/>
                        </a:prstGeom>
                        <a:solidFill>
                          <a:srgbClr val="FFFFFF"/>
                        </a:solidFill>
                        <a:ln w="9525">
                          <a:solidFill>
                            <a:srgbClr val="000000"/>
                          </a:solidFill>
                          <a:miter lim="800000"/>
                          <a:headEnd/>
                          <a:tailEnd/>
                        </a:ln>
                      </wps:spPr>
                      <wps:txbx>
                        <w:txbxContent>
                          <w:p w:rsidR="00F12095" w:rsidRDefault="00F12095" w:rsidP="002A154B">
                            <w:pPr>
                              <w:rPr>
                                <w:b/>
                                <w:color w:val="00642D"/>
                              </w:rPr>
                            </w:pPr>
                            <w:r>
                              <w:rPr>
                                <w:b/>
                                <w:color w:val="00642D"/>
                              </w:rPr>
                              <w:t>Buenas Prácticas</w:t>
                            </w:r>
                          </w:p>
                          <w:p w:rsidR="00F12095" w:rsidRPr="00D01041" w:rsidRDefault="00F12095" w:rsidP="00D01041">
                            <w:pPr>
                              <w:pStyle w:val="Prrafodelista"/>
                              <w:numPr>
                                <w:ilvl w:val="0"/>
                                <w:numId w:val="22"/>
                              </w:numPr>
                              <w:jc w:val="both"/>
                              <w:rPr>
                                <w:sz w:val="20"/>
                                <w:szCs w:val="20"/>
                              </w:rPr>
                            </w:pPr>
                            <w:r w:rsidRPr="00D01041">
                              <w:rPr>
                                <w:sz w:val="20"/>
                                <w:szCs w:val="20"/>
                              </w:rPr>
                              <w:t>La publicación de textos introductorios en los apartados del Portal de Transparencia.</w:t>
                            </w:r>
                          </w:p>
                          <w:p w:rsidR="00F12095" w:rsidRPr="00D01041" w:rsidRDefault="00F12095" w:rsidP="00D01041">
                            <w:pPr>
                              <w:pStyle w:val="Prrafodelista"/>
                              <w:numPr>
                                <w:ilvl w:val="0"/>
                                <w:numId w:val="22"/>
                              </w:numPr>
                              <w:jc w:val="both"/>
                              <w:rPr>
                                <w:sz w:val="20"/>
                                <w:szCs w:val="20"/>
                              </w:rPr>
                            </w:pPr>
                            <w:r>
                              <w:rPr>
                                <w:sz w:val="20"/>
                                <w:szCs w:val="20"/>
                              </w:rPr>
                              <w:t>La sociedad</w:t>
                            </w:r>
                            <w:r w:rsidRPr="00D01041">
                              <w:rPr>
                                <w:sz w:val="20"/>
                                <w:szCs w:val="20"/>
                              </w:rPr>
                              <w:t xml:space="preserve"> hace mención explícita de la razón de la falta de información sobre determinadas obligaciones de publicidad activa.</w:t>
                            </w:r>
                          </w:p>
                          <w:p w:rsidR="00F12095" w:rsidRPr="00D01041" w:rsidRDefault="00F12095" w:rsidP="00D01041">
                            <w:pPr>
                              <w:pStyle w:val="Prrafodelista"/>
                              <w:numPr>
                                <w:ilvl w:val="0"/>
                                <w:numId w:val="22"/>
                              </w:numPr>
                              <w:jc w:val="both"/>
                              <w:rPr>
                                <w:sz w:val="20"/>
                                <w:szCs w:val="20"/>
                              </w:rPr>
                            </w:pPr>
                            <w:r w:rsidRPr="00D01041">
                              <w:rPr>
                                <w:sz w:val="20"/>
                                <w:szCs w:val="20"/>
                              </w:rPr>
                              <w:t xml:space="preserve">Habilitación de un espacio para la presentación de solicitudes de información pública de la sociedad.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18pt;margin-top:13.35pt;width:489.55pt;height:1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">
                <v:textbox>
                  <w:txbxContent>
                    <w:p w:rsidR="00F12095" w:rsidRDefault="00F12095" w:rsidP="002A154B">
                      <w:pPr>
                        <w:rPr>
                          <w:b/>
                          <w:color w:val="00642D"/>
                        </w:rPr>
                      </w:pPr>
                      <w:r>
                        <w:rPr>
                          <w:b/>
                          <w:color w:val="00642D"/>
                        </w:rPr>
                        <w:t>Buenas Prácticas</w:t>
                      </w:r>
                    </w:p>
                    <w:p w:rsidR="00F12095" w:rsidRPr="00D01041" w:rsidRDefault="00F12095" w:rsidP="00D01041">
                      <w:pPr>
                        <w:pStyle w:val="Prrafodelista"/>
                        <w:numPr>
                          <w:ilvl w:val="0"/>
                          <w:numId w:val="22"/>
                        </w:numPr>
                        <w:jc w:val="both"/>
                        <w:rPr>
                          <w:sz w:val="20"/>
                          <w:szCs w:val="20"/>
                        </w:rPr>
                      </w:pPr>
                      <w:r w:rsidRPr="00D01041">
                        <w:rPr>
                          <w:sz w:val="20"/>
                          <w:szCs w:val="20"/>
                        </w:rPr>
                        <w:t>La publicación de textos introductorios en los apartados del Portal de Transparencia.</w:t>
                      </w:r>
                    </w:p>
                    <w:p w:rsidR="00F12095" w:rsidRPr="00D01041" w:rsidRDefault="00F12095" w:rsidP="00D01041">
                      <w:pPr>
                        <w:pStyle w:val="Prrafodelista"/>
                        <w:numPr>
                          <w:ilvl w:val="0"/>
                          <w:numId w:val="22"/>
                        </w:numPr>
                        <w:jc w:val="both"/>
                        <w:rPr>
                          <w:sz w:val="20"/>
                          <w:szCs w:val="20"/>
                        </w:rPr>
                      </w:pPr>
                      <w:r>
                        <w:rPr>
                          <w:sz w:val="20"/>
                          <w:szCs w:val="20"/>
                        </w:rPr>
                        <w:t>La sociedad</w:t>
                      </w:r>
                      <w:r w:rsidRPr="00D01041">
                        <w:rPr>
                          <w:sz w:val="20"/>
                          <w:szCs w:val="20"/>
                        </w:rPr>
                        <w:t xml:space="preserve"> hace mención explícita de la razón de la falta de información sobre determinadas obligaciones de publicidad activa.</w:t>
                      </w:r>
                    </w:p>
                    <w:p w:rsidR="00F12095" w:rsidRPr="00D01041" w:rsidRDefault="00F12095" w:rsidP="00D01041">
                      <w:pPr>
                        <w:pStyle w:val="Prrafodelista"/>
                        <w:numPr>
                          <w:ilvl w:val="0"/>
                          <w:numId w:val="22"/>
                        </w:numPr>
                        <w:jc w:val="both"/>
                        <w:rPr>
                          <w:sz w:val="20"/>
                          <w:szCs w:val="20"/>
                        </w:rPr>
                      </w:pPr>
                      <w:r w:rsidRPr="00D01041">
                        <w:rPr>
                          <w:sz w:val="20"/>
                          <w:szCs w:val="20"/>
                        </w:rPr>
                        <w:t xml:space="preserve">Habilitación de un espacio para la presentación de solicitudes de información pública de la sociedad. </w:t>
                      </w:r>
                    </w:p>
                  </w:txbxContent>
                </v:textbox>
              </v:shape>
            </w:pict>
          </mc:Fallback>
        </mc:AlternateContent>
      </w:r>
    </w:p>
    <w:p w:rsidR="00F12095" w:rsidRDefault="00F12095"/>
    <w:p w:rsidR="000C6CFF" w:rsidRDefault="000C6CFF"/>
    <w:p w:rsidR="00763F5F" w:rsidRDefault="00763F5F"/>
    <w:p w:rsidR="008C1E1E" w:rsidRDefault="008C1E1E"/>
    <w:p w:rsidR="00B40246" w:rsidRDefault="00B40246"/>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B40246" w:rsidRDefault="00B40246"/>
    <w:p w:rsidR="006F2DCF" w:rsidRPr="00CA6E55" w:rsidRDefault="006F2DCF" w:rsidP="00565F19">
      <w:pPr>
        <w:jc w:val="both"/>
      </w:pPr>
      <w:r w:rsidRPr="00CA6E55">
        <w:t>Como se ha indicado el cumplimiento de las obligaciones de transparencia de la LTAIBG por parte de</w:t>
      </w:r>
      <w:r w:rsidR="00DC3FD0">
        <w:t xml:space="preserve"> </w:t>
      </w:r>
      <w:proofErr w:type="spellStart"/>
      <w:r w:rsidR="00BD5A7C">
        <w:t>Cofivacasa</w:t>
      </w:r>
      <w:proofErr w:type="spellEnd"/>
      <w:r w:rsidRPr="00CA6E55">
        <w:t>, en función de la información disponible en su web, alcanza el</w:t>
      </w:r>
      <w:r>
        <w:t xml:space="preserve"> </w:t>
      </w:r>
      <w:r w:rsidR="00D01041">
        <w:t>53</w:t>
      </w:r>
      <w:r>
        <w:t>%.</w:t>
      </w:r>
    </w:p>
    <w:p w:rsidR="006F2DCF" w:rsidRDefault="006F2DCF" w:rsidP="00565F19">
      <w:pPr>
        <w:jc w:val="both"/>
        <w:rPr>
          <w:b/>
          <w:color w:val="00642D"/>
        </w:rPr>
      </w:pPr>
      <w:r w:rsidRPr="00CA6E55">
        <w:t xml:space="preserve">A lo largo del informe se han señalado una serie de carencias. Por ello y para procurar avances en el grado de cumplimiento de la LTAIBG por parte </w:t>
      </w:r>
      <w:r w:rsidR="00E65BFB">
        <w:t xml:space="preserve">de </w:t>
      </w:r>
      <w:proofErr w:type="spellStart"/>
      <w:r w:rsidR="00BD5A7C">
        <w:t>Cofivacasa</w:t>
      </w:r>
      <w:proofErr w:type="spellEnd"/>
      <w:r w:rsidRPr="00CA6E55">
        <w:t xml:space="preserve">, este CTBG </w:t>
      </w:r>
      <w:r w:rsidRPr="0091626D">
        <w:rPr>
          <w:b/>
          <w:color w:val="00642D"/>
        </w:rPr>
        <w:t>recomienda:</w:t>
      </w:r>
    </w:p>
    <w:p w:rsidR="00E65BFB" w:rsidRPr="00CA6E55" w:rsidRDefault="00E65BFB" w:rsidP="00565F19">
      <w:pPr>
        <w:jc w:val="both"/>
      </w:pPr>
    </w:p>
    <w:p w:rsidR="006F2DCF" w:rsidRPr="0091626D" w:rsidRDefault="006F2DCF" w:rsidP="00565F19">
      <w:pPr>
        <w:spacing w:before="120" w:after="120"/>
        <w:jc w:val="both"/>
        <w:rPr>
          <w:b/>
          <w:color w:val="00642D"/>
        </w:rPr>
      </w:pPr>
      <w:r w:rsidRPr="00A005C8">
        <w:rPr>
          <w:b/>
          <w:color w:val="00642D"/>
        </w:rPr>
        <w:t>Localiza</w:t>
      </w:r>
      <w:r w:rsidRPr="0091626D">
        <w:rPr>
          <w:b/>
          <w:color w:val="00642D"/>
        </w:rPr>
        <w:t>ción</w:t>
      </w:r>
      <w:r w:rsidRPr="00CA6E55">
        <w:rPr>
          <w:b/>
        </w:rPr>
        <w:t xml:space="preserve"> </w:t>
      </w:r>
      <w:r w:rsidRPr="0091626D">
        <w:rPr>
          <w:b/>
          <w:color w:val="00642D"/>
        </w:rPr>
        <w:t>y Estructuración de la información</w:t>
      </w:r>
    </w:p>
    <w:p w:rsidR="00DC3FD0" w:rsidRDefault="00DC3FD0" w:rsidP="00565F19">
      <w:pPr>
        <w:spacing w:before="120" w:after="120"/>
        <w:jc w:val="both"/>
      </w:pPr>
    </w:p>
    <w:p w:rsidR="00DC3FD0" w:rsidRPr="00D01041" w:rsidRDefault="00BD5A7C" w:rsidP="00565F19">
      <w:pPr>
        <w:spacing w:before="120" w:after="120"/>
        <w:jc w:val="both"/>
        <w:rPr>
          <w:color w:val="FF0000"/>
        </w:rPr>
      </w:pPr>
      <w:r>
        <w:t>La sociedad debe orientar su Portal de Transparencia a la publicación de todas las informaciones sujetas a obligaciones de publicidad activa que le son de aplicación</w:t>
      </w:r>
      <w:r w:rsidR="00D01041">
        <w:t>.</w:t>
      </w:r>
      <w:r>
        <w:t xml:space="preserve"> </w:t>
      </w:r>
      <w:r w:rsidR="00D01041" w:rsidRPr="005E0B59">
        <w:t>Toda la información sujeta a obligaciones de publicidad activa debe publicarse – o en su caso enlazarse - en el Portal de Transparencia y dentro de éste en el bloque de obligaciones al que se vincule.</w:t>
      </w:r>
    </w:p>
    <w:p w:rsidR="00BD5A7C" w:rsidRDefault="00BD5A7C" w:rsidP="00565F19">
      <w:pPr>
        <w:spacing w:before="120" w:after="120"/>
        <w:jc w:val="both"/>
        <w:rPr>
          <w:b/>
          <w:color w:val="00642D"/>
        </w:rPr>
      </w:pPr>
    </w:p>
    <w:p w:rsidR="006F2DCF" w:rsidRPr="0091626D" w:rsidRDefault="006F2DCF" w:rsidP="00565F19">
      <w:pPr>
        <w:spacing w:before="120" w:after="120"/>
        <w:jc w:val="both"/>
        <w:rPr>
          <w:b/>
          <w:color w:val="00642D"/>
        </w:rPr>
      </w:pPr>
      <w:r w:rsidRPr="0091626D">
        <w:rPr>
          <w:b/>
          <w:color w:val="00642D"/>
        </w:rPr>
        <w:t>Incorporación de información</w:t>
      </w:r>
    </w:p>
    <w:p w:rsidR="006F2DCF" w:rsidRPr="0091626D" w:rsidRDefault="006F2DCF" w:rsidP="00565F19">
      <w:pPr>
        <w:spacing w:before="120" w:after="120"/>
        <w:jc w:val="both"/>
        <w:outlineLvl w:val="1"/>
        <w:rPr>
          <w:b/>
          <w:color w:val="00642D"/>
        </w:rPr>
      </w:pPr>
      <w:r w:rsidRPr="0091626D">
        <w:rPr>
          <w:b/>
          <w:color w:val="00642D"/>
        </w:rPr>
        <w:t xml:space="preserve">Información Institucional, Organizativa y de Planificación. </w:t>
      </w:r>
    </w:p>
    <w:p w:rsidR="006F2DCF" w:rsidRDefault="006F2DCF" w:rsidP="00565F19">
      <w:pPr>
        <w:pStyle w:val="Prrafodelista"/>
        <w:numPr>
          <w:ilvl w:val="0"/>
          <w:numId w:val="11"/>
        </w:numPr>
        <w:jc w:val="both"/>
      </w:pPr>
      <w:r w:rsidRPr="004D4A37">
        <w:t xml:space="preserve">Debe </w:t>
      </w:r>
      <w:r w:rsidR="00D01041" w:rsidRPr="005E0B59">
        <w:t>completarse la información relativa a</w:t>
      </w:r>
      <w:r w:rsidRPr="005E0B59">
        <w:t xml:space="preserve"> </w:t>
      </w:r>
      <w:r w:rsidR="002B6101">
        <w:t>la normativa aplicable a la sociedad</w:t>
      </w:r>
      <w:r w:rsidR="009D3003" w:rsidRPr="000B0EA1">
        <w:t>.</w:t>
      </w:r>
    </w:p>
    <w:p w:rsidR="002B6101" w:rsidRDefault="002B6101" w:rsidP="00565F19">
      <w:pPr>
        <w:pStyle w:val="Prrafodelista"/>
        <w:numPr>
          <w:ilvl w:val="0"/>
          <w:numId w:val="11"/>
        </w:numPr>
        <w:jc w:val="both"/>
      </w:pPr>
      <w:r>
        <w:t>Debe publicarse una descripción de la estructura organizativa de la sociedad.</w:t>
      </w:r>
    </w:p>
    <w:p w:rsidR="002B6101" w:rsidRPr="000B0EA1" w:rsidRDefault="002B6101" w:rsidP="00565F19">
      <w:pPr>
        <w:pStyle w:val="Prrafodelista"/>
        <w:jc w:val="both"/>
      </w:pPr>
    </w:p>
    <w:p w:rsidR="006F2DCF" w:rsidRPr="0091626D" w:rsidRDefault="006F2DCF" w:rsidP="00565F19">
      <w:pPr>
        <w:rPr>
          <w:b/>
          <w:color w:val="00642D"/>
        </w:rPr>
      </w:pPr>
      <w:r w:rsidRPr="0091626D">
        <w:rPr>
          <w:b/>
          <w:color w:val="00642D"/>
        </w:rPr>
        <w:t>Información Económica, Presupuestaria y Estadística.</w:t>
      </w:r>
    </w:p>
    <w:p w:rsidR="006F2DCF" w:rsidRDefault="00307F2C" w:rsidP="00565F19">
      <w:pPr>
        <w:pStyle w:val="Prrafodelista"/>
        <w:numPr>
          <w:ilvl w:val="0"/>
          <w:numId w:val="11"/>
        </w:numPr>
        <w:jc w:val="both"/>
      </w:pPr>
      <w:r>
        <w:t>Debe publicarse información sobre las modificaciones de contratos adjudicados</w:t>
      </w:r>
      <w:r w:rsidR="00A77608">
        <w:t>. Esta información no es fácilmente localizable en la Plataforma de Contratación del Sector Público, ya que ésta no contempla las modificaciones entre los criterios de búsqueda de licitaciones, lo que obliga a abrir todos y cada uno de los expedientes para comprobar si se han producido modificaciones.</w:t>
      </w:r>
    </w:p>
    <w:p w:rsidR="006C423B" w:rsidRDefault="006C423B" w:rsidP="00565F19">
      <w:pPr>
        <w:pStyle w:val="Prrafodelista"/>
        <w:numPr>
          <w:ilvl w:val="0"/>
          <w:numId w:val="11"/>
        </w:numPr>
        <w:jc w:val="both"/>
      </w:pPr>
      <w:r>
        <w:t xml:space="preserve">Deben publicarse </w:t>
      </w:r>
      <w:r w:rsidR="00D01041">
        <w:t>información estadística sobre la distribución, en términos presupuestarios</w:t>
      </w:r>
      <w:r w:rsidR="00565F19">
        <w:t xml:space="preserve">, </w:t>
      </w:r>
      <w:r w:rsidR="00D01041">
        <w:t>de los</w:t>
      </w:r>
      <w:r>
        <w:t xml:space="preserve"> contratos</w:t>
      </w:r>
      <w:r w:rsidR="00D01041">
        <w:t xml:space="preserve"> adjudicados según procedimiento de licitación</w:t>
      </w:r>
      <w:r>
        <w:t>.</w:t>
      </w:r>
    </w:p>
    <w:p w:rsidR="007E469D" w:rsidRDefault="007E469D" w:rsidP="00565F19">
      <w:pPr>
        <w:pStyle w:val="Prrafodelista"/>
        <w:numPr>
          <w:ilvl w:val="0"/>
          <w:numId w:val="11"/>
        </w:numPr>
        <w:jc w:val="both"/>
      </w:pPr>
      <w:r>
        <w:t>Una cuestión adicional respecto de la información sobre contratos, es que la Ley 14/2022, de modificación de la Ley 19/2013, impone una nueva información obligatoria en esta materia. A partir de julio de 2023, será obligatorio publicar semestralmente “</w:t>
      </w:r>
      <w:r>
        <w:rPr>
          <w:i/>
        </w:rPr>
        <w:t xml:space="preserve">información estadística sobre el porcentaje de participación en contratos adjudicados, tanto en </w:t>
      </w:r>
      <w:r>
        <w:rPr>
          <w:i/>
        </w:rPr>
        <w:lastRenderedPageBreak/>
        <w:t>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r>
        <w:t>.</w:t>
      </w:r>
    </w:p>
    <w:p w:rsidR="007E469D" w:rsidRDefault="007E469D" w:rsidP="00565F19">
      <w:pPr>
        <w:pStyle w:val="Prrafodelista"/>
        <w:numPr>
          <w:ilvl w:val="0"/>
          <w:numId w:val="11"/>
        </w:numPr>
        <w:jc w:val="both"/>
      </w:pPr>
      <w:r>
        <w:t xml:space="preserve">Debe publicarse información sobre las subvenciones y ayudas públicas concedidas a terceros </w:t>
      </w:r>
      <w:r w:rsidRPr="00393611">
        <w:t xml:space="preserve">por </w:t>
      </w:r>
      <w:r w:rsidR="00D56DA7" w:rsidRPr="00393611">
        <w:t>la sociedad</w:t>
      </w:r>
      <w:r w:rsidRPr="00393611">
        <w:t xml:space="preserve">. </w:t>
      </w:r>
      <w:r>
        <w:t xml:space="preserve">Si no </w:t>
      </w:r>
      <w:r w:rsidR="00565F19">
        <w:t>se hubiesen concedido</w:t>
      </w:r>
      <w:r>
        <w:t>, debe hacerse mención expresa.</w:t>
      </w:r>
    </w:p>
    <w:p w:rsidR="006C423B" w:rsidRPr="00393611" w:rsidRDefault="006C423B" w:rsidP="00565F19">
      <w:pPr>
        <w:pStyle w:val="Prrafodelista"/>
        <w:numPr>
          <w:ilvl w:val="0"/>
          <w:numId w:val="11"/>
        </w:numPr>
        <w:jc w:val="both"/>
      </w:pPr>
      <w:r>
        <w:t xml:space="preserve">Debe publicarse información sobre los informes de auditoría de cuentas y de fiscalización </w:t>
      </w:r>
      <w:r w:rsidR="00D56DA7" w:rsidRPr="00393611">
        <w:t>elaborados por el Tribunal de Cuentas</w:t>
      </w:r>
      <w:r w:rsidR="00393611">
        <w:t>.</w:t>
      </w:r>
    </w:p>
    <w:p w:rsidR="007E469D" w:rsidRDefault="007E469D" w:rsidP="00565F19">
      <w:pPr>
        <w:pStyle w:val="Prrafodelista"/>
        <w:numPr>
          <w:ilvl w:val="0"/>
          <w:numId w:val="11"/>
        </w:numPr>
        <w:jc w:val="both"/>
      </w:pPr>
      <w:r w:rsidRPr="00393611">
        <w:t>Deben publicarse las indemnizaciones percibidas por los altos cargos</w:t>
      </w:r>
      <w:r w:rsidR="00D56DA7" w:rsidRPr="00393611">
        <w:t xml:space="preserve"> y máximos responsables </w:t>
      </w:r>
      <w:r w:rsidRPr="00393611">
        <w:t xml:space="preserve"> </w:t>
      </w:r>
      <w:r>
        <w:t>con ocasión del abandono del cargo.</w:t>
      </w:r>
    </w:p>
    <w:p w:rsidR="00D01041" w:rsidRPr="005E0B59" w:rsidRDefault="00D01041" w:rsidP="00565F19">
      <w:pPr>
        <w:pStyle w:val="Prrafodelista"/>
        <w:numPr>
          <w:ilvl w:val="0"/>
          <w:numId w:val="11"/>
        </w:numPr>
        <w:jc w:val="both"/>
      </w:pPr>
      <w:r w:rsidRPr="005E0B59">
        <w:t>Debe publicarse información sobre las autorizaciones para el ejercicio de actividades privadas al cese de altos cargos.</w:t>
      </w:r>
    </w:p>
    <w:p w:rsidR="00A3032E" w:rsidRPr="000E117C" w:rsidRDefault="00A3032E" w:rsidP="00565F19">
      <w:pPr>
        <w:spacing w:before="120" w:after="120"/>
        <w:jc w:val="both"/>
        <w:outlineLvl w:val="1"/>
        <w:rPr>
          <w:b/>
          <w:color w:val="00642D"/>
        </w:rPr>
      </w:pPr>
      <w:r w:rsidRPr="000E117C">
        <w:rPr>
          <w:b/>
          <w:color w:val="00642D"/>
        </w:rPr>
        <w:t>Calidad de la Información.</w:t>
      </w:r>
    </w:p>
    <w:p w:rsidR="00D01041" w:rsidRPr="005E0B59" w:rsidRDefault="00D01041" w:rsidP="00565F19">
      <w:pPr>
        <w:numPr>
          <w:ilvl w:val="0"/>
          <w:numId w:val="20"/>
        </w:numPr>
        <w:contextualSpacing/>
        <w:jc w:val="both"/>
        <w:rPr>
          <w:bCs/>
        </w:rPr>
      </w:pPr>
      <w:r w:rsidRPr="005E0B59">
        <w:rPr>
          <w:bCs/>
        </w:rPr>
        <w:t xml:space="preserve">Aunque para algunas informaciones concretas se publica la fecha de actualización o revisión, esta no es una práctica generalizada </w:t>
      </w:r>
      <w:r w:rsidR="009807E6" w:rsidRPr="005E0B59">
        <w:rPr>
          <w:bCs/>
        </w:rPr>
        <w:t xml:space="preserve">al conjunto de informaciones obligatorias. </w:t>
      </w:r>
      <w:r w:rsidRPr="005E0B59">
        <w:rPr>
          <w:bCs/>
        </w:rPr>
        <w:t xml:space="preserve"> </w:t>
      </w:r>
      <w:r w:rsidR="009807E6" w:rsidRPr="005E0B59">
        <w:rPr>
          <w:bCs/>
        </w:rPr>
        <w:t>En este sentido, este Consejo recomienda que dicha fecha se publique en la página inicial</w:t>
      </w:r>
      <w:r w:rsidRPr="005E0B59">
        <w:rPr>
          <w:bCs/>
        </w:rPr>
        <w:t xml:space="preserve">  </w:t>
      </w:r>
      <w:r w:rsidR="009807E6" w:rsidRPr="005E0B59">
        <w:rPr>
          <w:bCs/>
        </w:rPr>
        <w:t>de cada una de las páginas que integran el Portal de Transparencia.</w:t>
      </w:r>
    </w:p>
    <w:p w:rsidR="00A3032E" w:rsidRPr="000E117C" w:rsidRDefault="00A3032E" w:rsidP="00565F19">
      <w:pPr>
        <w:numPr>
          <w:ilvl w:val="0"/>
          <w:numId w:val="20"/>
        </w:numPr>
        <w:contextualSpacing/>
        <w:jc w:val="both"/>
        <w:rPr>
          <w:bCs/>
        </w:rPr>
      </w:pPr>
      <w:r w:rsidRPr="000E117C">
        <w:t>En la medida de lo posible, las denominaciones de los enlaces deben ajustarse a los contenidos a los que redirigen, para facilitar  la localización de la información.</w:t>
      </w:r>
    </w:p>
    <w:p w:rsidR="00A3032E" w:rsidRPr="000E117C" w:rsidRDefault="00A3032E" w:rsidP="00565F19">
      <w:pPr>
        <w:numPr>
          <w:ilvl w:val="0"/>
          <w:numId w:val="20"/>
        </w:numPr>
        <w:contextualSpacing/>
        <w:jc w:val="both"/>
        <w:rPr>
          <w:bCs/>
        </w:rPr>
      </w:pPr>
      <w:r w:rsidRPr="000E117C">
        <w:rPr>
          <w:bCs/>
        </w:rPr>
        <w:t>Se reitera la recomendación de que en el caso de que no hubiera información que publicar, se señale expresamente esta circunstancia.</w:t>
      </w:r>
    </w:p>
    <w:p w:rsidR="00565F19" w:rsidRDefault="00565F19" w:rsidP="00565F19">
      <w:pPr>
        <w:rPr>
          <w:b/>
          <w:color w:val="00642D"/>
        </w:rPr>
      </w:pPr>
    </w:p>
    <w:p w:rsidR="006F2DCF" w:rsidRDefault="00F22ED8" w:rsidP="00565F19">
      <w:pPr>
        <w:ind w:left="7788"/>
      </w:pPr>
      <w:r>
        <w:t>M</w:t>
      </w:r>
      <w:r w:rsidR="00565F19">
        <w:t>adrid, m</w:t>
      </w:r>
      <w:r>
        <w:t>ayo</w:t>
      </w:r>
      <w:r w:rsidR="006F2DCF">
        <w:t xml:space="preserve"> de 2023</w:t>
      </w:r>
    </w:p>
    <w:p w:rsidR="006F2DCF" w:rsidRDefault="006F2DCF"/>
    <w:p w:rsidR="00121C30" w:rsidRDefault="00121C30">
      <w:r>
        <w:br w:type="page"/>
      </w:r>
    </w:p>
    <w:p w:rsidR="00121C30" w:rsidRPr="00121C30" w:rsidRDefault="00480C17" w:rsidP="00121C30">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71BADD642894FC5A78B9471BC336C0B"/>
          </w:placeholder>
        </w:sdtPr>
        <w:sdtEndPr/>
        <w:sdtContent>
          <w:r w:rsidR="00121C30" w:rsidRPr="00121C30">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121C30" w:rsidRPr="00121C30" w:rsidTr="00A86859">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SIGNIFICADO</w:t>
            </w:r>
          </w:p>
        </w:tc>
      </w:tr>
      <w:tr w:rsidR="00121C30" w:rsidRPr="00121C30" w:rsidTr="00A86859">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SI se publica el contenido de la obligación exigida</w:t>
            </w:r>
          </w:p>
        </w:tc>
      </w:tr>
      <w:tr w:rsidR="00121C30" w:rsidRPr="00121C30" w:rsidTr="00A86859">
        <w:trPr>
          <w:trHeight w:val="323"/>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publica el contenido de la obligación exigida</w:t>
            </w:r>
          </w:p>
        </w:tc>
      </w:tr>
      <w:tr w:rsidR="00121C30" w:rsidRPr="00121C30" w:rsidTr="00A86859">
        <w:trPr>
          <w:trHeight w:val="427"/>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DIRECTA en la misma web o con enlace directo a la información</w:t>
            </w:r>
          </w:p>
        </w:tc>
      </w:tr>
      <w:tr w:rsidR="00121C30" w:rsidRPr="00121C30" w:rsidTr="00A86859">
        <w:trPr>
          <w:trHeight w:val="419"/>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INDIRECTA pero sin dirigir a la información a la que se refiere</w:t>
            </w:r>
          </w:p>
        </w:tc>
      </w:tr>
      <w:tr w:rsidR="00121C30" w:rsidRPr="00121C30" w:rsidTr="00A86859">
        <w:trPr>
          <w:trHeight w:val="411"/>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y está dentro de los TRES meses previos a la fecha de consulta</w:t>
            </w:r>
          </w:p>
        </w:tc>
      </w:tr>
      <w:tr w:rsidR="00121C30" w:rsidRPr="00121C30" w:rsidTr="00A86859">
        <w:trPr>
          <w:trHeight w:val="416"/>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pero NO ESTA ACTUALIZADO dentro de los tres meses</w:t>
            </w:r>
          </w:p>
        </w:tc>
      </w:tr>
      <w:tr w:rsidR="00121C30" w:rsidRPr="00121C30" w:rsidTr="00A86859">
        <w:trPr>
          <w:trHeight w:val="422"/>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CONOCE la fecha de publicación de la información</w:t>
            </w:r>
          </w:p>
        </w:tc>
      </w:tr>
      <w:tr w:rsidR="00121C30" w:rsidRPr="00121C30" w:rsidTr="00A86859">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3 clics como máximo</w:t>
            </w:r>
          </w:p>
        </w:tc>
      </w:tr>
      <w:tr w:rsidR="00121C30" w:rsidRPr="00121C30" w:rsidTr="00A86859">
        <w:trPr>
          <w:trHeight w:val="1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4</w:t>
            </w:r>
          </w:p>
        </w:tc>
      </w:tr>
      <w:tr w:rsidR="00121C30" w:rsidRPr="00121C30" w:rsidTr="00A86859">
        <w:trPr>
          <w:trHeight w:val="24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5</w:t>
            </w:r>
          </w:p>
        </w:tc>
      </w:tr>
      <w:tr w:rsidR="00121C30" w:rsidRPr="00121C30" w:rsidTr="00A86859">
        <w:trPr>
          <w:trHeight w:val="26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6</w:t>
            </w:r>
          </w:p>
        </w:tc>
      </w:tr>
      <w:tr w:rsidR="00121C30" w:rsidRPr="00121C30" w:rsidTr="00A86859">
        <w:trPr>
          <w:trHeight w:val="28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7</w:t>
            </w:r>
          </w:p>
        </w:tc>
      </w:tr>
      <w:tr w:rsidR="00121C30" w:rsidRPr="00121C30" w:rsidTr="00A86859">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8</w:t>
            </w:r>
          </w:p>
        </w:tc>
      </w:tr>
      <w:tr w:rsidR="00121C30" w:rsidRPr="00121C30" w:rsidTr="00A86859">
        <w:trPr>
          <w:trHeight w:val="13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9</w:t>
            </w:r>
          </w:p>
        </w:tc>
      </w:tr>
      <w:tr w:rsidR="00121C30" w:rsidRPr="00121C30" w:rsidTr="00A86859">
        <w:trPr>
          <w:trHeight w:val="20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10</w:t>
            </w:r>
          </w:p>
        </w:tc>
      </w:tr>
      <w:tr w:rsidR="00121C30" w:rsidRPr="00121C30" w:rsidTr="00A86859">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11</w:t>
            </w:r>
          </w:p>
        </w:tc>
      </w:tr>
      <w:tr w:rsidR="00121C30" w:rsidRPr="00121C30" w:rsidTr="00A86859">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12</w:t>
            </w:r>
          </w:p>
        </w:tc>
      </w:tr>
      <w:tr w:rsidR="00121C30" w:rsidRPr="00121C30" w:rsidTr="00A86859">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Más de 12 clics</w:t>
            </w:r>
          </w:p>
        </w:tc>
      </w:tr>
      <w:tr w:rsidR="00121C30" w:rsidRPr="00121C30" w:rsidTr="00A86859">
        <w:trPr>
          <w:trHeight w:val="26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MUY comprensible o con ayudas, en su caso</w:t>
            </w:r>
          </w:p>
        </w:tc>
      </w:tr>
      <w:tr w:rsidR="00121C30" w:rsidRPr="00121C30" w:rsidTr="00A86859">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A86859">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Comprensible</w:t>
            </w:r>
          </w:p>
        </w:tc>
      </w:tr>
      <w:tr w:rsidR="00121C30" w:rsidRPr="00121C30" w:rsidTr="00A86859">
        <w:trPr>
          <w:trHeight w:val="25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A86859">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Normal</w:t>
            </w:r>
          </w:p>
        </w:tc>
      </w:tr>
      <w:tr w:rsidR="00121C30" w:rsidRPr="00121C30" w:rsidTr="00A86859">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A86859">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Poco comprensible</w:t>
            </w:r>
          </w:p>
        </w:tc>
      </w:tr>
      <w:tr w:rsidR="00121C30" w:rsidRPr="00121C30" w:rsidTr="00A86859">
        <w:trPr>
          <w:trHeight w:val="18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A86859">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Difícilmente comprensible</w:t>
            </w:r>
          </w:p>
        </w:tc>
      </w:tr>
      <w:tr w:rsidR="00121C30" w:rsidRPr="00121C30" w:rsidTr="00A86859">
        <w:trPr>
          <w:trHeight w:val="24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A86859">
        <w:trPr>
          <w:trHeight w:val="12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NADA comprensible</w:t>
            </w:r>
          </w:p>
        </w:tc>
      </w:tr>
      <w:tr w:rsidR="00121C30" w:rsidRPr="00121C30" w:rsidTr="00A86859">
        <w:trPr>
          <w:trHeight w:val="57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encuentra ordenada en grupos de materias, temáticas o de acuerdo con los bloques o grupos de información de la ley</w:t>
            </w:r>
          </w:p>
        </w:tc>
      </w:tr>
      <w:tr w:rsidR="00121C30" w:rsidRPr="00121C30" w:rsidTr="00A86859">
        <w:trPr>
          <w:trHeight w:val="42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presenta dispersa sin agrupación ni ordenación alguna</w:t>
            </w:r>
          </w:p>
        </w:tc>
      </w:tr>
      <w:tr w:rsidR="00121C30" w:rsidRPr="00121C30" w:rsidTr="00A86859">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Es un formato reutilizable establecido</w:t>
            </w:r>
          </w:p>
        </w:tc>
      </w:tr>
      <w:tr w:rsidR="00121C30" w:rsidRPr="00121C30" w:rsidTr="00A86859">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es un formato reutilizable</w:t>
            </w:r>
          </w:p>
        </w:tc>
      </w:tr>
      <w:tr w:rsidR="00121C30" w:rsidRPr="00121C30" w:rsidTr="00A86859">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o banner en la página inicial del sitio</w:t>
            </w:r>
          </w:p>
        </w:tc>
      </w:tr>
      <w:tr w:rsidR="00121C30" w:rsidRPr="00121C30" w:rsidTr="00A86859">
        <w:trPr>
          <w:trHeight w:val="362"/>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pero NO en la página de inicio</w:t>
            </w:r>
          </w:p>
        </w:tc>
      </w:tr>
      <w:tr w:rsidR="00121C30" w:rsidRPr="00121C30" w:rsidTr="00A86859">
        <w:trPr>
          <w:trHeight w:val="6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existe un apartado específico de transparencia</w:t>
            </w:r>
          </w:p>
        </w:tc>
      </w:tr>
    </w:tbl>
    <w:p w:rsidR="00121C30" w:rsidRPr="00121C30" w:rsidRDefault="00121C30" w:rsidP="00121C30">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4"/>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095" w:rsidRDefault="00F12095" w:rsidP="00932008">
      <w:pPr>
        <w:spacing w:after="0" w:line="240" w:lineRule="auto"/>
      </w:pPr>
      <w:r>
        <w:separator/>
      </w:r>
    </w:p>
  </w:endnote>
  <w:endnote w:type="continuationSeparator" w:id="0">
    <w:p w:rsidR="00F12095" w:rsidRDefault="00F12095"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095" w:rsidRDefault="00F12095" w:rsidP="00932008">
      <w:pPr>
        <w:spacing w:after="0" w:line="240" w:lineRule="auto"/>
      </w:pPr>
      <w:r>
        <w:separator/>
      </w:r>
    </w:p>
  </w:footnote>
  <w:footnote w:type="continuationSeparator" w:id="0">
    <w:p w:rsidR="00F12095" w:rsidRDefault="00F12095"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095" w:rsidRDefault="00480C17">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6866"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76" type="#_x0000_t75" style="width:9pt;height:9pt" o:bullet="t">
        <v:imagedata r:id="rId1" o:title="BD14532_"/>
      </v:shape>
    </w:pict>
  </w:numPicBullet>
  <w:numPicBullet w:numPicBulletId="1">
    <w:pict>
      <v:shape id="_x0000_i1477" type="#_x0000_t75" style="width:11.25pt;height:11.25pt" o:bullet="t">
        <v:imagedata r:id="rId2" o:title="BD14654_"/>
      </v:shape>
    </w:pict>
  </w:numPicBullet>
  <w:numPicBullet w:numPicBulletId="2">
    <w:pict>
      <v:shape id="_x0000_i1478" type="#_x0000_t75" style="width:9pt;height:9pt" o:bullet="t">
        <v:imagedata r:id="rId3" o:title="BD14533_"/>
      </v:shape>
    </w:pict>
  </w:numPicBullet>
  <w:numPicBullet w:numPicBulletId="3">
    <w:pict>
      <v:shape id="_x0000_i1479" type="#_x0000_t75" style="width:9pt;height:9pt" o:bullet="t">
        <v:imagedata r:id="rId4" o:title="BD14533_"/>
      </v:shape>
    </w:pict>
  </w:numPicBullet>
  <w:abstractNum w:abstractNumId="0">
    <w:nsid w:val="02A4054F"/>
    <w:multiLevelType w:val="hybridMultilevel"/>
    <w:tmpl w:val="4F38AE4C"/>
    <w:lvl w:ilvl="0" w:tplc="33280C98">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BC94363"/>
    <w:multiLevelType w:val="hybridMultilevel"/>
    <w:tmpl w:val="F7925306"/>
    <w:lvl w:ilvl="0" w:tplc="10D6301C">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E162539"/>
    <w:multiLevelType w:val="hybridMultilevel"/>
    <w:tmpl w:val="4CA6D858"/>
    <w:lvl w:ilvl="0" w:tplc="B7C2270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17C6285"/>
    <w:multiLevelType w:val="hybridMultilevel"/>
    <w:tmpl w:val="BB4E4D08"/>
    <w:lvl w:ilvl="0" w:tplc="58C86A0E">
      <w:start w:val="1"/>
      <w:numFmt w:val="bullet"/>
      <w:lvlText w:val=""/>
      <w:lvlJc w:val="righ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119E0DD8"/>
    <w:multiLevelType w:val="hybridMultilevel"/>
    <w:tmpl w:val="4A40DF9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4B91F8F"/>
    <w:multiLevelType w:val="hybridMultilevel"/>
    <w:tmpl w:val="F31649DC"/>
    <w:lvl w:ilvl="0" w:tplc="B7C2270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5865D34"/>
    <w:multiLevelType w:val="hybridMultilevel"/>
    <w:tmpl w:val="0B4E0096"/>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7152DAB"/>
    <w:multiLevelType w:val="hybridMultilevel"/>
    <w:tmpl w:val="514888C2"/>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A515436"/>
    <w:multiLevelType w:val="hybridMultilevel"/>
    <w:tmpl w:val="E724F27E"/>
    <w:lvl w:ilvl="0" w:tplc="6B74CA3C">
      <w:start w:val="2"/>
      <w:numFmt w:val="upperRoman"/>
      <w:lvlText w:val="%1."/>
      <w:lvlJc w:val="left"/>
      <w:pPr>
        <w:ind w:left="1080" w:hanging="720"/>
      </w:pPr>
      <w:rPr>
        <w:rFonts w:eastAsiaTheme="majorEastAsia" w:cstheme="majorBidi" w:hint="default"/>
        <w:sz w:val="2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F61766B"/>
    <w:multiLevelType w:val="hybridMultilevel"/>
    <w:tmpl w:val="5336BB7C"/>
    <w:lvl w:ilvl="0" w:tplc="D2549FDE">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nsid w:val="4D561A37"/>
    <w:multiLevelType w:val="hybridMultilevel"/>
    <w:tmpl w:val="DE3E83E8"/>
    <w:lvl w:ilvl="0" w:tplc="B7C2270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4405967"/>
    <w:multiLevelType w:val="hybridMultilevel"/>
    <w:tmpl w:val="2A2AEC26"/>
    <w:lvl w:ilvl="0" w:tplc="B7C2270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5364FED"/>
    <w:multiLevelType w:val="hybridMultilevel"/>
    <w:tmpl w:val="B5A03980"/>
    <w:lvl w:ilvl="0" w:tplc="10D6301C">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7D76003"/>
    <w:multiLevelType w:val="hybridMultilevel"/>
    <w:tmpl w:val="21981E20"/>
    <w:lvl w:ilvl="0" w:tplc="B7C2270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7EA5255"/>
    <w:multiLevelType w:val="hybridMultilevel"/>
    <w:tmpl w:val="83D4FF1C"/>
    <w:lvl w:ilvl="0" w:tplc="33280C98">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E70080E"/>
    <w:multiLevelType w:val="hybridMultilevel"/>
    <w:tmpl w:val="403243EA"/>
    <w:lvl w:ilvl="0" w:tplc="B7C2270E">
      <w:start w:val="1"/>
      <w:numFmt w:val="bullet"/>
      <w:lvlText w:val=""/>
      <w:lvlPicBulletId w:val="3"/>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1732B4D"/>
    <w:multiLevelType w:val="hybridMultilevel"/>
    <w:tmpl w:val="A68A7694"/>
    <w:lvl w:ilvl="0" w:tplc="33280C98">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6E74291"/>
    <w:multiLevelType w:val="hybridMultilevel"/>
    <w:tmpl w:val="5BB0F860"/>
    <w:lvl w:ilvl="0" w:tplc="10D6301C">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nsid w:val="7A4916EE"/>
    <w:multiLevelType w:val="hybridMultilevel"/>
    <w:tmpl w:val="42981D80"/>
    <w:lvl w:ilvl="0" w:tplc="B7C2270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8"/>
  </w:num>
  <w:num w:numId="4">
    <w:abstractNumId w:val="4"/>
  </w:num>
  <w:num w:numId="5">
    <w:abstractNumId w:val="10"/>
  </w:num>
  <w:num w:numId="6">
    <w:abstractNumId w:val="7"/>
  </w:num>
  <w:num w:numId="7">
    <w:abstractNumId w:val="11"/>
  </w:num>
  <w:num w:numId="8">
    <w:abstractNumId w:val="12"/>
  </w:num>
  <w:num w:numId="9">
    <w:abstractNumId w:val="19"/>
  </w:num>
  <w:num w:numId="10">
    <w:abstractNumId w:val="17"/>
  </w:num>
  <w:num w:numId="11">
    <w:abstractNumId w:val="16"/>
  </w:num>
  <w:num w:numId="12">
    <w:abstractNumId w:val="21"/>
  </w:num>
  <w:num w:numId="13">
    <w:abstractNumId w:val="5"/>
  </w:num>
  <w:num w:numId="14">
    <w:abstractNumId w:val="6"/>
  </w:num>
  <w:num w:numId="15">
    <w:abstractNumId w:val="9"/>
  </w:num>
  <w:num w:numId="16">
    <w:abstractNumId w:val="0"/>
  </w:num>
  <w:num w:numId="17">
    <w:abstractNumId w:val="13"/>
  </w:num>
  <w:num w:numId="18">
    <w:abstractNumId w:val="20"/>
  </w:num>
  <w:num w:numId="19">
    <w:abstractNumId w:val="1"/>
  </w:num>
  <w:num w:numId="20">
    <w:abstractNumId w:val="18"/>
  </w:num>
  <w:num w:numId="21">
    <w:abstractNumId w:val="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36868"/>
    <o:shapelayout v:ext="edit">
      <o:idmap v:ext="edit" data="36"/>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151"/>
    <w:rsid w:val="00000A44"/>
    <w:rsid w:val="00000DF7"/>
    <w:rsid w:val="00014D1A"/>
    <w:rsid w:val="000211C1"/>
    <w:rsid w:val="000262A3"/>
    <w:rsid w:val="00037625"/>
    <w:rsid w:val="00045308"/>
    <w:rsid w:val="0006666A"/>
    <w:rsid w:val="00073111"/>
    <w:rsid w:val="000965B3"/>
    <w:rsid w:val="000B0EA1"/>
    <w:rsid w:val="000C6CFF"/>
    <w:rsid w:val="000F22B5"/>
    <w:rsid w:val="00102733"/>
    <w:rsid w:val="001112A5"/>
    <w:rsid w:val="0011201F"/>
    <w:rsid w:val="00114793"/>
    <w:rsid w:val="00117F3B"/>
    <w:rsid w:val="00121C30"/>
    <w:rsid w:val="00131F15"/>
    <w:rsid w:val="001561A4"/>
    <w:rsid w:val="00180905"/>
    <w:rsid w:val="001B6259"/>
    <w:rsid w:val="001B6ECD"/>
    <w:rsid w:val="001F0DC3"/>
    <w:rsid w:val="002069CA"/>
    <w:rsid w:val="00262F9F"/>
    <w:rsid w:val="00265FF5"/>
    <w:rsid w:val="0028356B"/>
    <w:rsid w:val="002A154B"/>
    <w:rsid w:val="002A3BD9"/>
    <w:rsid w:val="002B6101"/>
    <w:rsid w:val="00307F2C"/>
    <w:rsid w:val="00393611"/>
    <w:rsid w:val="003D422B"/>
    <w:rsid w:val="003D6063"/>
    <w:rsid w:val="003F271E"/>
    <w:rsid w:val="003F2A83"/>
    <w:rsid w:val="003F572A"/>
    <w:rsid w:val="00400B57"/>
    <w:rsid w:val="004109FC"/>
    <w:rsid w:val="00420F8A"/>
    <w:rsid w:val="00471380"/>
    <w:rsid w:val="00471AB5"/>
    <w:rsid w:val="00480C17"/>
    <w:rsid w:val="004B2663"/>
    <w:rsid w:val="004B6DF1"/>
    <w:rsid w:val="004E3B52"/>
    <w:rsid w:val="004F2655"/>
    <w:rsid w:val="004F30C4"/>
    <w:rsid w:val="00521DA9"/>
    <w:rsid w:val="005278E7"/>
    <w:rsid w:val="00544664"/>
    <w:rsid w:val="00544E0C"/>
    <w:rsid w:val="005476D2"/>
    <w:rsid w:val="005513BB"/>
    <w:rsid w:val="0056132B"/>
    <w:rsid w:val="00561402"/>
    <w:rsid w:val="00565F19"/>
    <w:rsid w:val="00571783"/>
    <w:rsid w:val="0057532F"/>
    <w:rsid w:val="005B13BD"/>
    <w:rsid w:val="005B6CF5"/>
    <w:rsid w:val="005D137F"/>
    <w:rsid w:val="005E0B59"/>
    <w:rsid w:val="005F29B8"/>
    <w:rsid w:val="006069C8"/>
    <w:rsid w:val="00692C29"/>
    <w:rsid w:val="006A2766"/>
    <w:rsid w:val="006C423B"/>
    <w:rsid w:val="006C4CAB"/>
    <w:rsid w:val="006F2DCF"/>
    <w:rsid w:val="006F6C7D"/>
    <w:rsid w:val="00710031"/>
    <w:rsid w:val="007143FA"/>
    <w:rsid w:val="00743756"/>
    <w:rsid w:val="007606F2"/>
    <w:rsid w:val="00763F5F"/>
    <w:rsid w:val="00764C52"/>
    <w:rsid w:val="00781918"/>
    <w:rsid w:val="007B0F99"/>
    <w:rsid w:val="007B3939"/>
    <w:rsid w:val="007B3BB0"/>
    <w:rsid w:val="007E469D"/>
    <w:rsid w:val="00842566"/>
    <w:rsid w:val="00843911"/>
    <w:rsid w:val="00844FA9"/>
    <w:rsid w:val="008742FD"/>
    <w:rsid w:val="008A54BC"/>
    <w:rsid w:val="008C1E1E"/>
    <w:rsid w:val="00932008"/>
    <w:rsid w:val="00933787"/>
    <w:rsid w:val="009540B5"/>
    <w:rsid w:val="00954905"/>
    <w:rsid w:val="009609E9"/>
    <w:rsid w:val="00971022"/>
    <w:rsid w:val="009807E6"/>
    <w:rsid w:val="00997747"/>
    <w:rsid w:val="009B5930"/>
    <w:rsid w:val="009D3003"/>
    <w:rsid w:val="00A005C8"/>
    <w:rsid w:val="00A12295"/>
    <w:rsid w:val="00A3032E"/>
    <w:rsid w:val="00A31466"/>
    <w:rsid w:val="00A77608"/>
    <w:rsid w:val="00A8146B"/>
    <w:rsid w:val="00A86859"/>
    <w:rsid w:val="00AD2022"/>
    <w:rsid w:val="00B17BB8"/>
    <w:rsid w:val="00B40246"/>
    <w:rsid w:val="00B43464"/>
    <w:rsid w:val="00B52AF9"/>
    <w:rsid w:val="00B616B3"/>
    <w:rsid w:val="00B7253E"/>
    <w:rsid w:val="00B841AE"/>
    <w:rsid w:val="00B8475D"/>
    <w:rsid w:val="00B93F8D"/>
    <w:rsid w:val="00BB6799"/>
    <w:rsid w:val="00BD4582"/>
    <w:rsid w:val="00BD5A7C"/>
    <w:rsid w:val="00BE6A46"/>
    <w:rsid w:val="00BF1FCE"/>
    <w:rsid w:val="00C01E2D"/>
    <w:rsid w:val="00C06900"/>
    <w:rsid w:val="00C12508"/>
    <w:rsid w:val="00C33A23"/>
    <w:rsid w:val="00C43711"/>
    <w:rsid w:val="00C55331"/>
    <w:rsid w:val="00C5744D"/>
    <w:rsid w:val="00C832A5"/>
    <w:rsid w:val="00CB543F"/>
    <w:rsid w:val="00CB5511"/>
    <w:rsid w:val="00CC2049"/>
    <w:rsid w:val="00CC2B4E"/>
    <w:rsid w:val="00CC459B"/>
    <w:rsid w:val="00CF6EF9"/>
    <w:rsid w:val="00D01041"/>
    <w:rsid w:val="00D07521"/>
    <w:rsid w:val="00D56DA7"/>
    <w:rsid w:val="00D60E05"/>
    <w:rsid w:val="00D96F84"/>
    <w:rsid w:val="00DA5BC2"/>
    <w:rsid w:val="00DC3FD0"/>
    <w:rsid w:val="00DD58B3"/>
    <w:rsid w:val="00DF028B"/>
    <w:rsid w:val="00DF3C61"/>
    <w:rsid w:val="00DF63E7"/>
    <w:rsid w:val="00E229AB"/>
    <w:rsid w:val="00E26925"/>
    <w:rsid w:val="00E3088D"/>
    <w:rsid w:val="00E34195"/>
    <w:rsid w:val="00E47613"/>
    <w:rsid w:val="00E65BFB"/>
    <w:rsid w:val="00E96BE9"/>
    <w:rsid w:val="00EC5B14"/>
    <w:rsid w:val="00F12095"/>
    <w:rsid w:val="00F14DA4"/>
    <w:rsid w:val="00F22ED8"/>
    <w:rsid w:val="00F42F5A"/>
    <w:rsid w:val="00F47C3B"/>
    <w:rsid w:val="00F5561D"/>
    <w:rsid w:val="00F65DB4"/>
    <w:rsid w:val="00F71D7D"/>
    <w:rsid w:val="00F82AC8"/>
    <w:rsid w:val="00F86BF2"/>
    <w:rsid w:val="00FE0FC5"/>
    <w:rsid w:val="00FF17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686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B93F8D"/>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A86859"/>
    <w:rPr>
      <w:color w:val="0000FF" w:themeColor="hyperlink"/>
      <w:u w:val="single"/>
    </w:rPr>
  </w:style>
  <w:style w:type="character" w:styleId="Hipervnculovisitado">
    <w:name w:val="FollowedHyperlink"/>
    <w:basedOn w:val="Fuentedeprrafopredeter"/>
    <w:uiPriority w:val="99"/>
    <w:semiHidden/>
    <w:unhideWhenUsed/>
    <w:rsid w:val="00A86859"/>
    <w:rPr>
      <w:color w:val="800080" w:themeColor="followedHyperlink"/>
      <w:u w:val="single"/>
    </w:rPr>
  </w:style>
  <w:style w:type="character" w:styleId="Refdecomentario">
    <w:name w:val="annotation reference"/>
    <w:basedOn w:val="Fuentedeprrafopredeter"/>
    <w:uiPriority w:val="99"/>
    <w:semiHidden/>
    <w:unhideWhenUsed/>
    <w:rsid w:val="00CC2B4E"/>
    <w:rPr>
      <w:sz w:val="16"/>
      <w:szCs w:val="16"/>
    </w:rPr>
  </w:style>
  <w:style w:type="paragraph" w:styleId="Textocomentario">
    <w:name w:val="annotation text"/>
    <w:basedOn w:val="Normal"/>
    <w:link w:val="TextocomentarioCar"/>
    <w:uiPriority w:val="99"/>
    <w:semiHidden/>
    <w:unhideWhenUsed/>
    <w:rsid w:val="00CC2B4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C2B4E"/>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CC2B4E"/>
    <w:rPr>
      <w:b/>
      <w:bCs/>
    </w:rPr>
  </w:style>
  <w:style w:type="character" w:customStyle="1" w:styleId="AsuntodelcomentarioCar">
    <w:name w:val="Asunto del comentario Car"/>
    <w:basedOn w:val="TextocomentarioCar"/>
    <w:link w:val="Asuntodelcomentario"/>
    <w:uiPriority w:val="99"/>
    <w:semiHidden/>
    <w:rsid w:val="00CC2B4E"/>
    <w:rPr>
      <w:rFonts w:ascii="Century Gothic" w:hAnsi="Century Gothic"/>
      <w:b/>
      <w:bCs/>
      <w:sz w:val="20"/>
      <w:szCs w:val="20"/>
    </w:rPr>
  </w:style>
  <w:style w:type="paragraph" w:styleId="Prrafodelista">
    <w:name w:val="List Paragraph"/>
    <w:basedOn w:val="Normal"/>
    <w:uiPriority w:val="34"/>
    <w:qFormat/>
    <w:rsid w:val="00073111"/>
    <w:pPr>
      <w:ind w:left="720"/>
      <w:contextualSpacing/>
    </w:pPr>
  </w:style>
  <w:style w:type="character" w:customStyle="1" w:styleId="Ttulo3Car">
    <w:name w:val="Título 3 Car"/>
    <w:basedOn w:val="Fuentedeprrafopredeter"/>
    <w:link w:val="Ttulo3"/>
    <w:uiPriority w:val="9"/>
    <w:semiHidden/>
    <w:rsid w:val="00B93F8D"/>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B93F8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B93F8D"/>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A86859"/>
    <w:rPr>
      <w:color w:val="0000FF" w:themeColor="hyperlink"/>
      <w:u w:val="single"/>
    </w:rPr>
  </w:style>
  <w:style w:type="character" w:styleId="Hipervnculovisitado">
    <w:name w:val="FollowedHyperlink"/>
    <w:basedOn w:val="Fuentedeprrafopredeter"/>
    <w:uiPriority w:val="99"/>
    <w:semiHidden/>
    <w:unhideWhenUsed/>
    <w:rsid w:val="00A86859"/>
    <w:rPr>
      <w:color w:val="800080" w:themeColor="followedHyperlink"/>
      <w:u w:val="single"/>
    </w:rPr>
  </w:style>
  <w:style w:type="character" w:styleId="Refdecomentario">
    <w:name w:val="annotation reference"/>
    <w:basedOn w:val="Fuentedeprrafopredeter"/>
    <w:uiPriority w:val="99"/>
    <w:semiHidden/>
    <w:unhideWhenUsed/>
    <w:rsid w:val="00CC2B4E"/>
    <w:rPr>
      <w:sz w:val="16"/>
      <w:szCs w:val="16"/>
    </w:rPr>
  </w:style>
  <w:style w:type="paragraph" w:styleId="Textocomentario">
    <w:name w:val="annotation text"/>
    <w:basedOn w:val="Normal"/>
    <w:link w:val="TextocomentarioCar"/>
    <w:uiPriority w:val="99"/>
    <w:semiHidden/>
    <w:unhideWhenUsed/>
    <w:rsid w:val="00CC2B4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C2B4E"/>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CC2B4E"/>
    <w:rPr>
      <w:b/>
      <w:bCs/>
    </w:rPr>
  </w:style>
  <w:style w:type="character" w:customStyle="1" w:styleId="AsuntodelcomentarioCar">
    <w:name w:val="Asunto del comentario Car"/>
    <w:basedOn w:val="TextocomentarioCar"/>
    <w:link w:val="Asuntodelcomentario"/>
    <w:uiPriority w:val="99"/>
    <w:semiHidden/>
    <w:rsid w:val="00CC2B4E"/>
    <w:rPr>
      <w:rFonts w:ascii="Century Gothic" w:hAnsi="Century Gothic"/>
      <w:b/>
      <w:bCs/>
      <w:sz w:val="20"/>
      <w:szCs w:val="20"/>
    </w:rPr>
  </w:style>
  <w:style w:type="paragraph" w:styleId="Prrafodelista">
    <w:name w:val="List Paragraph"/>
    <w:basedOn w:val="Normal"/>
    <w:uiPriority w:val="34"/>
    <w:qFormat/>
    <w:rsid w:val="00073111"/>
    <w:pPr>
      <w:ind w:left="720"/>
      <w:contextualSpacing/>
    </w:pPr>
  </w:style>
  <w:style w:type="character" w:customStyle="1" w:styleId="Ttulo3Car">
    <w:name w:val="Título 3 Car"/>
    <w:basedOn w:val="Fuentedeprrafopredeter"/>
    <w:link w:val="Ttulo3"/>
    <w:uiPriority w:val="9"/>
    <w:semiHidden/>
    <w:rsid w:val="00B93F8D"/>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B93F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20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6.tmp"/><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ofivacas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50.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1B8A"/>
    <w:rsid w:val="0013771E"/>
    <w:rsid w:val="00356000"/>
    <w:rsid w:val="003D088C"/>
    <w:rsid w:val="0047674A"/>
    <w:rsid w:val="00566EB0"/>
    <w:rsid w:val="0066418B"/>
    <w:rsid w:val="00682A61"/>
    <w:rsid w:val="00691B8E"/>
    <w:rsid w:val="006C20B7"/>
    <w:rsid w:val="0072176B"/>
    <w:rsid w:val="00A0438C"/>
    <w:rsid w:val="00AC2594"/>
    <w:rsid w:val="00BF2C04"/>
    <w:rsid w:val="00D00D69"/>
    <w:rsid w:val="00D35513"/>
    <w:rsid w:val="00DC084A"/>
    <w:rsid w:val="00E5278A"/>
    <w:rsid w:val="00EB3C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4499884B-CCAF-47D9-BDA3-50F693B44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379</TotalTime>
  <Pages>11</Pages>
  <Words>2468</Words>
  <Characters>13579</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26</cp:revision>
  <cp:lastPrinted>2007-10-26T10:03:00Z</cp:lastPrinted>
  <dcterms:created xsi:type="dcterms:W3CDTF">2023-04-27T07:37:00Z</dcterms:created>
  <dcterms:modified xsi:type="dcterms:W3CDTF">2023-06-29T09:13:00Z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