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800F7F" w:rsidRPr="00006957" w:rsidRDefault="00800F7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800F7F" w:rsidRPr="00006957" w:rsidRDefault="00800F7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00F7F" w:rsidRDefault="00800F7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00F7F" w:rsidRDefault="00800F7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031DD" w:rsidP="00C90896">
            <w:pPr>
              <w:rPr>
                <w:sz w:val="24"/>
                <w:szCs w:val="24"/>
              </w:rPr>
            </w:pPr>
            <w:r>
              <w:rPr>
                <w:sz w:val="24"/>
                <w:szCs w:val="24"/>
              </w:rPr>
              <w:t xml:space="preserve">Fundación </w:t>
            </w:r>
            <w:r w:rsidR="00C90896">
              <w:rPr>
                <w:sz w:val="24"/>
                <w:szCs w:val="24"/>
              </w:rPr>
              <w:t>UIMP Campo de Gibraltar</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AD46CE">
            <w:pPr>
              <w:rPr>
                <w:sz w:val="24"/>
                <w:szCs w:val="24"/>
              </w:rPr>
            </w:pPr>
            <w:r>
              <w:rPr>
                <w:sz w:val="24"/>
                <w:szCs w:val="24"/>
              </w:rPr>
              <w:t>09/03/</w:t>
            </w:r>
            <w:r w:rsidR="00D031DD">
              <w:rPr>
                <w:sz w:val="24"/>
                <w:szCs w:val="24"/>
              </w:rPr>
              <w:t>2023</w:t>
            </w:r>
          </w:p>
          <w:p w:rsidR="00AD46CE" w:rsidRPr="00CB5511" w:rsidRDefault="00AD46CE">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C90896">
            <w:pPr>
              <w:rPr>
                <w:sz w:val="24"/>
                <w:szCs w:val="24"/>
              </w:rPr>
            </w:pPr>
            <w:bookmarkStart w:id="0" w:name="_GoBack"/>
            <w:r w:rsidRPr="00C90896">
              <w:rPr>
                <w:sz w:val="24"/>
                <w:szCs w:val="24"/>
              </w:rPr>
              <w:t>http://www.uimp.es/sedes/linea-de-la-concepcion.html</w:t>
            </w:r>
            <w:bookmarkEnd w:id="0"/>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D031DD">
        <w:tc>
          <w:tcPr>
            <w:tcW w:w="1760"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D031DD">
            <w:pPr>
              <w:jc w:val="center"/>
              <w:rPr>
                <w:color w:val="FFFFFF" w:themeColor="background1"/>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2.1.a</w:t>
            </w:r>
          </w:p>
        </w:tc>
        <w:tc>
          <w:tcPr>
            <w:tcW w:w="8129" w:type="dxa"/>
          </w:tcPr>
          <w:p w:rsidR="00C43711" w:rsidRPr="00F14DA4" w:rsidRDefault="00C43711" w:rsidP="00D031D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r>
              <w:rPr>
                <w:sz w:val="20"/>
                <w:szCs w:val="20"/>
              </w:rPr>
              <w:t>2.1.a.1</w:t>
            </w:r>
          </w:p>
        </w:tc>
        <w:tc>
          <w:tcPr>
            <w:tcW w:w="8129" w:type="dxa"/>
          </w:tcPr>
          <w:p w:rsidR="00C43711" w:rsidRDefault="00C43711" w:rsidP="00D031D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2.1.b</w:t>
            </w:r>
          </w:p>
        </w:tc>
        <w:tc>
          <w:tcPr>
            <w:tcW w:w="8129" w:type="dxa"/>
          </w:tcPr>
          <w:p w:rsidR="00C43711" w:rsidRPr="00F14DA4" w:rsidRDefault="00C43711" w:rsidP="00D031D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2.1.c</w:t>
            </w:r>
          </w:p>
        </w:tc>
        <w:tc>
          <w:tcPr>
            <w:tcW w:w="8129" w:type="dxa"/>
          </w:tcPr>
          <w:p w:rsidR="00C43711" w:rsidRPr="00F14DA4" w:rsidRDefault="00C43711" w:rsidP="00D031D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2.1.d</w:t>
            </w:r>
          </w:p>
        </w:tc>
        <w:tc>
          <w:tcPr>
            <w:tcW w:w="8129" w:type="dxa"/>
          </w:tcPr>
          <w:p w:rsidR="00C43711" w:rsidRPr="00F14DA4" w:rsidRDefault="00C43711" w:rsidP="00D031D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2.1.e</w:t>
            </w:r>
          </w:p>
        </w:tc>
        <w:tc>
          <w:tcPr>
            <w:tcW w:w="8129" w:type="dxa"/>
          </w:tcPr>
          <w:p w:rsidR="00C43711" w:rsidRPr="00F14DA4" w:rsidRDefault="00C43711" w:rsidP="00D031D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r>
              <w:rPr>
                <w:sz w:val="20"/>
                <w:szCs w:val="20"/>
              </w:rPr>
              <w:t>2.1.f</w:t>
            </w:r>
          </w:p>
        </w:tc>
        <w:tc>
          <w:tcPr>
            <w:tcW w:w="8129" w:type="dxa"/>
          </w:tcPr>
          <w:p w:rsidR="00C43711" w:rsidRDefault="00C43711" w:rsidP="00D031DD">
            <w:pPr>
              <w:rPr>
                <w:sz w:val="20"/>
                <w:szCs w:val="20"/>
              </w:rPr>
            </w:pPr>
            <w:r>
              <w:rPr>
                <w:sz w:val="20"/>
                <w:szCs w:val="20"/>
              </w:rPr>
              <w:t>Órganos constitucionales o de relevancia constitucional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2.1.h</w:t>
            </w:r>
          </w:p>
        </w:tc>
        <w:tc>
          <w:tcPr>
            <w:tcW w:w="8129" w:type="dxa"/>
          </w:tcPr>
          <w:p w:rsidR="00C43711" w:rsidRPr="00F14DA4" w:rsidRDefault="002A3BD9" w:rsidP="00D031DD">
            <w:pPr>
              <w:rPr>
                <w:sz w:val="20"/>
                <w:szCs w:val="20"/>
              </w:rPr>
            </w:pPr>
            <w:r>
              <w:rPr>
                <w:sz w:val="20"/>
                <w:szCs w:val="20"/>
              </w:rPr>
              <w:t>Fundaciones del Sector Público</w:t>
            </w:r>
          </w:p>
        </w:tc>
        <w:tc>
          <w:tcPr>
            <w:tcW w:w="709" w:type="dxa"/>
            <w:vAlign w:val="center"/>
          </w:tcPr>
          <w:p w:rsidR="00C43711" w:rsidRPr="004A123A" w:rsidRDefault="00D031DD" w:rsidP="00D031DD">
            <w:pPr>
              <w:jc w:val="center"/>
              <w:rPr>
                <w:b/>
                <w:sz w:val="20"/>
                <w:szCs w:val="20"/>
              </w:rPr>
            </w:pPr>
            <w:r>
              <w:rPr>
                <w:b/>
                <w:sz w:val="20"/>
                <w:szCs w:val="20"/>
              </w:rPr>
              <w:t>X</w:t>
            </w:r>
          </w:p>
        </w:tc>
      </w:tr>
      <w:tr w:rsidR="002A3BD9" w:rsidRPr="00F14DA4" w:rsidTr="00D031DD">
        <w:tc>
          <w:tcPr>
            <w:tcW w:w="1760" w:type="dxa"/>
          </w:tcPr>
          <w:p w:rsidR="002A3BD9" w:rsidRDefault="002A3BD9" w:rsidP="00D031DD">
            <w:pPr>
              <w:rPr>
                <w:sz w:val="20"/>
                <w:szCs w:val="20"/>
              </w:rPr>
            </w:pPr>
            <w:r>
              <w:rPr>
                <w:sz w:val="20"/>
                <w:szCs w:val="20"/>
              </w:rPr>
              <w:t>2.1.i</w:t>
            </w:r>
          </w:p>
        </w:tc>
        <w:tc>
          <w:tcPr>
            <w:tcW w:w="8129" w:type="dxa"/>
          </w:tcPr>
          <w:p w:rsidR="002A3BD9" w:rsidRDefault="002A3BD9" w:rsidP="00D031D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3.a</w:t>
            </w:r>
          </w:p>
        </w:tc>
        <w:tc>
          <w:tcPr>
            <w:tcW w:w="8129" w:type="dxa"/>
          </w:tcPr>
          <w:p w:rsidR="00C43711" w:rsidRPr="00F14DA4" w:rsidRDefault="00C43711" w:rsidP="00D031D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3.b</w:t>
            </w:r>
          </w:p>
        </w:tc>
        <w:tc>
          <w:tcPr>
            <w:tcW w:w="8129" w:type="dxa"/>
          </w:tcPr>
          <w:p w:rsidR="00C43711" w:rsidRPr="00F14DA4" w:rsidRDefault="00C43711" w:rsidP="00D031D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D031DD">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D031D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D031D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D031D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D031D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AD46CE"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90896" w:rsidP="00AD46CE">
            <w:pPr>
              <w:rPr>
                <w:sz w:val="20"/>
                <w:szCs w:val="20"/>
              </w:rPr>
            </w:pPr>
            <w:r>
              <w:rPr>
                <w:sz w:val="20"/>
                <w:szCs w:val="20"/>
              </w:rPr>
              <w:t>La Fundación UIMP</w:t>
            </w:r>
            <w:r w:rsidR="00AD46CE">
              <w:rPr>
                <w:sz w:val="20"/>
                <w:szCs w:val="20"/>
              </w:rPr>
              <w:t>- Campo de Gibraltar</w:t>
            </w:r>
            <w:r>
              <w:rPr>
                <w:sz w:val="20"/>
                <w:szCs w:val="20"/>
              </w:rPr>
              <w:t xml:space="preserve"> carece de una web propia, la información que se ha podido localizar es </w:t>
            </w:r>
            <w:r w:rsidR="00AD46CE">
              <w:rPr>
                <w:sz w:val="20"/>
                <w:szCs w:val="20"/>
              </w:rPr>
              <w:t>obtenible</w:t>
            </w:r>
            <w:r>
              <w:rPr>
                <w:sz w:val="20"/>
                <w:szCs w:val="20"/>
              </w:rPr>
              <w:t xml:space="preserve"> a través del acceso Sedes de la web institucional de UIMP. La  página correspondiente a la Fundación UIMP Campo de Gibraltar no contiene un portal de 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90896"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5529B6" w:rsidRPr="00932008" w:rsidRDefault="005529B6" w:rsidP="00C90896">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C90896"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C90896" w:rsidP="00360E7E">
      <w:pPr>
        <w:tabs>
          <w:tab w:val="left" w:pos="1134"/>
        </w:tabs>
        <w:ind w:left="567"/>
      </w:pPr>
      <w:r w:rsidRPr="00C90896">
        <w:rPr>
          <w:noProof/>
        </w:rPr>
        <w:drawing>
          <wp:inline distT="0" distB="0" distL="0" distR="0" wp14:anchorId="69604431" wp14:editId="7FED54E8">
            <wp:extent cx="5612130" cy="316357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163570"/>
                    </a:xfrm>
                    <a:prstGeom prst="rect">
                      <a:avLst/>
                    </a:prstGeom>
                  </pic:spPr>
                </pic:pic>
              </a:graphicData>
            </a:graphic>
          </wp:inline>
        </w:drawing>
      </w:r>
    </w:p>
    <w:p w:rsidR="00D031DD" w:rsidRDefault="00D031DD"/>
    <w:p w:rsidR="00360E7E" w:rsidRDefault="00360E7E"/>
    <w:p w:rsidR="00360E7E" w:rsidRDefault="00360E7E"/>
    <w:p w:rsidR="00D031DD" w:rsidRDefault="00D031DD"/>
    <w:p w:rsidR="00D031DD" w:rsidRDefault="00D031DD"/>
    <w:p w:rsidR="00D031DD" w:rsidRDefault="00D031DD"/>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1E1235" w:rsidRPr="00CB5511" w:rsidTr="00F47C3B">
        <w:tc>
          <w:tcPr>
            <w:tcW w:w="1591" w:type="dxa"/>
            <w:vMerge w:val="restart"/>
            <w:tcBorders>
              <w:right w:val="single" w:sz="4" w:space="0" w:color="00642D"/>
            </w:tcBorders>
            <w:shd w:val="clear" w:color="auto" w:fill="00642D"/>
            <w:textDirection w:val="btLr"/>
            <w:vAlign w:val="center"/>
          </w:tcPr>
          <w:p w:rsidR="001E1235" w:rsidRPr="00E34195" w:rsidRDefault="001E123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1E1235" w:rsidRPr="00CB5511" w:rsidRDefault="001E123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1E1235" w:rsidRPr="00CB5511" w:rsidRDefault="001E1235" w:rsidP="00C90896">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1235" w:rsidRPr="009D5FD0" w:rsidRDefault="00C90896" w:rsidP="00360E7E">
            <w:pPr>
              <w:pStyle w:val="Cuerpodelboletn"/>
              <w:spacing w:before="120" w:after="120" w:line="312" w:lineRule="auto"/>
              <w:rPr>
                <w:bCs/>
                <w:color w:val="auto"/>
                <w:sz w:val="20"/>
                <w:szCs w:val="20"/>
              </w:rPr>
            </w:pPr>
            <w:r w:rsidRPr="00C90896">
              <w:rPr>
                <w:bCs/>
                <w:color w:val="auto"/>
                <w:sz w:val="20"/>
                <w:szCs w:val="20"/>
              </w:rPr>
              <w:t>No se ha localizado información</w:t>
            </w:r>
          </w:p>
        </w:tc>
      </w:tr>
      <w:tr w:rsidR="001E1235" w:rsidRPr="00CB5511" w:rsidTr="00F47C3B">
        <w:trPr>
          <w:trHeight w:val="325"/>
        </w:trPr>
        <w:tc>
          <w:tcPr>
            <w:tcW w:w="1591" w:type="dxa"/>
            <w:vMerge/>
            <w:tcBorders>
              <w:right w:val="single" w:sz="4" w:space="0" w:color="00642D"/>
            </w:tcBorders>
            <w:shd w:val="clear" w:color="auto" w:fill="00642D"/>
          </w:tcPr>
          <w:p w:rsidR="001E1235" w:rsidRPr="00E34195" w:rsidRDefault="001E123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E1235" w:rsidRPr="00CB5511" w:rsidRDefault="001E123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1E1235" w:rsidRPr="00CB5511" w:rsidRDefault="001E123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1235" w:rsidRPr="009D5FD0" w:rsidRDefault="001E1235" w:rsidP="00360E7E">
            <w:pPr>
              <w:pStyle w:val="Cuerpodelboletn"/>
              <w:spacing w:before="120" w:after="120" w:line="312" w:lineRule="auto"/>
              <w:rPr>
                <w:bCs/>
                <w:color w:val="auto"/>
                <w:sz w:val="20"/>
                <w:szCs w:val="20"/>
              </w:rPr>
            </w:pPr>
            <w:r w:rsidRPr="009D5FD0">
              <w:rPr>
                <w:bCs/>
                <w:color w:val="auto"/>
                <w:sz w:val="20"/>
                <w:szCs w:val="20"/>
              </w:rPr>
              <w:t xml:space="preserve">Localizable a través del enlace </w:t>
            </w:r>
            <w:r>
              <w:rPr>
                <w:bCs/>
                <w:color w:val="auto"/>
                <w:sz w:val="20"/>
                <w:szCs w:val="20"/>
              </w:rPr>
              <w:t>Fundación UNED</w:t>
            </w:r>
            <w:r w:rsidRPr="009D5FD0">
              <w:rPr>
                <w:bCs/>
                <w:color w:val="auto"/>
                <w:sz w:val="20"/>
                <w:szCs w:val="20"/>
              </w:rPr>
              <w:t xml:space="preserve"> del acceso </w:t>
            </w:r>
            <w:r>
              <w:rPr>
                <w:bCs/>
                <w:color w:val="auto"/>
                <w:sz w:val="20"/>
                <w:szCs w:val="20"/>
              </w:rPr>
              <w:t>La Fundación</w:t>
            </w:r>
            <w:r w:rsidRPr="009D5FD0">
              <w:rPr>
                <w:bCs/>
                <w:color w:val="auto"/>
                <w:sz w:val="20"/>
                <w:szCs w:val="20"/>
              </w:rPr>
              <w:t xml:space="preserve">. </w:t>
            </w:r>
            <w:r w:rsidR="00203D29">
              <w:rPr>
                <w:bCs/>
                <w:color w:val="auto"/>
                <w:sz w:val="20"/>
                <w:szCs w:val="20"/>
              </w:rPr>
              <w:t>La información no está datada y tampoco se publica la fecha de la última revisión o actualización de la información.</w:t>
            </w:r>
          </w:p>
        </w:tc>
      </w:tr>
      <w:tr w:rsidR="001E1235" w:rsidRPr="00CB5511" w:rsidTr="00F47C3B">
        <w:trPr>
          <w:trHeight w:val="325"/>
        </w:trPr>
        <w:tc>
          <w:tcPr>
            <w:tcW w:w="1591" w:type="dxa"/>
            <w:vMerge/>
            <w:tcBorders>
              <w:right w:val="single" w:sz="4" w:space="0" w:color="00642D"/>
            </w:tcBorders>
            <w:shd w:val="clear" w:color="auto" w:fill="00642D"/>
          </w:tcPr>
          <w:p w:rsidR="001E1235" w:rsidRPr="00E34195" w:rsidRDefault="001E123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E1235" w:rsidRPr="00CB5511" w:rsidRDefault="001E1235" w:rsidP="00CB5511">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1E1235" w:rsidRPr="00CB5511" w:rsidRDefault="001E1235" w:rsidP="001E1235">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1235" w:rsidRPr="009D5FD0" w:rsidRDefault="00C90896" w:rsidP="001E1235">
            <w:pPr>
              <w:pStyle w:val="Cuerpodelboletn"/>
              <w:spacing w:before="120" w:after="120" w:line="312" w:lineRule="auto"/>
              <w:rPr>
                <w:bCs/>
                <w:color w:val="auto"/>
                <w:sz w:val="20"/>
                <w:szCs w:val="20"/>
              </w:rPr>
            </w:pPr>
            <w:r w:rsidRPr="00C90896">
              <w:rPr>
                <w:bCs/>
                <w:color w:val="auto"/>
                <w:sz w:val="20"/>
                <w:szCs w:val="20"/>
              </w:rPr>
              <w:t>No se ha localizado información</w:t>
            </w:r>
          </w:p>
        </w:tc>
      </w:tr>
      <w:tr w:rsidR="00C90896" w:rsidRPr="00CB5511" w:rsidTr="00F47C3B">
        <w:tc>
          <w:tcPr>
            <w:tcW w:w="1591" w:type="dxa"/>
            <w:vMerge w:val="restart"/>
            <w:tcBorders>
              <w:right w:val="single" w:sz="4" w:space="0" w:color="00642D"/>
            </w:tcBorders>
            <w:shd w:val="clear" w:color="auto" w:fill="00642D"/>
            <w:textDirection w:val="btLr"/>
            <w:vAlign w:val="center"/>
          </w:tcPr>
          <w:p w:rsidR="00C90896" w:rsidRPr="00E34195" w:rsidRDefault="00C90896"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C90896" w:rsidRPr="00CB5511" w:rsidRDefault="00C90896"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C90896" w:rsidRPr="00CB5511" w:rsidRDefault="00C90896" w:rsidP="00C90896">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896" w:rsidRPr="00C90896" w:rsidRDefault="00C90896">
            <w:pPr>
              <w:rPr>
                <w:bCs/>
                <w:sz w:val="20"/>
                <w:szCs w:val="20"/>
              </w:rPr>
            </w:pPr>
            <w:r w:rsidRPr="00C90896">
              <w:rPr>
                <w:bCs/>
                <w:sz w:val="20"/>
                <w:szCs w:val="20"/>
              </w:rPr>
              <w:t>No se ha localizado información</w:t>
            </w:r>
          </w:p>
        </w:tc>
      </w:tr>
      <w:tr w:rsidR="00C90896" w:rsidRPr="00CB5511" w:rsidTr="00F47C3B">
        <w:tc>
          <w:tcPr>
            <w:tcW w:w="1591" w:type="dxa"/>
            <w:vMerge/>
            <w:tcBorders>
              <w:right w:val="single" w:sz="4" w:space="0" w:color="00642D"/>
            </w:tcBorders>
            <w:shd w:val="clear" w:color="auto" w:fill="00642D"/>
          </w:tcPr>
          <w:p w:rsidR="00C90896" w:rsidRPr="00CB5511" w:rsidRDefault="00C90896"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C90896" w:rsidRPr="00E34195" w:rsidRDefault="00C90896"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C90896" w:rsidRPr="00CB5511" w:rsidRDefault="00C90896" w:rsidP="00C90896">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896" w:rsidRPr="00C90896" w:rsidRDefault="00C90896">
            <w:pPr>
              <w:rPr>
                <w:bCs/>
                <w:sz w:val="20"/>
                <w:szCs w:val="20"/>
              </w:rPr>
            </w:pPr>
            <w:r w:rsidRPr="00C90896">
              <w:rPr>
                <w:bCs/>
                <w:sz w:val="20"/>
                <w:szCs w:val="20"/>
              </w:rPr>
              <w:t>No se ha localizado información</w:t>
            </w:r>
          </w:p>
        </w:tc>
      </w:tr>
      <w:tr w:rsidR="00C90896" w:rsidRPr="00CB5511" w:rsidTr="00F47C3B">
        <w:tc>
          <w:tcPr>
            <w:tcW w:w="1591" w:type="dxa"/>
            <w:vMerge/>
            <w:tcBorders>
              <w:right w:val="single" w:sz="4" w:space="0" w:color="00642D"/>
            </w:tcBorders>
            <w:shd w:val="clear" w:color="auto" w:fill="00642D"/>
          </w:tcPr>
          <w:p w:rsidR="00C90896" w:rsidRPr="00CB5511" w:rsidRDefault="00C90896"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C90896" w:rsidRPr="00E34195" w:rsidRDefault="00C90896"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C90896" w:rsidRPr="00CB5511" w:rsidRDefault="00C90896" w:rsidP="00C9089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896" w:rsidRPr="00C90896" w:rsidRDefault="00C90896">
            <w:pPr>
              <w:rPr>
                <w:bCs/>
                <w:sz w:val="20"/>
                <w:szCs w:val="20"/>
              </w:rPr>
            </w:pPr>
            <w:r>
              <w:rPr>
                <w:bCs/>
                <w:sz w:val="20"/>
                <w:szCs w:val="20"/>
              </w:rPr>
              <w:t>En el apartado Directorio se identifica a la directora de la sede, pero no se publica información sobre los órganos de gobierno de la Fundación</w:t>
            </w:r>
            <w:r w:rsidR="00203D29">
              <w:rPr>
                <w:bCs/>
                <w:sz w:val="20"/>
                <w:szCs w:val="20"/>
              </w:rPr>
              <w:t xml:space="preserve">. </w:t>
            </w:r>
            <w:r w:rsidR="00203D29" w:rsidRPr="00203D29">
              <w:rPr>
                <w:bCs/>
                <w:sz w:val="20"/>
                <w:szCs w:val="20"/>
              </w:rPr>
              <w:t>La información no está datada y tampoco se publica la fecha de la última revisión o actualización de la información.</w:t>
            </w:r>
          </w:p>
        </w:tc>
      </w:tr>
      <w:tr w:rsidR="00C90896" w:rsidRPr="00CB5511" w:rsidTr="00F47C3B">
        <w:tc>
          <w:tcPr>
            <w:tcW w:w="1591" w:type="dxa"/>
            <w:vMerge/>
            <w:tcBorders>
              <w:right w:val="single" w:sz="4" w:space="0" w:color="00642D"/>
            </w:tcBorders>
            <w:shd w:val="clear" w:color="auto" w:fill="00642D"/>
          </w:tcPr>
          <w:p w:rsidR="00C90896" w:rsidRPr="00CB5511" w:rsidRDefault="00C90896"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C90896" w:rsidRPr="00E34195" w:rsidRDefault="00C90896"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C90896" w:rsidRPr="00CB5511" w:rsidRDefault="00C90896" w:rsidP="004D7EFE">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896" w:rsidRPr="00C90896" w:rsidRDefault="00C90896">
            <w:pPr>
              <w:rPr>
                <w:bCs/>
                <w:sz w:val="20"/>
                <w:szCs w:val="20"/>
              </w:rPr>
            </w:pPr>
            <w:r w:rsidRPr="00C90896">
              <w:rPr>
                <w:bCs/>
                <w:sz w:val="20"/>
                <w:szCs w:val="20"/>
              </w:rPr>
              <w:t>No se ha localizado información</w:t>
            </w:r>
          </w:p>
        </w:tc>
      </w:tr>
    </w:tbl>
    <w:p w:rsidR="001561A4" w:rsidRDefault="001561A4" w:rsidP="00E3088D">
      <w:pPr>
        <w:pStyle w:val="Cuerpodelboletn"/>
        <w:spacing w:before="120" w:after="120" w:line="312" w:lineRule="auto"/>
        <w:ind w:left="360"/>
        <w:rPr>
          <w:rStyle w:val="Ttulo2Car"/>
          <w:lang w:bidi="es-ES"/>
        </w:rPr>
      </w:pPr>
    </w:p>
    <w:p w:rsidR="00203D29" w:rsidRDefault="00203D29" w:rsidP="00E3088D">
      <w:pPr>
        <w:pStyle w:val="Cuerpodelboletn"/>
        <w:spacing w:before="120" w:after="120" w:line="312" w:lineRule="auto"/>
        <w:ind w:left="360"/>
        <w:rPr>
          <w:rStyle w:val="Ttulo2Car"/>
          <w:lang w:bidi="es-ES"/>
        </w:rPr>
      </w:pPr>
    </w:p>
    <w:p w:rsidR="00203D29" w:rsidRDefault="00203D29" w:rsidP="00E3088D">
      <w:pPr>
        <w:pStyle w:val="Cuerpodelboletn"/>
        <w:spacing w:before="120" w:after="120" w:line="312" w:lineRule="auto"/>
        <w:ind w:left="360"/>
        <w:rPr>
          <w:rStyle w:val="Ttulo2Car"/>
          <w:lang w:bidi="es-ES"/>
        </w:rPr>
      </w:pPr>
    </w:p>
    <w:p w:rsidR="00203D29" w:rsidRDefault="00203D29" w:rsidP="00E3088D">
      <w:pPr>
        <w:pStyle w:val="Cuerpodelboletn"/>
        <w:spacing w:before="120" w:after="120" w:line="312" w:lineRule="auto"/>
        <w:ind w:left="360"/>
        <w:rPr>
          <w:rStyle w:val="Ttulo2Car"/>
          <w:lang w:bidi="es-ES"/>
        </w:rPr>
      </w:pPr>
    </w:p>
    <w:p w:rsidR="00203D29" w:rsidRDefault="00203D29" w:rsidP="00E3088D">
      <w:pPr>
        <w:pStyle w:val="Cuerpodelboletn"/>
        <w:spacing w:before="120" w:after="120" w:line="312" w:lineRule="auto"/>
        <w:ind w:left="360"/>
        <w:rPr>
          <w:rStyle w:val="Ttulo2Car"/>
          <w:lang w:bidi="es-ES"/>
        </w:rPr>
      </w:pPr>
    </w:p>
    <w:p w:rsidR="00203D29" w:rsidRDefault="00203D29" w:rsidP="00E3088D">
      <w:pPr>
        <w:pStyle w:val="Cuerpodelboletn"/>
        <w:spacing w:before="120" w:after="120" w:line="312" w:lineRule="auto"/>
        <w:ind w:left="360"/>
        <w:rPr>
          <w:rStyle w:val="Ttulo2Car"/>
          <w:lang w:bidi="es-ES"/>
        </w:rPr>
      </w:pPr>
    </w:p>
    <w:p w:rsidR="00203D29" w:rsidRDefault="00203D29" w:rsidP="00E3088D">
      <w:pPr>
        <w:pStyle w:val="Cuerpodelboletn"/>
        <w:spacing w:before="120" w:after="120" w:line="312" w:lineRule="auto"/>
        <w:ind w:left="360"/>
        <w:rPr>
          <w:rStyle w:val="Ttulo2Car"/>
          <w:lang w:bidi="es-ES"/>
        </w:rPr>
      </w:pPr>
    </w:p>
    <w:p w:rsidR="00203D29" w:rsidRDefault="00203D29"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357641"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AC6C1E6" wp14:editId="660983AC">
                <wp:simplePos x="0" y="0"/>
                <wp:positionH relativeFrom="column">
                  <wp:posOffset>228600</wp:posOffset>
                </wp:positionH>
                <wp:positionV relativeFrom="paragraph">
                  <wp:posOffset>147955</wp:posOffset>
                </wp:positionV>
                <wp:extent cx="5995035" cy="1403985"/>
                <wp:effectExtent l="0" t="0" r="24765" b="1968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403985"/>
                        </a:xfrm>
                        <a:prstGeom prst="rect">
                          <a:avLst/>
                        </a:prstGeom>
                        <a:solidFill>
                          <a:srgbClr val="FFFFFF"/>
                        </a:solidFill>
                        <a:ln w="9525">
                          <a:solidFill>
                            <a:srgbClr val="000000"/>
                          </a:solidFill>
                          <a:miter lim="800000"/>
                          <a:headEnd/>
                          <a:tailEnd/>
                        </a:ln>
                      </wps:spPr>
                      <wps:txbx>
                        <w:txbxContent>
                          <w:p w:rsidR="00800F7F" w:rsidRDefault="00800F7F" w:rsidP="00357641">
                            <w:pPr>
                              <w:rPr>
                                <w:b/>
                                <w:color w:val="00642D"/>
                              </w:rPr>
                            </w:pPr>
                            <w:r w:rsidRPr="00BD4582">
                              <w:rPr>
                                <w:b/>
                                <w:color w:val="00642D"/>
                              </w:rPr>
                              <w:t>Contenidos</w:t>
                            </w:r>
                          </w:p>
                          <w:p w:rsidR="00800F7F" w:rsidRDefault="00800F7F" w:rsidP="00357641">
                            <w:pPr>
                              <w:rPr>
                                <w:bCs/>
                                <w:sz w:val="20"/>
                                <w:szCs w:val="20"/>
                              </w:rPr>
                            </w:pPr>
                            <w:r w:rsidRPr="004D7EFE">
                              <w:rPr>
                                <w:bCs/>
                                <w:sz w:val="20"/>
                                <w:szCs w:val="20"/>
                              </w:rPr>
                              <w:t xml:space="preserve">La información publicada </w:t>
                            </w:r>
                            <w:r>
                              <w:rPr>
                                <w:bCs/>
                                <w:sz w:val="20"/>
                                <w:szCs w:val="20"/>
                              </w:rPr>
                              <w:t xml:space="preserve">no </w:t>
                            </w:r>
                            <w:r w:rsidRPr="004D7EFE">
                              <w:rPr>
                                <w:bCs/>
                                <w:sz w:val="20"/>
                                <w:szCs w:val="20"/>
                              </w:rPr>
                              <w:t>recoge todos los contenidos obligatorios establecidos en los artículos 6 y 6 bis de la LTAIBG.</w:t>
                            </w:r>
                          </w:p>
                          <w:p w:rsidR="00800F7F" w:rsidRDefault="00800F7F" w:rsidP="004D7EFE">
                            <w:pPr>
                              <w:pStyle w:val="Prrafodelista"/>
                              <w:numPr>
                                <w:ilvl w:val="0"/>
                                <w:numId w:val="15"/>
                              </w:numPr>
                              <w:rPr>
                                <w:bCs/>
                                <w:sz w:val="20"/>
                                <w:szCs w:val="20"/>
                              </w:rPr>
                            </w:pPr>
                            <w:r>
                              <w:rPr>
                                <w:bCs/>
                                <w:sz w:val="20"/>
                                <w:szCs w:val="20"/>
                              </w:rPr>
                              <w:t xml:space="preserve">No se ha localizado la normativa aplicable a la Fundación: Estatutos, Ley de Régimen Jurídico del Sector Público,  </w:t>
                            </w:r>
                          </w:p>
                          <w:p w:rsidR="00800F7F" w:rsidRDefault="00800F7F" w:rsidP="004D7EFE">
                            <w:pPr>
                              <w:pStyle w:val="Prrafodelista"/>
                              <w:numPr>
                                <w:ilvl w:val="0"/>
                                <w:numId w:val="15"/>
                              </w:numPr>
                              <w:rPr>
                                <w:bCs/>
                                <w:sz w:val="20"/>
                                <w:szCs w:val="20"/>
                              </w:rPr>
                            </w:pPr>
                            <w:r w:rsidRPr="004D7EFE">
                              <w:rPr>
                                <w:bCs/>
                                <w:sz w:val="20"/>
                                <w:szCs w:val="20"/>
                              </w:rPr>
                              <w:t>No se ha localizado el Registro de Actividades de Tratamiento</w:t>
                            </w:r>
                          </w:p>
                          <w:p w:rsidR="00800F7F" w:rsidRDefault="00800F7F" w:rsidP="004D7EFE">
                            <w:pPr>
                              <w:pStyle w:val="Prrafodelista"/>
                              <w:numPr>
                                <w:ilvl w:val="0"/>
                                <w:numId w:val="15"/>
                              </w:numPr>
                              <w:rPr>
                                <w:bCs/>
                                <w:sz w:val="20"/>
                                <w:szCs w:val="20"/>
                              </w:rPr>
                            </w:pPr>
                            <w:r>
                              <w:rPr>
                                <w:bCs/>
                                <w:sz w:val="20"/>
                                <w:szCs w:val="20"/>
                              </w:rPr>
                              <w:t>No se ha localizado una descripción de la estructura organizativa de la Fundación, que contemple tanto los órganos de gobierno como de gestión.</w:t>
                            </w:r>
                          </w:p>
                          <w:p w:rsidR="00800F7F" w:rsidRDefault="00800F7F" w:rsidP="004D7EFE">
                            <w:pPr>
                              <w:pStyle w:val="Prrafodelista"/>
                              <w:numPr>
                                <w:ilvl w:val="0"/>
                                <w:numId w:val="15"/>
                              </w:numPr>
                              <w:rPr>
                                <w:bCs/>
                                <w:sz w:val="20"/>
                                <w:szCs w:val="20"/>
                              </w:rPr>
                            </w:pPr>
                            <w:r w:rsidRPr="00203D29">
                              <w:rPr>
                                <w:bCs/>
                                <w:sz w:val="20"/>
                                <w:szCs w:val="20"/>
                              </w:rPr>
                              <w:t xml:space="preserve">No se publica el organigrama </w:t>
                            </w:r>
                          </w:p>
                          <w:p w:rsidR="00800F7F" w:rsidRDefault="00800F7F" w:rsidP="004D7EFE">
                            <w:pPr>
                              <w:pStyle w:val="Prrafodelista"/>
                              <w:numPr>
                                <w:ilvl w:val="0"/>
                                <w:numId w:val="15"/>
                              </w:numPr>
                              <w:rPr>
                                <w:bCs/>
                                <w:sz w:val="20"/>
                                <w:szCs w:val="20"/>
                              </w:rPr>
                            </w:pPr>
                            <w:r>
                              <w:rPr>
                                <w:bCs/>
                                <w:sz w:val="20"/>
                                <w:szCs w:val="20"/>
                              </w:rPr>
                              <w:t>La información sobre identificación de los máximos responsables está incompleta ya que no incluye a los órganos de gobierno</w:t>
                            </w:r>
                          </w:p>
                          <w:p w:rsidR="00800F7F" w:rsidRPr="00203D29" w:rsidRDefault="00800F7F" w:rsidP="004D7EFE">
                            <w:pPr>
                              <w:pStyle w:val="Prrafodelista"/>
                              <w:numPr>
                                <w:ilvl w:val="0"/>
                                <w:numId w:val="15"/>
                              </w:numPr>
                              <w:rPr>
                                <w:bCs/>
                                <w:sz w:val="20"/>
                                <w:szCs w:val="20"/>
                              </w:rPr>
                            </w:pPr>
                            <w:r w:rsidRPr="00203D29">
                              <w:rPr>
                                <w:bCs/>
                                <w:sz w:val="20"/>
                                <w:szCs w:val="20"/>
                              </w:rPr>
                              <w:t>No se ha localizado información sobre el perfil y trayectoria profesional de los máximos responsables.</w:t>
                            </w:r>
                          </w:p>
                          <w:p w:rsidR="00800F7F" w:rsidRDefault="00800F7F" w:rsidP="00357641">
                            <w:pPr>
                              <w:rPr>
                                <w:b/>
                                <w:color w:val="00642D"/>
                                <w:sz w:val="20"/>
                                <w:szCs w:val="20"/>
                              </w:rPr>
                            </w:pPr>
                            <w:r w:rsidRPr="004D7EFE">
                              <w:rPr>
                                <w:b/>
                                <w:color w:val="00642D"/>
                                <w:sz w:val="20"/>
                                <w:szCs w:val="20"/>
                              </w:rPr>
                              <w:t>Calidad de la Información</w:t>
                            </w:r>
                          </w:p>
                          <w:p w:rsidR="00800F7F" w:rsidRPr="00203D29" w:rsidRDefault="00800F7F" w:rsidP="00203D29">
                            <w:pPr>
                              <w:pStyle w:val="Prrafodelista"/>
                              <w:numPr>
                                <w:ilvl w:val="0"/>
                                <w:numId w:val="18"/>
                              </w:numPr>
                              <w:rPr>
                                <w:sz w:val="20"/>
                                <w:szCs w:val="20"/>
                              </w:rPr>
                            </w:pPr>
                            <w:r>
                              <w:rPr>
                                <w:sz w:val="20"/>
                                <w:szCs w:val="20"/>
                              </w:rPr>
                              <w:t>La información no está datada y no existen referencias de la última fecha en que se revisó o actualizó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18pt;margin-top:11.65pt;width:472.0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">
                <v:textbox style="mso-fit-shape-to-text:t">
                  <w:txbxContent>
                    <w:p w:rsidR="00800F7F" w:rsidRDefault="00800F7F" w:rsidP="00357641">
                      <w:pPr>
                        <w:rPr>
                          <w:b/>
                          <w:color w:val="00642D"/>
                        </w:rPr>
                      </w:pPr>
                      <w:r w:rsidRPr="00BD4582">
                        <w:rPr>
                          <w:b/>
                          <w:color w:val="00642D"/>
                        </w:rPr>
                        <w:t>Contenidos</w:t>
                      </w:r>
                    </w:p>
                    <w:p w:rsidR="00800F7F" w:rsidRDefault="00800F7F" w:rsidP="00357641">
                      <w:pPr>
                        <w:rPr>
                          <w:bCs/>
                          <w:sz w:val="20"/>
                          <w:szCs w:val="20"/>
                        </w:rPr>
                      </w:pPr>
                      <w:r w:rsidRPr="004D7EFE">
                        <w:rPr>
                          <w:bCs/>
                          <w:sz w:val="20"/>
                          <w:szCs w:val="20"/>
                        </w:rPr>
                        <w:t xml:space="preserve">La información publicada </w:t>
                      </w:r>
                      <w:r>
                        <w:rPr>
                          <w:bCs/>
                          <w:sz w:val="20"/>
                          <w:szCs w:val="20"/>
                        </w:rPr>
                        <w:t xml:space="preserve">no </w:t>
                      </w:r>
                      <w:r w:rsidRPr="004D7EFE">
                        <w:rPr>
                          <w:bCs/>
                          <w:sz w:val="20"/>
                          <w:szCs w:val="20"/>
                        </w:rPr>
                        <w:t>recoge todos los contenidos obligatorios establecidos en los artículos 6 y 6 bis de la LTAIBG.</w:t>
                      </w:r>
                    </w:p>
                    <w:p w:rsidR="00800F7F" w:rsidRDefault="00800F7F" w:rsidP="004D7EFE">
                      <w:pPr>
                        <w:pStyle w:val="Prrafodelista"/>
                        <w:numPr>
                          <w:ilvl w:val="0"/>
                          <w:numId w:val="15"/>
                        </w:numPr>
                        <w:rPr>
                          <w:bCs/>
                          <w:sz w:val="20"/>
                          <w:szCs w:val="20"/>
                        </w:rPr>
                      </w:pPr>
                      <w:r>
                        <w:rPr>
                          <w:bCs/>
                          <w:sz w:val="20"/>
                          <w:szCs w:val="20"/>
                        </w:rPr>
                        <w:t xml:space="preserve">No se ha localizado la normativa aplicable a la Fundación: Estatutos, Ley de Régimen Jurídico del Sector Público,  </w:t>
                      </w:r>
                    </w:p>
                    <w:p w:rsidR="00800F7F" w:rsidRDefault="00800F7F" w:rsidP="004D7EFE">
                      <w:pPr>
                        <w:pStyle w:val="Prrafodelista"/>
                        <w:numPr>
                          <w:ilvl w:val="0"/>
                          <w:numId w:val="15"/>
                        </w:numPr>
                        <w:rPr>
                          <w:bCs/>
                          <w:sz w:val="20"/>
                          <w:szCs w:val="20"/>
                        </w:rPr>
                      </w:pPr>
                      <w:r w:rsidRPr="004D7EFE">
                        <w:rPr>
                          <w:bCs/>
                          <w:sz w:val="20"/>
                          <w:szCs w:val="20"/>
                        </w:rPr>
                        <w:t>No se ha localizado el Registro de Actividades de Tratamiento</w:t>
                      </w:r>
                    </w:p>
                    <w:p w:rsidR="00800F7F" w:rsidRDefault="00800F7F" w:rsidP="004D7EFE">
                      <w:pPr>
                        <w:pStyle w:val="Prrafodelista"/>
                        <w:numPr>
                          <w:ilvl w:val="0"/>
                          <w:numId w:val="15"/>
                        </w:numPr>
                        <w:rPr>
                          <w:bCs/>
                          <w:sz w:val="20"/>
                          <w:szCs w:val="20"/>
                        </w:rPr>
                      </w:pPr>
                      <w:r>
                        <w:rPr>
                          <w:bCs/>
                          <w:sz w:val="20"/>
                          <w:szCs w:val="20"/>
                        </w:rPr>
                        <w:t>No se ha localizado una descripción de la estructura organizativa de la Fundación, que contemple tanto los órganos de gobierno como de gestión.</w:t>
                      </w:r>
                    </w:p>
                    <w:p w:rsidR="00800F7F" w:rsidRDefault="00800F7F" w:rsidP="004D7EFE">
                      <w:pPr>
                        <w:pStyle w:val="Prrafodelista"/>
                        <w:numPr>
                          <w:ilvl w:val="0"/>
                          <w:numId w:val="15"/>
                        </w:numPr>
                        <w:rPr>
                          <w:bCs/>
                          <w:sz w:val="20"/>
                          <w:szCs w:val="20"/>
                        </w:rPr>
                      </w:pPr>
                      <w:r w:rsidRPr="00203D29">
                        <w:rPr>
                          <w:bCs/>
                          <w:sz w:val="20"/>
                          <w:szCs w:val="20"/>
                        </w:rPr>
                        <w:t xml:space="preserve">No se publica el organigrama </w:t>
                      </w:r>
                    </w:p>
                    <w:p w:rsidR="00800F7F" w:rsidRDefault="00800F7F" w:rsidP="004D7EFE">
                      <w:pPr>
                        <w:pStyle w:val="Prrafodelista"/>
                        <w:numPr>
                          <w:ilvl w:val="0"/>
                          <w:numId w:val="15"/>
                        </w:numPr>
                        <w:rPr>
                          <w:bCs/>
                          <w:sz w:val="20"/>
                          <w:szCs w:val="20"/>
                        </w:rPr>
                      </w:pPr>
                      <w:r>
                        <w:rPr>
                          <w:bCs/>
                          <w:sz w:val="20"/>
                          <w:szCs w:val="20"/>
                        </w:rPr>
                        <w:t>La información sobre identificación de los máximos responsables está incompleta ya que no incluye a los órganos de gobierno</w:t>
                      </w:r>
                    </w:p>
                    <w:p w:rsidR="00800F7F" w:rsidRPr="00203D29" w:rsidRDefault="00800F7F" w:rsidP="004D7EFE">
                      <w:pPr>
                        <w:pStyle w:val="Prrafodelista"/>
                        <w:numPr>
                          <w:ilvl w:val="0"/>
                          <w:numId w:val="15"/>
                        </w:numPr>
                        <w:rPr>
                          <w:bCs/>
                          <w:sz w:val="20"/>
                          <w:szCs w:val="20"/>
                        </w:rPr>
                      </w:pPr>
                      <w:r w:rsidRPr="00203D29">
                        <w:rPr>
                          <w:bCs/>
                          <w:sz w:val="20"/>
                          <w:szCs w:val="20"/>
                        </w:rPr>
                        <w:t>No se ha localizado información sobre el perfil y trayectoria profesional de los máximos responsables.</w:t>
                      </w:r>
                    </w:p>
                    <w:p w:rsidR="00800F7F" w:rsidRDefault="00800F7F" w:rsidP="00357641">
                      <w:pPr>
                        <w:rPr>
                          <w:b/>
                          <w:color w:val="00642D"/>
                          <w:sz w:val="20"/>
                          <w:szCs w:val="20"/>
                        </w:rPr>
                      </w:pPr>
                      <w:r w:rsidRPr="004D7EFE">
                        <w:rPr>
                          <w:b/>
                          <w:color w:val="00642D"/>
                          <w:sz w:val="20"/>
                          <w:szCs w:val="20"/>
                        </w:rPr>
                        <w:t>Calidad de la Información</w:t>
                      </w:r>
                    </w:p>
                    <w:p w:rsidR="00800F7F" w:rsidRPr="00203D29" w:rsidRDefault="00800F7F" w:rsidP="00203D29">
                      <w:pPr>
                        <w:pStyle w:val="Prrafodelista"/>
                        <w:numPr>
                          <w:ilvl w:val="0"/>
                          <w:numId w:val="18"/>
                        </w:numPr>
                        <w:rPr>
                          <w:sz w:val="20"/>
                          <w:szCs w:val="20"/>
                        </w:rPr>
                      </w:pPr>
                      <w:r>
                        <w:rPr>
                          <w:sz w:val="20"/>
                          <w:szCs w:val="20"/>
                        </w:rPr>
                        <w:t>La información no está datada y no existen referencias de la última fecha en que se revisó o actualizó la información.</w:t>
                      </w:r>
                    </w:p>
                  </w:txbxContent>
                </v:textbox>
              </v:shape>
            </w:pict>
          </mc:Fallback>
        </mc:AlternateContent>
      </w: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C33A23">
      <w:pPr>
        <w:pStyle w:val="Cuerpodelboletn"/>
        <w:spacing w:before="120" w:after="120" w:line="312" w:lineRule="auto"/>
        <w:ind w:left="360"/>
        <w:rPr>
          <w:rStyle w:val="Ttulo2Car"/>
          <w:color w:val="00642D"/>
          <w:lang w:bidi="es-ES"/>
        </w:rPr>
      </w:pPr>
    </w:p>
    <w:p w:rsidR="004D7EFE" w:rsidRDefault="004D7EFE" w:rsidP="00C33A23">
      <w:pPr>
        <w:pStyle w:val="Cuerpodelboletn"/>
        <w:spacing w:before="120" w:after="120" w:line="312" w:lineRule="auto"/>
        <w:ind w:left="360"/>
        <w:rPr>
          <w:rStyle w:val="Ttulo2Car"/>
          <w:color w:val="00642D"/>
          <w:lang w:bidi="es-ES"/>
        </w:rPr>
      </w:pPr>
    </w:p>
    <w:p w:rsidR="00203D29" w:rsidRDefault="00203D29" w:rsidP="00C33A23">
      <w:pPr>
        <w:pStyle w:val="Cuerpodelboletn"/>
        <w:spacing w:before="120" w:after="120" w:line="312" w:lineRule="auto"/>
        <w:ind w:left="360"/>
        <w:rPr>
          <w:rStyle w:val="Ttulo2Car"/>
          <w:color w:val="00642D"/>
          <w:lang w:bidi="es-ES"/>
        </w:rPr>
      </w:pPr>
    </w:p>
    <w:p w:rsidR="00203D29" w:rsidRDefault="00203D29" w:rsidP="00C33A23">
      <w:pPr>
        <w:pStyle w:val="Cuerpodelboletn"/>
        <w:spacing w:before="120" w:after="120" w:line="312" w:lineRule="auto"/>
        <w:ind w:left="360"/>
        <w:rPr>
          <w:rStyle w:val="Ttulo2Car"/>
          <w:color w:val="00642D"/>
          <w:lang w:bidi="es-ES"/>
        </w:rPr>
      </w:pPr>
    </w:p>
    <w:p w:rsidR="00203D29" w:rsidRDefault="00203D29" w:rsidP="00C33A23">
      <w:pPr>
        <w:pStyle w:val="Cuerpodelboletn"/>
        <w:spacing w:before="120" w:after="120" w:line="312" w:lineRule="auto"/>
        <w:ind w:left="360"/>
        <w:rPr>
          <w:rStyle w:val="Ttulo2Car"/>
          <w:color w:val="00642D"/>
          <w:lang w:bidi="es-ES"/>
        </w:rPr>
      </w:pPr>
    </w:p>
    <w:p w:rsidR="00203D29" w:rsidRDefault="00203D29" w:rsidP="00C33A23">
      <w:pPr>
        <w:pStyle w:val="Cuerpodelboletn"/>
        <w:spacing w:before="120" w:after="120" w:line="312" w:lineRule="auto"/>
        <w:ind w:left="360"/>
        <w:rPr>
          <w:rStyle w:val="Ttulo2Car"/>
          <w:color w:val="00642D"/>
          <w:lang w:bidi="es-ES"/>
        </w:rPr>
      </w:pPr>
    </w:p>
    <w:p w:rsidR="00C33A23" w:rsidRPr="00C33A23" w:rsidRDefault="00357641" w:rsidP="00C33A23">
      <w:pPr>
        <w:pStyle w:val="Cuerpodelboletn"/>
        <w:spacing w:before="120" w:after="120" w:line="312" w:lineRule="auto"/>
        <w:ind w:left="360"/>
        <w:rPr>
          <w:rStyle w:val="Ttulo2Car"/>
          <w:color w:val="00642D"/>
          <w:lang w:bidi="es-ES"/>
        </w:rPr>
      </w:pPr>
      <w:r>
        <w:rPr>
          <w:rStyle w:val="Ttulo2Car"/>
          <w:color w:val="00642D"/>
          <w:lang w:bidi="es-ES"/>
        </w:rPr>
        <w:t>I</w:t>
      </w:r>
      <w:r w:rsidR="00C33A23" w:rsidRPr="00C33A23">
        <w:rPr>
          <w:rStyle w:val="Ttulo2Car"/>
          <w:color w:val="00642D"/>
          <w:lang w:bidi="es-ES"/>
        </w:rPr>
        <w:t>I.</w:t>
      </w:r>
      <w:r w:rsidR="00DD58B3">
        <w:rPr>
          <w:rStyle w:val="Ttulo2Car"/>
          <w:color w:val="00642D"/>
          <w:lang w:bidi="es-ES"/>
        </w:rPr>
        <w:t>2</w:t>
      </w:r>
      <w:r w:rsidR="00C33A23" w:rsidRPr="00C33A23">
        <w:rPr>
          <w:rStyle w:val="Ttulo2Car"/>
          <w:color w:val="00642D"/>
          <w:lang w:bidi="es-ES"/>
        </w:rPr>
        <w:t xml:space="preserve"> Información </w:t>
      </w:r>
      <w:r w:rsidR="00C33A23">
        <w:rPr>
          <w:rStyle w:val="Ttulo2Car"/>
          <w:color w:val="00642D"/>
          <w:lang w:bidi="es-ES"/>
        </w:rPr>
        <w:t>Económica, Presupuestaria y Estadística</w:t>
      </w:r>
      <w:r w:rsidR="00C33A23" w:rsidRPr="00C33A23">
        <w:rPr>
          <w:rStyle w:val="Ttulo2Car"/>
          <w:color w:val="00642D"/>
          <w:lang w:bidi="es-ES"/>
        </w:rPr>
        <w:t>.</w:t>
      </w:r>
      <w:r w:rsidR="00C33A23"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9D5FD0" w:rsidTr="00357641">
        <w:trPr>
          <w:cantSplit/>
          <w:trHeight w:val="1612"/>
          <w:tblHeader/>
        </w:trPr>
        <w:tc>
          <w:tcPr>
            <w:tcW w:w="1024" w:type="dxa"/>
            <w:shd w:val="clear" w:color="auto" w:fill="00642D"/>
            <w:textDirection w:val="btLr"/>
            <w:vAlign w:val="center"/>
          </w:tcPr>
          <w:p w:rsidR="00C33A23" w:rsidRPr="009D5FD0"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9D5FD0" w:rsidRDefault="00C33A23" w:rsidP="00F47C3B">
            <w:pPr>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9D5FD0" w:rsidRDefault="00C33A23" w:rsidP="009609E9">
            <w:pPr>
              <w:pStyle w:val="Cuerpodelboletn"/>
              <w:spacing w:before="120" w:after="120" w:line="312" w:lineRule="auto"/>
              <w:ind w:left="113" w:right="113"/>
              <w:rPr>
                <w:rStyle w:val="Ttulo2Car"/>
                <w:color w:val="FFFFFF" w:themeColor="background1"/>
                <w:sz w:val="20"/>
                <w:szCs w:val="20"/>
                <w:lang w:bidi="es-ES"/>
              </w:rPr>
            </w:pPr>
            <w:r w:rsidRPr="009D5FD0">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9D5FD0" w:rsidRDefault="00C33A23" w:rsidP="009609E9">
            <w:pPr>
              <w:pStyle w:val="Cuerpodelboletn"/>
              <w:spacing w:before="120" w:after="120" w:line="312" w:lineRule="auto"/>
              <w:jc w:val="center"/>
              <w:rPr>
                <w:rStyle w:val="Ttulo2Car"/>
                <w:color w:val="FFFFFF" w:themeColor="background1"/>
                <w:sz w:val="20"/>
                <w:szCs w:val="20"/>
                <w:lang w:bidi="es-ES"/>
              </w:rPr>
            </w:pPr>
            <w:r w:rsidRPr="009D5FD0">
              <w:rPr>
                <w:rStyle w:val="Ttulo2Car"/>
                <w:color w:val="FFFFFF" w:themeColor="background1"/>
                <w:sz w:val="20"/>
                <w:szCs w:val="20"/>
                <w:lang w:bidi="es-ES"/>
              </w:rPr>
              <w:t>Observaciones</w:t>
            </w:r>
          </w:p>
        </w:tc>
      </w:tr>
      <w:tr w:rsidR="00203D29" w:rsidRPr="009D5FD0" w:rsidTr="00357641">
        <w:tc>
          <w:tcPr>
            <w:tcW w:w="1024" w:type="dxa"/>
            <w:vMerge w:val="restart"/>
            <w:tcBorders>
              <w:right w:val="single" w:sz="4" w:space="0" w:color="00642D"/>
            </w:tcBorders>
            <w:shd w:val="clear" w:color="auto" w:fill="00642D"/>
            <w:textDirection w:val="btLr"/>
          </w:tcPr>
          <w:p w:rsidR="00203D29" w:rsidRPr="009D5FD0" w:rsidRDefault="00203D29" w:rsidP="00C33A23">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CB543F">
            <w:pPr>
              <w:rPr>
                <w:rStyle w:val="Ttulo2Car"/>
                <w:b w:val="0"/>
                <w:color w:val="auto"/>
                <w:sz w:val="20"/>
                <w:szCs w:val="20"/>
                <w:lang w:bidi="es-ES"/>
              </w:rPr>
            </w:pPr>
            <w:r w:rsidRPr="009D5FD0">
              <w:rPr>
                <w:rStyle w:val="Ttulo2Car"/>
                <w:b w:val="0"/>
                <w:color w:val="auto"/>
                <w:sz w:val="20"/>
                <w:szCs w:val="20"/>
                <w:lang w:bidi="es-ES"/>
              </w:rPr>
              <w:t xml:space="preserve">Contratos adjudicados </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c>
          <w:tcPr>
            <w:tcW w:w="1024" w:type="dxa"/>
            <w:vMerge/>
            <w:tcBorders>
              <w:right w:val="single" w:sz="4" w:space="0" w:color="00642D"/>
            </w:tcBorders>
            <w:shd w:val="clear" w:color="auto" w:fill="00642D"/>
          </w:tcPr>
          <w:p w:rsidR="00203D29" w:rsidRPr="009D5FD0" w:rsidRDefault="00203D2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C33A23">
            <w:pPr>
              <w:rPr>
                <w:rStyle w:val="Ttulo2Car"/>
                <w:b w:val="0"/>
                <w:color w:val="auto"/>
                <w:sz w:val="20"/>
                <w:szCs w:val="20"/>
                <w:lang w:bidi="es-ES"/>
              </w:rPr>
            </w:pPr>
            <w:r w:rsidRPr="009D5FD0">
              <w:rPr>
                <w:rStyle w:val="Ttulo2Car"/>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c>
          <w:tcPr>
            <w:tcW w:w="1024" w:type="dxa"/>
            <w:vMerge/>
            <w:tcBorders>
              <w:right w:val="single" w:sz="4" w:space="0" w:color="00642D"/>
            </w:tcBorders>
            <w:shd w:val="clear" w:color="auto" w:fill="00642D"/>
          </w:tcPr>
          <w:p w:rsidR="00203D29" w:rsidRPr="009D5FD0" w:rsidRDefault="00203D2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9609E9">
            <w:pPr>
              <w:rPr>
                <w:rStyle w:val="Ttulo2Car"/>
                <w:b w:val="0"/>
                <w:color w:val="auto"/>
                <w:sz w:val="20"/>
                <w:szCs w:val="20"/>
                <w:lang w:bidi="es-ES"/>
              </w:rPr>
            </w:pPr>
            <w:r w:rsidRPr="009D5FD0">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c>
          <w:tcPr>
            <w:tcW w:w="1024" w:type="dxa"/>
            <w:vMerge/>
            <w:tcBorders>
              <w:right w:val="single" w:sz="4" w:space="0" w:color="00642D"/>
            </w:tcBorders>
            <w:shd w:val="clear" w:color="auto" w:fill="00642D"/>
          </w:tcPr>
          <w:p w:rsidR="00203D29" w:rsidRPr="009D5FD0" w:rsidRDefault="00203D2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3D6063">
            <w:pPr>
              <w:jc w:val="both"/>
              <w:rPr>
                <w:rStyle w:val="Ttulo2Car"/>
                <w:b w:val="0"/>
                <w:color w:val="auto"/>
                <w:sz w:val="20"/>
                <w:szCs w:val="20"/>
                <w:lang w:bidi="es-ES"/>
              </w:rPr>
            </w:pPr>
            <w:r w:rsidRPr="009D5FD0">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c>
          <w:tcPr>
            <w:tcW w:w="1024" w:type="dxa"/>
            <w:vMerge/>
            <w:tcBorders>
              <w:right w:val="single" w:sz="4" w:space="0" w:color="00642D"/>
            </w:tcBorders>
            <w:shd w:val="clear" w:color="auto" w:fill="00642D"/>
          </w:tcPr>
          <w:p w:rsidR="00203D29" w:rsidRPr="009D5FD0" w:rsidRDefault="00203D2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9609E9">
            <w:pPr>
              <w:rPr>
                <w:rStyle w:val="Ttulo2Car"/>
                <w:b w:val="0"/>
                <w:color w:val="auto"/>
                <w:sz w:val="20"/>
                <w:szCs w:val="20"/>
                <w:lang w:bidi="es-ES"/>
              </w:rPr>
            </w:pPr>
            <w:r w:rsidRPr="009D5FD0">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89373E">
        <w:trPr>
          <w:trHeight w:val="794"/>
        </w:trPr>
        <w:tc>
          <w:tcPr>
            <w:tcW w:w="1024" w:type="dxa"/>
            <w:tcBorders>
              <w:right w:val="single" w:sz="4" w:space="0" w:color="00642D"/>
            </w:tcBorders>
            <w:shd w:val="clear" w:color="auto" w:fill="00642D"/>
            <w:textDirection w:val="btLr"/>
            <w:vAlign w:val="center"/>
          </w:tcPr>
          <w:p w:rsidR="00203D29" w:rsidRPr="009D5FD0" w:rsidRDefault="00203D29"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9609E9">
            <w:pPr>
              <w:pStyle w:val="Cuerpodelboletn"/>
              <w:spacing w:before="120" w:after="120" w:line="312" w:lineRule="auto"/>
              <w:jc w:val="left"/>
              <w:rPr>
                <w:rStyle w:val="Ttulo2Car"/>
                <w:sz w:val="20"/>
                <w:szCs w:val="20"/>
                <w:lang w:bidi="es-ES"/>
              </w:rPr>
            </w:pPr>
            <w:r w:rsidRPr="009D5FD0">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rPr>
          <w:trHeight w:val="1675"/>
        </w:trPr>
        <w:tc>
          <w:tcPr>
            <w:tcW w:w="1024" w:type="dxa"/>
            <w:tcBorders>
              <w:right w:val="single" w:sz="4" w:space="0" w:color="00642D"/>
            </w:tcBorders>
            <w:shd w:val="clear" w:color="auto" w:fill="00642D"/>
            <w:textDirection w:val="btLr"/>
          </w:tcPr>
          <w:p w:rsidR="00203D29" w:rsidRPr="009D5FD0" w:rsidRDefault="00203D29" w:rsidP="003F271E">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rPr>
          <w:trHeight w:val="1595"/>
        </w:trPr>
        <w:tc>
          <w:tcPr>
            <w:tcW w:w="1024" w:type="dxa"/>
            <w:tcBorders>
              <w:right w:val="single" w:sz="4" w:space="0" w:color="00642D"/>
            </w:tcBorders>
            <w:shd w:val="clear" w:color="auto" w:fill="00642D"/>
            <w:textDirection w:val="btLr"/>
          </w:tcPr>
          <w:p w:rsidR="00203D29" w:rsidRPr="009D5FD0" w:rsidRDefault="00203D29"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Presupuestos</w:t>
            </w:r>
          </w:p>
          <w:p w:rsidR="00203D29" w:rsidRPr="009D5FD0" w:rsidRDefault="00203D29" w:rsidP="009609E9">
            <w:pPr>
              <w:pStyle w:val="Cuerpodelboletn"/>
              <w:spacing w:before="120" w:after="120" w:line="312" w:lineRule="auto"/>
              <w:rPr>
                <w:rStyle w:val="Ttulo2Car"/>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rPr>
          <w:trHeight w:val="1114"/>
        </w:trPr>
        <w:tc>
          <w:tcPr>
            <w:tcW w:w="1024" w:type="dxa"/>
            <w:vMerge w:val="restart"/>
            <w:tcBorders>
              <w:right w:val="single" w:sz="4" w:space="0" w:color="00642D"/>
            </w:tcBorders>
            <w:shd w:val="clear" w:color="auto" w:fill="00642D"/>
            <w:textDirection w:val="btLr"/>
          </w:tcPr>
          <w:p w:rsidR="00203D29" w:rsidRPr="009D5FD0" w:rsidRDefault="00203D29"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rPr>
          <w:trHeight w:val="940"/>
        </w:trPr>
        <w:tc>
          <w:tcPr>
            <w:tcW w:w="1024" w:type="dxa"/>
            <w:vMerge/>
            <w:tcBorders>
              <w:right w:val="single" w:sz="4" w:space="0" w:color="00642D"/>
            </w:tcBorders>
            <w:shd w:val="clear" w:color="auto" w:fill="00642D"/>
            <w:textDirection w:val="btLr"/>
          </w:tcPr>
          <w:p w:rsidR="00203D29" w:rsidRPr="009D5FD0" w:rsidRDefault="00203D2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rPr>
          <w:trHeight w:val="940"/>
        </w:trPr>
        <w:tc>
          <w:tcPr>
            <w:tcW w:w="1024" w:type="dxa"/>
            <w:vMerge w:val="restart"/>
            <w:tcBorders>
              <w:right w:val="single" w:sz="4" w:space="0" w:color="00642D"/>
            </w:tcBorders>
            <w:shd w:val="clear" w:color="auto" w:fill="00642D"/>
            <w:textDirection w:val="btLr"/>
          </w:tcPr>
          <w:p w:rsidR="00203D29" w:rsidRPr="009D5FD0" w:rsidRDefault="00203D29"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BD4582" w:rsidRPr="009D5FD0" w:rsidTr="00357641">
        <w:trPr>
          <w:trHeight w:val="940"/>
        </w:trPr>
        <w:tc>
          <w:tcPr>
            <w:tcW w:w="1024" w:type="dxa"/>
            <w:vMerge/>
            <w:tcBorders>
              <w:right w:val="single" w:sz="4" w:space="0" w:color="00642D"/>
            </w:tcBorders>
            <w:shd w:val="clear" w:color="auto" w:fill="00642D"/>
            <w:textDirection w:val="btLr"/>
          </w:tcPr>
          <w:p w:rsidR="00BD4582" w:rsidRPr="009D5FD0"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203D29" w:rsidRDefault="009E39E6" w:rsidP="009E39E6">
            <w:pPr>
              <w:pStyle w:val="Cuerpodelboletn"/>
              <w:spacing w:before="120" w:after="120" w:line="312" w:lineRule="auto"/>
              <w:rPr>
                <w:bCs/>
                <w:color w:val="auto"/>
                <w:sz w:val="20"/>
                <w:szCs w:val="20"/>
              </w:rPr>
            </w:pPr>
            <w:r w:rsidRPr="00203D29">
              <w:rPr>
                <w:bCs/>
                <w:color w:val="auto"/>
                <w:sz w:val="20"/>
                <w:szCs w:val="20"/>
              </w:rPr>
              <w:t>No se ha localizado información</w:t>
            </w:r>
          </w:p>
        </w:tc>
      </w:tr>
      <w:tr w:rsidR="00203D29" w:rsidRPr="009D5FD0" w:rsidTr="00357641">
        <w:trPr>
          <w:trHeight w:val="1703"/>
        </w:trPr>
        <w:tc>
          <w:tcPr>
            <w:tcW w:w="1024" w:type="dxa"/>
            <w:vMerge w:val="restart"/>
            <w:tcBorders>
              <w:right w:val="single" w:sz="4" w:space="0" w:color="00642D"/>
            </w:tcBorders>
            <w:shd w:val="clear" w:color="auto" w:fill="00642D"/>
            <w:textDirection w:val="btLr"/>
          </w:tcPr>
          <w:p w:rsidR="00203D29" w:rsidRPr="009D5FD0" w:rsidRDefault="00203D29" w:rsidP="00F86BF2">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06666A">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r w:rsidR="00203D29" w:rsidRPr="009D5FD0" w:rsidTr="00357641">
        <w:trPr>
          <w:trHeight w:val="1703"/>
        </w:trPr>
        <w:tc>
          <w:tcPr>
            <w:tcW w:w="1024" w:type="dxa"/>
            <w:vMerge/>
            <w:tcBorders>
              <w:right w:val="single" w:sz="4" w:space="0" w:color="00642D"/>
            </w:tcBorders>
            <w:shd w:val="clear" w:color="auto" w:fill="00642D"/>
            <w:textDirection w:val="btLr"/>
          </w:tcPr>
          <w:p w:rsidR="00203D29" w:rsidRPr="009D5FD0" w:rsidRDefault="00203D29"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03D29" w:rsidRPr="009D5FD0" w:rsidRDefault="00203D29" w:rsidP="00D031DD">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203D29" w:rsidRPr="009D5FD0" w:rsidRDefault="00203D29" w:rsidP="00203D29">
            <w:pPr>
              <w:pStyle w:val="Cuerpodelboletn"/>
              <w:spacing w:before="120" w:after="120" w:line="312" w:lineRule="auto"/>
              <w:ind w:left="360"/>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203D29" w:rsidRPr="00203D29" w:rsidRDefault="00203D29">
            <w:pPr>
              <w:rPr>
                <w:sz w:val="20"/>
                <w:szCs w:val="20"/>
              </w:rPr>
            </w:pPr>
            <w:r w:rsidRPr="00203D29">
              <w:rPr>
                <w:sz w:val="20"/>
                <w:szCs w:val="20"/>
              </w:rPr>
              <w:t>No se ha localizado información</w:t>
            </w:r>
          </w:p>
        </w:tc>
      </w:tr>
    </w:tbl>
    <w:p w:rsidR="00045308" w:rsidRDefault="00045308" w:rsidP="00C33A23">
      <w:pPr>
        <w:pStyle w:val="Cuerpodelboletn"/>
        <w:spacing w:before="120" w:after="120" w:line="312" w:lineRule="auto"/>
        <w:ind w:left="360"/>
        <w:rPr>
          <w:rStyle w:val="Ttulo2Car"/>
          <w:color w:val="00642D"/>
          <w:lang w:bidi="es-ES"/>
        </w:rPr>
      </w:pPr>
    </w:p>
    <w:p w:rsidR="00203D29" w:rsidRDefault="00203D29" w:rsidP="00C33A23">
      <w:pPr>
        <w:pStyle w:val="Cuerpodelboletn"/>
        <w:spacing w:before="120" w:after="120" w:line="312" w:lineRule="auto"/>
        <w:ind w:left="360"/>
        <w:rPr>
          <w:rStyle w:val="Ttulo2Car"/>
          <w:color w:val="00642D"/>
          <w:lang w:bidi="es-ES"/>
        </w:rPr>
      </w:pPr>
    </w:p>
    <w:p w:rsidR="00203D29" w:rsidRDefault="00203D29" w:rsidP="00C33A23">
      <w:pPr>
        <w:pStyle w:val="Cuerpodelboletn"/>
        <w:spacing w:before="120" w:after="120" w:line="312" w:lineRule="auto"/>
        <w:ind w:left="360"/>
        <w:rPr>
          <w:rStyle w:val="Ttulo2Car"/>
          <w:color w:val="00642D"/>
          <w:lang w:bidi="es-ES"/>
        </w:rPr>
      </w:pPr>
    </w:p>
    <w:p w:rsidR="00203D29" w:rsidRDefault="00203D29"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674BD4"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7696" behindDoc="0" locked="0" layoutInCell="1" allowOverlap="1" wp14:anchorId="1D8C5FA1" wp14:editId="2D3D6640">
                <wp:simplePos x="0" y="0"/>
                <wp:positionH relativeFrom="column">
                  <wp:posOffset>713105</wp:posOffset>
                </wp:positionH>
                <wp:positionV relativeFrom="paragraph">
                  <wp:posOffset>152400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00F7F" w:rsidRDefault="00800F7F" w:rsidP="00674BD4">
                            <w:pPr>
                              <w:rPr>
                                <w:b/>
                                <w:color w:val="00642D"/>
                              </w:rPr>
                            </w:pPr>
                            <w:r w:rsidRPr="00BD4582">
                              <w:rPr>
                                <w:b/>
                                <w:color w:val="00642D"/>
                              </w:rPr>
                              <w:t>Contenidos</w:t>
                            </w:r>
                          </w:p>
                          <w:p w:rsidR="00800F7F" w:rsidRDefault="00800F7F" w:rsidP="00674BD4">
                            <w:pPr>
                              <w:rPr>
                                <w:sz w:val="20"/>
                                <w:szCs w:val="20"/>
                              </w:rPr>
                            </w:pPr>
                            <w:r>
                              <w:rPr>
                                <w:sz w:val="20"/>
                                <w:szCs w:val="20"/>
                              </w:rPr>
                              <w:t>No se publica ninguno de los contenidos obligatorios contemplados en el artículo 8 de la LATAIBG:</w:t>
                            </w:r>
                          </w:p>
                          <w:p w:rsidR="00800F7F" w:rsidRDefault="00800F7F" w:rsidP="00674BD4">
                            <w:pPr>
                              <w:rPr>
                                <w:b/>
                                <w:color w:val="00642D"/>
                              </w:rPr>
                            </w:pPr>
                            <w:r>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6.15pt;margin-top:12pt;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SvPhCSwCAABUBAAADgAAAAAAAAAAAAAAAAAuAgAAZHJz&#10;L2Uyb0RvYy54bWxQSwECLQAUAAYACAAAACEAdPqJxd4AAAAKAQAADwAAAAAAAAAAAAAAAACGBAAA&#10;ZHJzL2Rvd25yZXYueG1sUEsFBgAAAAAEAAQA8wAAAJEFAAAAAA==&#10;">
                <v:textbox style="mso-fit-shape-to-text:t">
                  <w:txbxContent>
                    <w:p w:rsidR="00800F7F" w:rsidRDefault="00800F7F" w:rsidP="00674BD4">
                      <w:pPr>
                        <w:rPr>
                          <w:b/>
                          <w:color w:val="00642D"/>
                        </w:rPr>
                      </w:pPr>
                      <w:r w:rsidRPr="00BD4582">
                        <w:rPr>
                          <w:b/>
                          <w:color w:val="00642D"/>
                        </w:rPr>
                        <w:t>Contenidos</w:t>
                      </w:r>
                    </w:p>
                    <w:p w:rsidR="00800F7F" w:rsidRDefault="00800F7F" w:rsidP="00674BD4">
                      <w:pPr>
                        <w:rPr>
                          <w:sz w:val="20"/>
                          <w:szCs w:val="20"/>
                        </w:rPr>
                      </w:pPr>
                      <w:r>
                        <w:rPr>
                          <w:sz w:val="20"/>
                          <w:szCs w:val="20"/>
                        </w:rPr>
                        <w:t>No se publica ninguno de los contenidos obligatorios contemplados en el artículo 8 de la LATAIBG:</w:t>
                      </w:r>
                    </w:p>
                    <w:p w:rsidR="00800F7F" w:rsidRDefault="00800F7F" w:rsidP="00674BD4">
                      <w:pPr>
                        <w:rPr>
                          <w:b/>
                          <w:color w:val="00642D"/>
                        </w:rPr>
                      </w:pPr>
                      <w:r>
                        <w:rPr>
                          <w:b/>
                          <w:color w:val="00642D"/>
                        </w:rPr>
                        <w:t>Calidad de la Información</w:t>
                      </w:r>
                    </w:p>
                  </w:txbxContent>
                </v:textbox>
              </v:shape>
            </w:pict>
          </mc:Fallback>
        </mc:AlternateContent>
      </w: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203D29" w:rsidRDefault="00203D29"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84B69" w:rsidRPr="00FD0689" w:rsidTr="00584B6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84B69" w:rsidRPr="00FD0689" w:rsidRDefault="00584B69"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84B69">
              <w:rPr>
                <w:sz w:val="16"/>
                <w:szCs w:val="16"/>
              </w:rPr>
              <w:t>21,4</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84B69">
              <w:rPr>
                <w:sz w:val="16"/>
                <w:szCs w:val="16"/>
              </w:rPr>
              <w:t>21,4</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84B69">
              <w:rPr>
                <w:sz w:val="16"/>
                <w:szCs w:val="16"/>
              </w:rPr>
              <w:t>21,4</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84B69">
              <w:rPr>
                <w:sz w:val="16"/>
                <w:szCs w:val="16"/>
              </w:rPr>
              <w:t>21,4</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84B69">
              <w:rPr>
                <w:sz w:val="16"/>
                <w:szCs w:val="16"/>
              </w:rPr>
              <w:t>21,4</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84B69">
              <w:rPr>
                <w:sz w:val="16"/>
                <w:szCs w:val="16"/>
              </w:rPr>
              <w:t>21,4</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84B69">
              <w:rPr>
                <w:sz w:val="16"/>
                <w:szCs w:val="16"/>
              </w:rPr>
              <w:t>0,0</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84B69">
              <w:rPr>
                <w:sz w:val="16"/>
                <w:szCs w:val="16"/>
              </w:rPr>
              <w:t>18,4</w:t>
            </w:r>
          </w:p>
        </w:tc>
      </w:tr>
      <w:tr w:rsidR="00584B69" w:rsidRPr="00FD0689" w:rsidTr="00584B69">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84B69" w:rsidRPr="00FD0689" w:rsidRDefault="00584B69"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584B69" w:rsidRPr="00584B69" w:rsidRDefault="00584B69" w:rsidP="00584B6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84B69">
              <w:rPr>
                <w:sz w:val="16"/>
                <w:szCs w:val="16"/>
              </w:rPr>
              <w:t>0,0</w:t>
            </w:r>
          </w:p>
        </w:tc>
        <w:tc>
          <w:tcPr>
            <w:tcW w:w="0" w:type="auto"/>
            <w:noWrap/>
            <w:vAlign w:val="center"/>
          </w:tcPr>
          <w:p w:rsidR="00584B69" w:rsidRPr="00584B69" w:rsidRDefault="00584B69" w:rsidP="00584B6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84B69">
              <w:rPr>
                <w:sz w:val="16"/>
                <w:szCs w:val="16"/>
              </w:rPr>
              <w:t>0,0</w:t>
            </w:r>
          </w:p>
        </w:tc>
        <w:tc>
          <w:tcPr>
            <w:tcW w:w="0" w:type="auto"/>
            <w:noWrap/>
            <w:vAlign w:val="center"/>
          </w:tcPr>
          <w:p w:rsidR="00584B69" w:rsidRPr="00584B69" w:rsidRDefault="00584B69" w:rsidP="00584B6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84B69">
              <w:rPr>
                <w:sz w:val="16"/>
                <w:szCs w:val="16"/>
              </w:rPr>
              <w:t>0,0</w:t>
            </w:r>
          </w:p>
        </w:tc>
        <w:tc>
          <w:tcPr>
            <w:tcW w:w="0" w:type="auto"/>
            <w:noWrap/>
            <w:vAlign w:val="center"/>
          </w:tcPr>
          <w:p w:rsidR="00584B69" w:rsidRPr="00584B69" w:rsidRDefault="00584B69" w:rsidP="00584B6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84B69">
              <w:rPr>
                <w:sz w:val="16"/>
                <w:szCs w:val="16"/>
              </w:rPr>
              <w:t>0,0</w:t>
            </w:r>
          </w:p>
        </w:tc>
        <w:tc>
          <w:tcPr>
            <w:tcW w:w="0" w:type="auto"/>
            <w:noWrap/>
            <w:vAlign w:val="center"/>
          </w:tcPr>
          <w:p w:rsidR="00584B69" w:rsidRPr="00584B69" w:rsidRDefault="00584B69" w:rsidP="00584B6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84B69">
              <w:rPr>
                <w:sz w:val="16"/>
                <w:szCs w:val="16"/>
              </w:rPr>
              <w:t>0,0</w:t>
            </w:r>
          </w:p>
        </w:tc>
        <w:tc>
          <w:tcPr>
            <w:tcW w:w="0" w:type="auto"/>
            <w:noWrap/>
            <w:vAlign w:val="center"/>
          </w:tcPr>
          <w:p w:rsidR="00584B69" w:rsidRPr="00584B69" w:rsidRDefault="00584B69" w:rsidP="00584B6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84B69">
              <w:rPr>
                <w:sz w:val="16"/>
                <w:szCs w:val="16"/>
              </w:rPr>
              <w:t>0,0</w:t>
            </w:r>
          </w:p>
        </w:tc>
        <w:tc>
          <w:tcPr>
            <w:tcW w:w="0" w:type="auto"/>
            <w:noWrap/>
            <w:vAlign w:val="center"/>
          </w:tcPr>
          <w:p w:rsidR="00584B69" w:rsidRPr="00584B69" w:rsidRDefault="00584B69" w:rsidP="00584B6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84B69">
              <w:rPr>
                <w:sz w:val="16"/>
                <w:szCs w:val="16"/>
              </w:rPr>
              <w:t>0,0</w:t>
            </w:r>
          </w:p>
        </w:tc>
        <w:tc>
          <w:tcPr>
            <w:tcW w:w="0" w:type="auto"/>
            <w:noWrap/>
            <w:vAlign w:val="center"/>
          </w:tcPr>
          <w:p w:rsidR="00584B69" w:rsidRPr="00584B69" w:rsidRDefault="00584B69" w:rsidP="00584B69">
            <w:pPr>
              <w:jc w:val="center"/>
              <w:cnfStyle w:val="000000000000" w:firstRow="0" w:lastRow="0" w:firstColumn="0" w:lastColumn="0" w:oddVBand="0" w:evenVBand="0" w:oddHBand="0" w:evenHBand="0" w:firstRowFirstColumn="0" w:firstRowLastColumn="0" w:lastRowFirstColumn="0" w:lastRowLastColumn="0"/>
              <w:rPr>
                <w:sz w:val="16"/>
                <w:szCs w:val="16"/>
              </w:rPr>
            </w:pPr>
            <w:r w:rsidRPr="00584B69">
              <w:rPr>
                <w:sz w:val="16"/>
                <w:szCs w:val="16"/>
              </w:rPr>
              <w:t>0,0</w:t>
            </w:r>
          </w:p>
        </w:tc>
      </w:tr>
      <w:tr w:rsidR="00584B69" w:rsidRPr="00A94BCA" w:rsidTr="00584B6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84B69" w:rsidRPr="002A154B" w:rsidRDefault="00584B69"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84B69">
              <w:rPr>
                <w:b/>
                <w:i/>
                <w:sz w:val="16"/>
                <w:szCs w:val="16"/>
              </w:rPr>
              <w:t>7,1</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84B69">
              <w:rPr>
                <w:b/>
                <w:i/>
                <w:sz w:val="16"/>
                <w:szCs w:val="16"/>
              </w:rPr>
              <w:t>7,1</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84B69">
              <w:rPr>
                <w:b/>
                <w:i/>
                <w:sz w:val="16"/>
                <w:szCs w:val="16"/>
              </w:rPr>
              <w:t>7,1</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84B69">
              <w:rPr>
                <w:b/>
                <w:i/>
                <w:sz w:val="16"/>
                <w:szCs w:val="16"/>
              </w:rPr>
              <w:t>7,1</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84B69">
              <w:rPr>
                <w:b/>
                <w:i/>
                <w:sz w:val="16"/>
                <w:szCs w:val="16"/>
              </w:rPr>
              <w:t>7,1</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84B69">
              <w:rPr>
                <w:b/>
                <w:i/>
                <w:sz w:val="16"/>
                <w:szCs w:val="16"/>
              </w:rPr>
              <w:t>7,1</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84B69">
              <w:rPr>
                <w:b/>
                <w:i/>
                <w:sz w:val="16"/>
                <w:szCs w:val="16"/>
              </w:rPr>
              <w:t>0,0</w:t>
            </w:r>
          </w:p>
        </w:tc>
        <w:tc>
          <w:tcPr>
            <w:tcW w:w="0" w:type="auto"/>
            <w:noWrap/>
            <w:vAlign w:val="center"/>
          </w:tcPr>
          <w:p w:rsidR="00584B69" w:rsidRPr="00584B69" w:rsidRDefault="00584B69" w:rsidP="00584B69">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584B69">
              <w:rPr>
                <w:b/>
                <w:i/>
                <w:sz w:val="16"/>
                <w:szCs w:val="16"/>
              </w:rPr>
              <w:t>6,1</w:t>
            </w:r>
          </w:p>
        </w:tc>
      </w:tr>
    </w:tbl>
    <w:p w:rsidR="00584B69" w:rsidRDefault="00584B69" w:rsidP="000D17A2">
      <w:pPr>
        <w:pStyle w:val="Cuerpodelboletn"/>
        <w:spacing w:before="120" w:after="120" w:line="312" w:lineRule="auto"/>
        <w:rPr>
          <w:color w:val="auto"/>
          <w:szCs w:val="22"/>
        </w:rPr>
      </w:pPr>
    </w:p>
    <w:p w:rsidR="000D17A2" w:rsidRPr="00E833C7" w:rsidRDefault="000D17A2" w:rsidP="000D17A2">
      <w:pPr>
        <w:pStyle w:val="Cuerpodelboletn"/>
        <w:spacing w:before="120" w:after="120" w:line="312" w:lineRule="auto"/>
        <w:rPr>
          <w:b/>
          <w:color w:val="50866C"/>
          <w:sz w:val="32"/>
        </w:rPr>
      </w:pPr>
      <w:r w:rsidRPr="00E833C7">
        <w:rPr>
          <w:color w:val="auto"/>
          <w:szCs w:val="22"/>
        </w:rPr>
        <w:t xml:space="preserve">El </w:t>
      </w:r>
      <w:r>
        <w:rPr>
          <w:color w:val="auto"/>
          <w:szCs w:val="22"/>
        </w:rPr>
        <w:t xml:space="preserve">Índice de Cumplimiento de la Información Obligatoria (ICIO), se sitúa en el </w:t>
      </w:r>
      <w:r w:rsidR="00584B69">
        <w:rPr>
          <w:color w:val="auto"/>
          <w:szCs w:val="22"/>
        </w:rPr>
        <w:t>6</w:t>
      </w:r>
      <w:r>
        <w:rPr>
          <w:color w:val="auto"/>
          <w:szCs w:val="22"/>
        </w:rPr>
        <w:t>,</w:t>
      </w:r>
      <w:r w:rsidR="00892383">
        <w:rPr>
          <w:color w:val="auto"/>
          <w:szCs w:val="22"/>
        </w:rPr>
        <w:t>1</w:t>
      </w:r>
      <w:r>
        <w:rPr>
          <w:color w:val="auto"/>
          <w:szCs w:val="22"/>
        </w:rPr>
        <w:t xml:space="preserve">%. </w:t>
      </w:r>
      <w:r w:rsidRPr="00E833C7">
        <w:t xml:space="preserve">La falta de publicación de informaciones obligatorias – no se publica el </w:t>
      </w:r>
      <w:r w:rsidR="00584B69">
        <w:t>93</w:t>
      </w:r>
      <w:r w:rsidR="00892383">
        <w:t xml:space="preserve">% de ellas -  </w:t>
      </w:r>
      <w:r w:rsidR="00584B69">
        <w:t>es el</w:t>
      </w:r>
      <w:r w:rsidRPr="00E833C7">
        <w:t xml:space="preserve"> factor</w:t>
      </w:r>
      <w:r w:rsidR="00584B69">
        <w:t xml:space="preserve"> que explica</w:t>
      </w:r>
      <w:r w:rsidRPr="00E833C7">
        <w:t xml:space="preserve"> el nivel de cumplimiento alcanzado.</w:t>
      </w:r>
    </w:p>
    <w:p w:rsidR="00BD4582" w:rsidRPr="000D17A2" w:rsidRDefault="00BD4582" w:rsidP="000D17A2">
      <w:pPr>
        <w:pStyle w:val="Cuerpodelboletn"/>
        <w:spacing w:before="120" w:after="120" w:line="312" w:lineRule="auto"/>
        <w:rPr>
          <w:color w:val="auto"/>
          <w:szCs w:val="2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800F7F" w:rsidRDefault="00800F7F">
                            <w:pPr>
                              <w:rPr>
                                <w:b/>
                                <w:color w:val="00642D"/>
                              </w:rPr>
                            </w:pPr>
                            <w:r w:rsidRPr="002A154B">
                              <w:rPr>
                                <w:b/>
                                <w:color w:val="00642D"/>
                              </w:rPr>
                              <w:t xml:space="preserve">Transparencia </w:t>
                            </w:r>
                            <w:r>
                              <w:rPr>
                                <w:b/>
                                <w:color w:val="00642D"/>
                              </w:rPr>
                              <w:t>Voluntaria</w:t>
                            </w:r>
                          </w:p>
                          <w:p w:rsidR="00800F7F" w:rsidRPr="000D17A2" w:rsidRDefault="00800F7F" w:rsidP="00584B69">
                            <w:pPr>
                              <w:rPr>
                                <w:b/>
                                <w:color w:val="00642D"/>
                              </w:rPr>
                            </w:pPr>
                            <w:r>
                              <w:rPr>
                                <w:sz w:val="20"/>
                                <w:szCs w:val="20"/>
                              </w:rPr>
                              <w:t xml:space="preserve">La Fundación UIMP Campo de Gibraltar no publica informaciones adicionales a las obligatorias, que sean relevantes desde el punto de vista de la transparencia y la rendición de cuentas.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800F7F" w:rsidRDefault="00800F7F">
                      <w:pPr>
                        <w:rPr>
                          <w:b/>
                          <w:color w:val="00642D"/>
                        </w:rPr>
                      </w:pPr>
                      <w:r w:rsidRPr="002A154B">
                        <w:rPr>
                          <w:b/>
                          <w:color w:val="00642D"/>
                        </w:rPr>
                        <w:t xml:space="preserve">Transparencia </w:t>
                      </w:r>
                      <w:r>
                        <w:rPr>
                          <w:b/>
                          <w:color w:val="00642D"/>
                        </w:rPr>
                        <w:t>Voluntaria</w:t>
                      </w:r>
                    </w:p>
                    <w:p w:rsidR="00800F7F" w:rsidRPr="000D17A2" w:rsidRDefault="00800F7F" w:rsidP="00584B69">
                      <w:pPr>
                        <w:rPr>
                          <w:b/>
                          <w:color w:val="00642D"/>
                        </w:rPr>
                      </w:pPr>
                      <w:r>
                        <w:rPr>
                          <w:sz w:val="20"/>
                          <w:szCs w:val="20"/>
                        </w:rPr>
                        <w:t xml:space="preserve">La Fundación UIMP Campo de Gibraltar no publica informaciones adicionales a las obligatorias, que sean relevantes desde el punto de vista de la transparencia y la rendición de cuentas. </w:t>
                      </w:r>
                    </w:p>
                  </w:txbxContent>
                </v:textbox>
              </v:shape>
            </w:pict>
          </mc:Fallback>
        </mc:AlternateContent>
      </w:r>
    </w:p>
    <w:p w:rsidR="00932008" w:rsidRDefault="00932008"/>
    <w:p w:rsidR="00932008" w:rsidRDefault="00932008"/>
    <w:p w:rsidR="008C1E1E"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800F7F" w:rsidRDefault="00800F7F" w:rsidP="002A154B">
                            <w:pPr>
                              <w:rPr>
                                <w:b/>
                                <w:color w:val="00642D"/>
                              </w:rPr>
                            </w:pPr>
                            <w:r>
                              <w:rPr>
                                <w:b/>
                                <w:color w:val="00642D"/>
                              </w:rPr>
                              <w:t>Buenas Prácticas</w:t>
                            </w:r>
                          </w:p>
                          <w:p w:rsidR="00800F7F" w:rsidRPr="00584B69" w:rsidRDefault="00800F7F" w:rsidP="002A154B">
                            <w:pPr>
                              <w:rPr>
                                <w:sz w:val="20"/>
                                <w:szCs w:val="20"/>
                              </w:rPr>
                            </w:pPr>
                            <w:r>
                              <w:rPr>
                                <w:sz w:val="20"/>
                                <w:szCs w:val="20"/>
                              </w:rPr>
                              <w:t>Dado que la Fundación UIMP Campo de Gibraltar carece de Portal de Transparencia, no caben buenas prácticas que señalar.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800F7F" w:rsidRDefault="00800F7F" w:rsidP="002A154B">
                      <w:pPr>
                        <w:rPr>
                          <w:b/>
                          <w:color w:val="00642D"/>
                        </w:rPr>
                      </w:pPr>
                      <w:r>
                        <w:rPr>
                          <w:b/>
                          <w:color w:val="00642D"/>
                        </w:rPr>
                        <w:t>Buenas Prácticas</w:t>
                      </w:r>
                    </w:p>
                    <w:p w:rsidR="00800F7F" w:rsidRPr="00584B69" w:rsidRDefault="00800F7F" w:rsidP="002A154B">
                      <w:pPr>
                        <w:rPr>
                          <w:sz w:val="20"/>
                          <w:szCs w:val="20"/>
                        </w:rPr>
                      </w:pPr>
                      <w:r>
                        <w:rPr>
                          <w:sz w:val="20"/>
                          <w:szCs w:val="20"/>
                        </w:rPr>
                        <w:t>Dado que la Fundación UIMP Campo de Gibraltar carece de Portal de Transparencia, no caben buenas prácticas que señalar.</w:t>
                      </w:r>
                    </w:p>
                  </w:txbxContent>
                </v:textbox>
              </v:shape>
            </w:pict>
          </mc:Fallback>
        </mc:AlternateContent>
      </w:r>
    </w:p>
    <w:p w:rsidR="00584B69" w:rsidRDefault="00584B69"/>
    <w:p w:rsidR="00584B69" w:rsidRDefault="00584B69"/>
    <w:p w:rsidR="00584B69" w:rsidRDefault="00584B69"/>
    <w:p w:rsidR="00584B69" w:rsidRDefault="00584B69"/>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1836A2" w:rsidRPr="00B02F2C" w:rsidRDefault="001836A2" w:rsidP="001836A2">
      <w:r w:rsidRPr="00B02F2C">
        <w:t xml:space="preserve">Como se ha indicado el cumplimiento de las obligaciones de transparencia de la LTAIBG por parte de </w:t>
      </w:r>
      <w:r w:rsidR="00B02F2C">
        <w:t xml:space="preserve">la Fundación </w:t>
      </w:r>
      <w:r w:rsidR="00584B69">
        <w:t>UIMP Campo de Gibraltar</w:t>
      </w:r>
      <w:r w:rsidRPr="00B02F2C">
        <w:t xml:space="preserve">, en función de la información disponible en su web, alcanza el </w:t>
      </w:r>
      <w:r w:rsidR="00584B69">
        <w:t>6</w:t>
      </w:r>
      <w:r w:rsidRPr="00B02F2C">
        <w:t>,</w:t>
      </w:r>
      <w:r w:rsidR="00B02F2C">
        <w:t>1</w:t>
      </w:r>
      <w:r w:rsidRPr="00B02F2C">
        <w:t xml:space="preserve">%. </w:t>
      </w:r>
    </w:p>
    <w:p w:rsidR="001836A2" w:rsidRPr="00B02F2C" w:rsidRDefault="001836A2" w:rsidP="001836A2">
      <w:pPr>
        <w:jc w:val="both"/>
      </w:pPr>
      <w:r w:rsidRPr="00B02F2C">
        <w:t xml:space="preserve">A lo largo del informe se han señalado una serie de carencias. Por ello y para procurar avances en el grado de cumplimiento de la LTAIBG por parte de </w:t>
      </w:r>
      <w:r w:rsidR="00B02F2C">
        <w:t xml:space="preserve">la Fundación </w:t>
      </w:r>
      <w:r w:rsidR="00584B69" w:rsidRPr="00584B69">
        <w:t>UIMP Campo de Gibraltar</w:t>
      </w:r>
      <w:r w:rsidRPr="00B02F2C">
        <w:t xml:space="preserve">, este CTBG </w:t>
      </w:r>
      <w:r w:rsidRPr="00B02F2C">
        <w:rPr>
          <w:b/>
          <w:color w:val="00642D"/>
        </w:rPr>
        <w:t>recomienda</w:t>
      </w:r>
      <w:r w:rsidRPr="00B02F2C">
        <w:t>:</w:t>
      </w:r>
    </w:p>
    <w:p w:rsidR="001836A2" w:rsidRPr="009E35FC" w:rsidRDefault="001836A2" w:rsidP="001836A2">
      <w:pPr>
        <w:spacing w:before="120" w:after="120" w:line="312" w:lineRule="auto"/>
        <w:jc w:val="both"/>
        <w:rPr>
          <w:b/>
          <w:color w:val="00642D"/>
        </w:rPr>
      </w:pPr>
      <w:r w:rsidRPr="00B02F2C">
        <w:rPr>
          <w:b/>
          <w:color w:val="00642D"/>
        </w:rPr>
        <w:t>Localización y Estructuración de la información</w:t>
      </w:r>
    </w:p>
    <w:p w:rsidR="00800F7F" w:rsidRDefault="00800F7F" w:rsidP="00800F7F">
      <w:pPr>
        <w:spacing w:before="120" w:after="120" w:line="312" w:lineRule="auto"/>
        <w:jc w:val="both"/>
        <w:rPr>
          <w:rFonts w:eastAsiaTheme="majorEastAsia" w:cstheme="majorBidi"/>
          <w:bCs/>
        </w:rPr>
      </w:pPr>
      <w:r w:rsidRPr="00D523E3">
        <w:rPr>
          <w:rFonts w:eastAsiaTheme="majorEastAsia" w:cstheme="majorBidi"/>
          <w:bCs/>
        </w:rPr>
        <w:t xml:space="preserve">La </w:t>
      </w:r>
      <w:r>
        <w:t>Fundación UIMP Campo de Gibraltar</w:t>
      </w:r>
      <w:r>
        <w:rPr>
          <w:rFonts w:eastAsiaTheme="majorEastAsia" w:cstheme="majorBidi"/>
          <w:bCs/>
        </w:rPr>
        <w:t xml:space="preserve"> debe articular un espacio diferenciado en su web institucional destinado a la publicación de la información sujeta a obligaciones de publicidad activa que le son de aplicación. El acceso a este espacio debería efectuarse mediante un banner o acceso visible en la página home de su web institucional. </w:t>
      </w:r>
    </w:p>
    <w:p w:rsidR="001836A2" w:rsidRPr="009E35FC" w:rsidRDefault="00800F7F" w:rsidP="001836A2">
      <w:pPr>
        <w:spacing w:before="120" w:after="120" w:line="312" w:lineRule="auto"/>
        <w:jc w:val="both"/>
      </w:pPr>
      <w:r w:rsidRPr="00800F7F">
        <w:t>La información debe estructurarse, además, conforme al patrón que establece la LTAIBG: Información Institucional, Organizativa, de Planificación y Registro de Actividades de T</w:t>
      </w:r>
      <w:r>
        <w:t>ratamiento</w:t>
      </w:r>
      <w:r w:rsidRPr="00800F7F">
        <w:t xml:space="preserve"> </w:t>
      </w:r>
      <w:r>
        <w:t>e</w:t>
      </w:r>
      <w:r w:rsidRPr="00800F7F">
        <w:t xml:space="preserve"> Información Económica, Presupuestaria y Estadística. </w:t>
      </w:r>
      <w:r w:rsidR="001836A2" w:rsidRPr="009E35FC">
        <w:t xml:space="preserve"> </w:t>
      </w:r>
    </w:p>
    <w:p w:rsidR="001836A2" w:rsidRPr="009E35FC" w:rsidRDefault="001836A2" w:rsidP="001836A2">
      <w:pPr>
        <w:spacing w:before="120" w:after="120" w:line="312" w:lineRule="auto"/>
        <w:jc w:val="both"/>
      </w:pPr>
      <w:r w:rsidRPr="009E35FC">
        <w:t xml:space="preserve">Dentro de cada uno de </w:t>
      </w:r>
      <w:r>
        <w:t>los</w:t>
      </w:r>
      <w:r w:rsidRPr="009E35FC">
        <w:t xml:space="preserve"> bloques</w:t>
      </w:r>
      <w:r>
        <w:t xml:space="preserve"> de información en los que se estructur</w:t>
      </w:r>
      <w:r w:rsidR="00800F7F">
        <w:t>e</w:t>
      </w:r>
      <w:r>
        <w:t xml:space="preserve"> el Portal, </w:t>
      </w:r>
      <w:r w:rsidRPr="009E35FC">
        <w:t>deben publicarse - o enlazarse</w:t>
      </w:r>
      <w:r>
        <w:t>,</w:t>
      </w:r>
      <w:r w:rsidRPr="009E35FC">
        <w:t xml:space="preserve"> si la información está publicada en otros apartados de la web institucional - las informaciones obligatorias que establecen los artículos 6</w:t>
      </w:r>
      <w:r>
        <w:t>, 6 bis</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1836A2" w:rsidRPr="009E35FC" w:rsidRDefault="001836A2" w:rsidP="001836A2">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836A2" w:rsidRDefault="001836A2" w:rsidP="001836A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sidR="006249BD">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800F7F" w:rsidRDefault="00800F7F" w:rsidP="001836A2">
      <w:pPr>
        <w:spacing w:before="120" w:after="120" w:line="312" w:lineRule="auto"/>
        <w:jc w:val="both"/>
      </w:pPr>
    </w:p>
    <w:p w:rsidR="00800F7F" w:rsidRPr="009E35FC" w:rsidRDefault="00800F7F" w:rsidP="001836A2">
      <w:pPr>
        <w:spacing w:before="120" w:after="120" w:line="312" w:lineRule="auto"/>
        <w:jc w:val="both"/>
      </w:pPr>
    </w:p>
    <w:p w:rsidR="001836A2" w:rsidRDefault="001836A2" w:rsidP="001836A2">
      <w:pPr>
        <w:spacing w:before="120" w:after="120" w:line="312" w:lineRule="auto"/>
        <w:jc w:val="both"/>
        <w:rPr>
          <w:b/>
          <w:color w:val="00642D"/>
        </w:rPr>
      </w:pPr>
      <w:r w:rsidRPr="009E35FC">
        <w:rPr>
          <w:b/>
          <w:color w:val="00642D"/>
        </w:rPr>
        <w:lastRenderedPageBreak/>
        <w:t>Incorporación de información</w:t>
      </w:r>
    </w:p>
    <w:p w:rsidR="00B02F2C" w:rsidRDefault="00B02F2C" w:rsidP="001836A2">
      <w:pPr>
        <w:spacing w:before="120" w:after="120" w:line="312" w:lineRule="auto"/>
        <w:jc w:val="both"/>
        <w:rPr>
          <w:b/>
          <w:color w:val="00642D"/>
        </w:rPr>
      </w:pPr>
      <w:r>
        <w:rPr>
          <w:b/>
          <w:color w:val="00642D"/>
        </w:rPr>
        <w:t>Información Institucional, Organizativa y de Planificación</w:t>
      </w:r>
    </w:p>
    <w:p w:rsidR="00B02F2C" w:rsidRDefault="00B02F2C" w:rsidP="001836A2">
      <w:pPr>
        <w:spacing w:before="120" w:after="120" w:line="312" w:lineRule="auto"/>
        <w:jc w:val="both"/>
        <w:rPr>
          <w:b/>
          <w:color w:val="00642D"/>
        </w:rPr>
      </w:pPr>
    </w:p>
    <w:p w:rsidR="00800F7F" w:rsidRDefault="00800F7F" w:rsidP="00B02F2C">
      <w:pPr>
        <w:pStyle w:val="Prrafodelista"/>
        <w:numPr>
          <w:ilvl w:val="0"/>
          <w:numId w:val="16"/>
        </w:numPr>
        <w:spacing w:before="120" w:after="120" w:line="312" w:lineRule="auto"/>
        <w:jc w:val="both"/>
      </w:pPr>
      <w:r>
        <w:t>Debe publicarse la normativa aplicable a la Fundación</w:t>
      </w:r>
    </w:p>
    <w:p w:rsidR="00B02F2C" w:rsidRDefault="00B02F2C" w:rsidP="00B02F2C">
      <w:pPr>
        <w:pStyle w:val="Prrafodelista"/>
        <w:numPr>
          <w:ilvl w:val="0"/>
          <w:numId w:val="16"/>
        </w:numPr>
        <w:spacing w:before="120" w:after="120" w:line="312" w:lineRule="auto"/>
        <w:jc w:val="both"/>
      </w:pPr>
      <w:r>
        <w:t>Debe publicarse el Registro de Actividades de Tratamiento, incluyendo</w:t>
      </w:r>
      <w:r w:rsidR="00B4050F">
        <w:t>,</w:t>
      </w:r>
      <w:r>
        <w:t xml:space="preserve"> para cada una de estas actividades, los ítems informativos que establece el Reglamento Europeo de Protección de Datos.</w:t>
      </w:r>
    </w:p>
    <w:p w:rsidR="00800F7F" w:rsidRDefault="00800F7F" w:rsidP="00B02F2C">
      <w:pPr>
        <w:pStyle w:val="Prrafodelista"/>
        <w:numPr>
          <w:ilvl w:val="0"/>
          <w:numId w:val="16"/>
        </w:numPr>
        <w:spacing w:before="120" w:after="120" w:line="312" w:lineRule="auto"/>
        <w:jc w:val="both"/>
      </w:pPr>
      <w:r>
        <w:t>Debe publicarse una descripción de la estructura organizativa de la Fundación.</w:t>
      </w:r>
    </w:p>
    <w:p w:rsidR="00800F7F" w:rsidRDefault="00800F7F" w:rsidP="00B02F2C">
      <w:pPr>
        <w:pStyle w:val="Prrafodelista"/>
        <w:numPr>
          <w:ilvl w:val="0"/>
          <w:numId w:val="16"/>
        </w:numPr>
        <w:spacing w:before="120" w:after="120" w:line="312" w:lineRule="auto"/>
        <w:jc w:val="both"/>
      </w:pPr>
      <w:r>
        <w:t>Debe publicarse el Organigrama</w:t>
      </w:r>
    </w:p>
    <w:p w:rsidR="00800F7F" w:rsidRDefault="00800F7F" w:rsidP="00B02F2C">
      <w:pPr>
        <w:pStyle w:val="Prrafodelista"/>
        <w:numPr>
          <w:ilvl w:val="0"/>
          <w:numId w:val="16"/>
        </w:numPr>
        <w:spacing w:before="120" w:after="120" w:line="312" w:lineRule="auto"/>
        <w:jc w:val="both"/>
      </w:pPr>
      <w:r>
        <w:t>Debe identificarse a los miembros de los órganos de gobierno</w:t>
      </w:r>
    </w:p>
    <w:p w:rsidR="00B02F2C" w:rsidRDefault="00B02F2C" w:rsidP="00B02F2C">
      <w:pPr>
        <w:pStyle w:val="Prrafodelista"/>
        <w:numPr>
          <w:ilvl w:val="0"/>
          <w:numId w:val="16"/>
        </w:numPr>
        <w:spacing w:before="120" w:after="120" w:line="312" w:lineRule="auto"/>
        <w:jc w:val="both"/>
      </w:pPr>
      <w:r>
        <w:t>Debe publicarse el perfil y trayectoria profesional de los máximos responsables de la Fundación</w:t>
      </w:r>
    </w:p>
    <w:p w:rsidR="001836A2" w:rsidRPr="009E35FC" w:rsidRDefault="001836A2" w:rsidP="001836A2">
      <w:pPr>
        <w:spacing w:before="120" w:after="120" w:line="312" w:lineRule="auto"/>
        <w:jc w:val="both"/>
        <w:outlineLvl w:val="1"/>
        <w:rPr>
          <w:b/>
          <w:color w:val="00642D"/>
        </w:rPr>
      </w:pPr>
      <w:r w:rsidRPr="009E35FC">
        <w:rPr>
          <w:b/>
          <w:color w:val="00642D"/>
        </w:rPr>
        <w:t>Información Económica, Presupuestaria y Estadística.</w:t>
      </w:r>
    </w:p>
    <w:p w:rsidR="00800F7F" w:rsidRDefault="00800F7F" w:rsidP="00B02F2C">
      <w:pPr>
        <w:numPr>
          <w:ilvl w:val="0"/>
          <w:numId w:val="13"/>
        </w:numPr>
        <w:contextualSpacing/>
        <w:jc w:val="both"/>
      </w:pPr>
      <w:r>
        <w:t>Debe publicarse información sobre los contratos licitados por la Fundación, incluyendo los ítems informativos que establece la LTAIBG en su artículo 8 a)</w:t>
      </w:r>
    </w:p>
    <w:p w:rsidR="001836A2" w:rsidRDefault="001836A2" w:rsidP="00B02F2C">
      <w:pPr>
        <w:numPr>
          <w:ilvl w:val="0"/>
          <w:numId w:val="13"/>
        </w:numPr>
        <w:contextualSpacing/>
        <w:jc w:val="both"/>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800F7F" w:rsidRDefault="00800F7F" w:rsidP="00B02F2C">
      <w:pPr>
        <w:numPr>
          <w:ilvl w:val="0"/>
          <w:numId w:val="13"/>
        </w:numPr>
        <w:contextualSpacing/>
        <w:jc w:val="both"/>
      </w:pPr>
      <w:r>
        <w:t>Debe publicarse información sobre desistimientos y renuncias a contratos adjudicados.</w:t>
      </w:r>
    </w:p>
    <w:p w:rsidR="00800F7F" w:rsidRDefault="00800F7F" w:rsidP="00800F7F">
      <w:pPr>
        <w:numPr>
          <w:ilvl w:val="0"/>
          <w:numId w:val="13"/>
        </w:numPr>
        <w:contextualSpacing/>
        <w:jc w:val="both"/>
      </w:pPr>
      <w:r w:rsidRPr="009E35FC">
        <w:t>Debe publicarse la información estadística sobre el volumen de contratación según procedimiento de licitación.</w:t>
      </w:r>
    </w:p>
    <w:p w:rsidR="00800F7F" w:rsidRDefault="00800F7F" w:rsidP="00B02F2C">
      <w:pPr>
        <w:numPr>
          <w:ilvl w:val="0"/>
          <w:numId w:val="13"/>
        </w:numPr>
        <w:contextualSpacing/>
        <w:jc w:val="both"/>
      </w:pPr>
      <w:r>
        <w:t>Deben publicarse los contratos menores</w:t>
      </w:r>
    </w:p>
    <w:p w:rsidR="00800F7F" w:rsidRPr="009E35FC" w:rsidRDefault="00800F7F" w:rsidP="00800F7F">
      <w:pPr>
        <w:numPr>
          <w:ilvl w:val="0"/>
          <w:numId w:val="13"/>
        </w:numPr>
        <w:contextualSpacing/>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800F7F" w:rsidRDefault="00800F7F" w:rsidP="00B02F2C">
      <w:pPr>
        <w:numPr>
          <w:ilvl w:val="0"/>
          <w:numId w:val="13"/>
        </w:numPr>
        <w:contextualSpacing/>
        <w:jc w:val="both"/>
      </w:pPr>
      <w:r>
        <w:t>Deben publicarse los convenios suscritos por la Fundación</w:t>
      </w:r>
    </w:p>
    <w:p w:rsidR="00800F7F" w:rsidRPr="009E35FC" w:rsidRDefault="00800F7F" w:rsidP="00B02F2C">
      <w:pPr>
        <w:numPr>
          <w:ilvl w:val="0"/>
          <w:numId w:val="13"/>
        </w:numPr>
        <w:contextualSpacing/>
        <w:jc w:val="both"/>
      </w:pPr>
      <w:r>
        <w:t>Debe publicarse información sobre las subvenciones o ayudas públicas concedidas por la Fundación.</w:t>
      </w:r>
    </w:p>
    <w:p w:rsidR="001836A2" w:rsidRDefault="001836A2" w:rsidP="00B02F2C">
      <w:pPr>
        <w:numPr>
          <w:ilvl w:val="0"/>
          <w:numId w:val="13"/>
        </w:numPr>
        <w:contextualSpacing/>
        <w:jc w:val="both"/>
      </w:pPr>
      <w:r w:rsidRPr="009E35FC">
        <w:t xml:space="preserve">Debe publicarse </w:t>
      </w:r>
      <w:r w:rsidR="00B02F2C">
        <w:t>el Presupuesto</w:t>
      </w:r>
      <w:r w:rsidRPr="009E35FC">
        <w:t>.</w:t>
      </w:r>
    </w:p>
    <w:p w:rsidR="00800F7F" w:rsidRDefault="006249BD" w:rsidP="00B02F2C">
      <w:pPr>
        <w:numPr>
          <w:ilvl w:val="0"/>
          <w:numId w:val="13"/>
        </w:numPr>
        <w:contextualSpacing/>
        <w:jc w:val="both"/>
      </w:pPr>
      <w:r>
        <w:t>Debe</w:t>
      </w:r>
      <w:r w:rsidR="00800F7F">
        <w:t>n</w:t>
      </w:r>
      <w:r>
        <w:t xml:space="preserve"> </w:t>
      </w:r>
      <w:r w:rsidR="00800F7F">
        <w:t>publicarse</w:t>
      </w:r>
      <w:r>
        <w:t xml:space="preserve"> </w:t>
      </w:r>
      <w:r w:rsidR="001836A2">
        <w:t xml:space="preserve"> las cuentas anuales</w:t>
      </w:r>
    </w:p>
    <w:p w:rsidR="001836A2" w:rsidRPr="009E35FC" w:rsidRDefault="001836A2" w:rsidP="00B02F2C">
      <w:pPr>
        <w:numPr>
          <w:ilvl w:val="0"/>
          <w:numId w:val="13"/>
        </w:numPr>
        <w:contextualSpacing/>
        <w:jc w:val="both"/>
      </w:pPr>
      <w:r w:rsidRPr="009E35FC">
        <w:t>Deben publicarse los informes de auditoría y fiscalización elaborados por el Tribunal de Cuentas.</w:t>
      </w:r>
      <w:r w:rsidR="00B02F2C">
        <w:t xml:space="preserve"> </w:t>
      </w:r>
    </w:p>
    <w:p w:rsidR="001836A2" w:rsidRPr="009E35FC" w:rsidRDefault="001836A2" w:rsidP="00B02F2C">
      <w:pPr>
        <w:numPr>
          <w:ilvl w:val="0"/>
          <w:numId w:val="13"/>
        </w:numPr>
        <w:contextualSpacing/>
        <w:jc w:val="both"/>
      </w:pPr>
      <w:r w:rsidRPr="009E35FC">
        <w:t xml:space="preserve">Debe </w:t>
      </w:r>
      <w:r w:rsidR="00800F7F">
        <w:t>publicarse</w:t>
      </w:r>
      <w:r w:rsidR="006249BD">
        <w:t xml:space="preserve"> </w:t>
      </w:r>
      <w:r w:rsidRPr="009E35FC">
        <w:t>información sobre las retribuciones percibidas por los máximos responsables</w:t>
      </w:r>
      <w:r w:rsidR="006249BD">
        <w:t xml:space="preserve">, </w:t>
      </w:r>
      <w:r w:rsidR="00800F7F">
        <w:t>incluyendo órganos de gobierno y de gestión.</w:t>
      </w:r>
    </w:p>
    <w:p w:rsidR="001836A2" w:rsidRDefault="001836A2" w:rsidP="00B02F2C">
      <w:pPr>
        <w:numPr>
          <w:ilvl w:val="0"/>
          <w:numId w:val="13"/>
        </w:numPr>
        <w:contextualSpacing/>
        <w:jc w:val="both"/>
      </w:pPr>
      <w:r w:rsidRPr="009E35FC">
        <w:t>Debe publicarse información sobre las indemnizaciones percibidas por altos cargos y máximos responsables con ocasión del cese.</w:t>
      </w:r>
    </w:p>
    <w:p w:rsidR="00800F7F" w:rsidRDefault="00800F7F" w:rsidP="00B02F2C">
      <w:pPr>
        <w:numPr>
          <w:ilvl w:val="0"/>
          <w:numId w:val="13"/>
        </w:numPr>
        <w:contextualSpacing/>
        <w:jc w:val="both"/>
      </w:pPr>
      <w:r>
        <w:t xml:space="preserve">Debe publicarse información sobre las autorizaciones de </w:t>
      </w:r>
      <w:r w:rsidR="00BC17F6">
        <w:t>compatibilidad</w:t>
      </w:r>
      <w:r>
        <w:t xml:space="preserve"> concedidas a empleados.</w:t>
      </w:r>
    </w:p>
    <w:p w:rsidR="00800F7F" w:rsidRPr="009E35FC" w:rsidRDefault="00800F7F" w:rsidP="00B02F2C">
      <w:pPr>
        <w:numPr>
          <w:ilvl w:val="0"/>
          <w:numId w:val="13"/>
        </w:numPr>
        <w:contextualSpacing/>
        <w:jc w:val="both"/>
      </w:pPr>
      <w:r>
        <w:lastRenderedPageBreak/>
        <w:t>Debe publicarse información sobre las autorizaciones para el ejercicio de actividades privadas al cese de altos cargos.</w:t>
      </w:r>
    </w:p>
    <w:p w:rsidR="001836A2" w:rsidRPr="009E35FC" w:rsidRDefault="001836A2" w:rsidP="001836A2">
      <w:pPr>
        <w:ind w:left="720"/>
        <w:contextualSpacing/>
      </w:pPr>
    </w:p>
    <w:p w:rsidR="001836A2" w:rsidRPr="009E35FC" w:rsidRDefault="001836A2" w:rsidP="001836A2">
      <w:pPr>
        <w:spacing w:before="120" w:after="120" w:line="312" w:lineRule="auto"/>
        <w:jc w:val="both"/>
        <w:outlineLvl w:val="1"/>
        <w:rPr>
          <w:b/>
          <w:color w:val="00642D"/>
        </w:rPr>
      </w:pPr>
      <w:r w:rsidRPr="009E35FC">
        <w:rPr>
          <w:b/>
          <w:color w:val="00642D"/>
        </w:rPr>
        <w:t>Calidad de la Información.</w:t>
      </w:r>
    </w:p>
    <w:p w:rsidR="00800F7F" w:rsidRDefault="00800F7F" w:rsidP="00800F7F">
      <w:pPr>
        <w:numPr>
          <w:ilvl w:val="0"/>
          <w:numId w:val="14"/>
        </w:numPr>
        <w:contextualSpacing/>
        <w:jc w:val="both"/>
      </w:pPr>
      <w:r w:rsidRPr="00800F7F">
        <w:t xml:space="preserve">Debe </w:t>
      </w:r>
      <w:r w:rsidR="00CF0191">
        <w:t>publicarse</w:t>
      </w:r>
      <w:r w:rsidRPr="00800F7F">
        <w:t xml:space="preserve"> la fecha en que se revisó o actualizó por última vez la información.</w:t>
      </w:r>
      <w:r w:rsidR="00CF0191">
        <w:t xml:space="preserve"> Para ello bastaría con que esta fecha figure en la página inicial del Portal de Transparencia.</w:t>
      </w:r>
    </w:p>
    <w:p w:rsidR="001836A2" w:rsidRDefault="001836A2" w:rsidP="001836A2">
      <w:pPr>
        <w:numPr>
          <w:ilvl w:val="0"/>
          <w:numId w:val="14"/>
        </w:numPr>
        <w:contextualSpacing/>
        <w:jc w:val="both"/>
      </w:pPr>
      <w:r w:rsidRPr="009E35FC">
        <w:t xml:space="preserve">Deberían </w:t>
      </w:r>
      <w:r w:rsidR="006249BD">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1836A2" w:rsidRPr="009E35FC" w:rsidRDefault="001836A2" w:rsidP="001836A2">
      <w:pPr>
        <w:numPr>
          <w:ilvl w:val="0"/>
          <w:numId w:val="14"/>
        </w:numPr>
        <w:contextualSpacing/>
        <w:jc w:val="both"/>
      </w:pPr>
      <w:r w:rsidRPr="009E35FC">
        <w:t>En la medida de lo posible, las denominaciones de los enlaces deben ajustarse a los contenidos a los que redirigen, para facilitar  la localización de la información.</w:t>
      </w:r>
    </w:p>
    <w:p w:rsidR="001836A2" w:rsidRPr="009E35FC" w:rsidRDefault="001836A2" w:rsidP="001836A2">
      <w:pPr>
        <w:numPr>
          <w:ilvl w:val="0"/>
          <w:numId w:val="14"/>
        </w:numPr>
        <w:contextualSpacing/>
        <w:jc w:val="both"/>
      </w:pPr>
      <w:r w:rsidRPr="009E35FC">
        <w:t>Se reitera la recomendación de que en el caso de que no hubiera información que publicar, se señale expresamente esta circunstancia.</w:t>
      </w:r>
    </w:p>
    <w:p w:rsidR="001836A2" w:rsidRPr="009E35FC" w:rsidRDefault="001836A2" w:rsidP="001836A2">
      <w:pPr>
        <w:numPr>
          <w:ilvl w:val="0"/>
          <w:numId w:val="14"/>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836A2" w:rsidRPr="009E35FC" w:rsidRDefault="006249BD" w:rsidP="001836A2">
      <w:pPr>
        <w:ind w:left="6372" w:firstLine="708"/>
      </w:pPr>
      <w:r>
        <w:t xml:space="preserve">    </w:t>
      </w:r>
      <w:r w:rsidR="001836A2" w:rsidRPr="009E35FC">
        <w:t xml:space="preserve">Madrid, </w:t>
      </w:r>
      <w:r w:rsidR="00AD46CE">
        <w:t>abril</w:t>
      </w:r>
      <w:r w:rsidR="001836A2" w:rsidRPr="009E35FC">
        <w:t xml:space="preserve"> de 2023</w:t>
      </w:r>
    </w:p>
    <w:p w:rsidR="00B40246" w:rsidRDefault="00B40246"/>
    <w:p w:rsidR="00121C30" w:rsidRPr="00121C30" w:rsidRDefault="00121C30" w:rsidP="00D53614">
      <w:pPr>
        <w:rPr>
          <w:rFonts w:eastAsia="Times New Roman" w:cs="Times New Roman"/>
          <w:b/>
          <w:color w:val="000000"/>
          <w:sz w:val="30"/>
          <w:szCs w:val="30"/>
          <w:lang w:eastAsia="en-US"/>
        </w:rPr>
      </w:pPr>
      <w:r>
        <w:br w:type="page"/>
      </w:r>
      <w:sdt>
        <w:sdtPr>
          <w:rPr>
            <w:rFonts w:eastAsia="Times New Roman" w:cs="Times New Roman"/>
            <w:b/>
            <w:sz w:val="30"/>
            <w:szCs w:val="30"/>
            <w:lang w:eastAsia="en-US"/>
          </w:rPr>
          <w:id w:val="1557966967"/>
          <w:placeholder>
            <w:docPart w:val="671BADD642894FC5A78B9471BC336C0B"/>
          </w:placeholder>
        </w:sdtPr>
        <w:sdtEndPr/>
        <w:sdtContent>
          <w:r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D031D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D031D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D031D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D031D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D031D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D031D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D031D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D031D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D031D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D031D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D031D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D031D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D031D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D031D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D031D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D031D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D031D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D031D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D031D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D031D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D031D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D031D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D031D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D031D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7F" w:rsidRDefault="00800F7F" w:rsidP="00932008">
      <w:pPr>
        <w:spacing w:after="0" w:line="240" w:lineRule="auto"/>
      </w:pPr>
      <w:r>
        <w:separator/>
      </w:r>
    </w:p>
  </w:endnote>
  <w:endnote w:type="continuationSeparator" w:id="0">
    <w:p w:rsidR="00800F7F" w:rsidRDefault="00800F7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6B" w:rsidRDefault="002D03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6B" w:rsidRDefault="002D03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6B" w:rsidRDefault="002D03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7F" w:rsidRDefault="00800F7F" w:rsidP="00932008">
      <w:pPr>
        <w:spacing w:after="0" w:line="240" w:lineRule="auto"/>
      </w:pPr>
      <w:r>
        <w:separator/>
      </w:r>
    </w:p>
  </w:footnote>
  <w:footnote w:type="continuationSeparator" w:id="0">
    <w:p w:rsidR="00800F7F" w:rsidRDefault="00800F7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6B" w:rsidRDefault="00AD46C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27516"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7F" w:rsidRDefault="00AD46C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27517"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6B" w:rsidRDefault="00AD46C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27515"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54_"/>
      </v:shape>
    </w:pict>
  </w:numPicBullet>
  <w:numPicBullet w:numPicBulletId="1">
    <w:pict>
      <v:shape id="_x0000_i1027" type="#_x0000_t75" style="width:9pt;height:9pt" o:bullet="t">
        <v:imagedata r:id="rId2" o:title="BD14533_"/>
      </v:shape>
    </w:pict>
  </w:numPicBullet>
  <w:abstractNum w:abstractNumId="0">
    <w:nsid w:val="101821C8"/>
    <w:multiLevelType w:val="hybridMultilevel"/>
    <w:tmpl w:val="7CB25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441C3"/>
    <w:multiLevelType w:val="hybridMultilevel"/>
    <w:tmpl w:val="D1F08A6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6B6C9B"/>
    <w:multiLevelType w:val="hybridMultilevel"/>
    <w:tmpl w:val="0DB8A27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691A54"/>
    <w:multiLevelType w:val="hybridMultilevel"/>
    <w:tmpl w:val="CCA0CB4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9676ED"/>
    <w:multiLevelType w:val="hybridMultilevel"/>
    <w:tmpl w:val="6C1E55C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141D98"/>
    <w:multiLevelType w:val="hybridMultilevel"/>
    <w:tmpl w:val="F6D4CDB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AD121E"/>
    <w:multiLevelType w:val="hybridMultilevel"/>
    <w:tmpl w:val="58C8785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484D81"/>
    <w:multiLevelType w:val="hybridMultilevel"/>
    <w:tmpl w:val="8C9809C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601560A"/>
    <w:multiLevelType w:val="hybridMultilevel"/>
    <w:tmpl w:val="13D8BB30"/>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A13067"/>
    <w:multiLevelType w:val="hybridMultilevel"/>
    <w:tmpl w:val="3AB8313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B2F18DA"/>
    <w:multiLevelType w:val="hybridMultilevel"/>
    <w:tmpl w:val="32E01E3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E333D03"/>
    <w:multiLevelType w:val="hybridMultilevel"/>
    <w:tmpl w:val="C4DA9C8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B62D9A"/>
    <w:multiLevelType w:val="hybridMultilevel"/>
    <w:tmpl w:val="545225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1"/>
  </w:num>
  <w:num w:numId="6">
    <w:abstractNumId w:val="13"/>
  </w:num>
  <w:num w:numId="7">
    <w:abstractNumId w:val="0"/>
  </w:num>
  <w:num w:numId="8">
    <w:abstractNumId w:val="11"/>
  </w:num>
  <w:num w:numId="9">
    <w:abstractNumId w:val="12"/>
  </w:num>
  <w:num w:numId="10">
    <w:abstractNumId w:val="16"/>
  </w:num>
  <w:num w:numId="11">
    <w:abstractNumId w:val="5"/>
  </w:num>
  <w:num w:numId="12">
    <w:abstractNumId w:val="17"/>
  </w:num>
  <w:num w:numId="13">
    <w:abstractNumId w:val="9"/>
  </w:num>
  <w:num w:numId="14">
    <w:abstractNumId w:val="14"/>
  </w:num>
  <w:num w:numId="15">
    <w:abstractNumId w:val="15"/>
  </w:num>
  <w:num w:numId="16">
    <w:abstractNumId w:val="1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6666A"/>
    <w:rsid w:val="000965B3"/>
    <w:rsid w:val="000B202B"/>
    <w:rsid w:val="000C6CFF"/>
    <w:rsid w:val="000D17A2"/>
    <w:rsid w:val="00102733"/>
    <w:rsid w:val="00121C30"/>
    <w:rsid w:val="001561A4"/>
    <w:rsid w:val="001836A2"/>
    <w:rsid w:val="001E1235"/>
    <w:rsid w:val="00203D29"/>
    <w:rsid w:val="002A154B"/>
    <w:rsid w:val="002A3BD9"/>
    <w:rsid w:val="002D036B"/>
    <w:rsid w:val="00357641"/>
    <w:rsid w:val="00360E7E"/>
    <w:rsid w:val="003A41A9"/>
    <w:rsid w:val="003D6063"/>
    <w:rsid w:val="003D72E5"/>
    <w:rsid w:val="003F271E"/>
    <w:rsid w:val="003F572A"/>
    <w:rsid w:val="004C235A"/>
    <w:rsid w:val="004D7EFE"/>
    <w:rsid w:val="004F2655"/>
    <w:rsid w:val="00521DA9"/>
    <w:rsid w:val="00544E0C"/>
    <w:rsid w:val="005529B6"/>
    <w:rsid w:val="0056132B"/>
    <w:rsid w:val="00561402"/>
    <w:rsid w:val="0057532F"/>
    <w:rsid w:val="00584B69"/>
    <w:rsid w:val="005B13BD"/>
    <w:rsid w:val="005B6CF5"/>
    <w:rsid w:val="005F29B8"/>
    <w:rsid w:val="006249BD"/>
    <w:rsid w:val="00674BD4"/>
    <w:rsid w:val="006A2766"/>
    <w:rsid w:val="00710031"/>
    <w:rsid w:val="00743756"/>
    <w:rsid w:val="007B0F99"/>
    <w:rsid w:val="007C5E5A"/>
    <w:rsid w:val="00800F7F"/>
    <w:rsid w:val="00843911"/>
    <w:rsid w:val="00844FA9"/>
    <w:rsid w:val="00892383"/>
    <w:rsid w:val="0089373E"/>
    <w:rsid w:val="008C1E1E"/>
    <w:rsid w:val="008E034C"/>
    <w:rsid w:val="00932008"/>
    <w:rsid w:val="0093687E"/>
    <w:rsid w:val="009609E9"/>
    <w:rsid w:val="009D5FD0"/>
    <w:rsid w:val="009E39E6"/>
    <w:rsid w:val="00A40D09"/>
    <w:rsid w:val="00A8146B"/>
    <w:rsid w:val="00AD2022"/>
    <w:rsid w:val="00AD46CE"/>
    <w:rsid w:val="00B02F2C"/>
    <w:rsid w:val="00B10FAA"/>
    <w:rsid w:val="00B40246"/>
    <w:rsid w:val="00B4050F"/>
    <w:rsid w:val="00B841AE"/>
    <w:rsid w:val="00BB6799"/>
    <w:rsid w:val="00BC17F6"/>
    <w:rsid w:val="00BD4582"/>
    <w:rsid w:val="00BE6A46"/>
    <w:rsid w:val="00C22E62"/>
    <w:rsid w:val="00C33A23"/>
    <w:rsid w:val="00C43711"/>
    <w:rsid w:val="00C5744D"/>
    <w:rsid w:val="00C90896"/>
    <w:rsid w:val="00CB543F"/>
    <w:rsid w:val="00CB5511"/>
    <w:rsid w:val="00CC2049"/>
    <w:rsid w:val="00CF0191"/>
    <w:rsid w:val="00D031DD"/>
    <w:rsid w:val="00D53614"/>
    <w:rsid w:val="00D96F84"/>
    <w:rsid w:val="00DD58B3"/>
    <w:rsid w:val="00DF63E7"/>
    <w:rsid w:val="00E3088D"/>
    <w:rsid w:val="00E34195"/>
    <w:rsid w:val="00E47613"/>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8247D0"/>
    <w:rsid w:val="00A94DEF"/>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402FA81-CB8C-4CD3-91F6-41A812E0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56</TotalTime>
  <Pages>11</Pages>
  <Words>2521</Words>
  <Characters>13867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7</cp:revision>
  <cp:lastPrinted>2007-10-26T10:03:00Z</cp:lastPrinted>
  <dcterms:created xsi:type="dcterms:W3CDTF">2023-03-09T09:06:00Z</dcterms:created>
  <dcterms:modified xsi:type="dcterms:W3CDTF">2023-04-27T12:24:00Z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