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C223A" w:rsidRPr="00006957" w:rsidRDefault="007C22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35129A" w:rsidRPr="00006957" w:rsidRDefault="003512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C223A" w:rsidRDefault="007C223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5129A" w:rsidRDefault="0035129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3540A">
            <w:pPr>
              <w:rPr>
                <w:sz w:val="24"/>
                <w:szCs w:val="24"/>
              </w:rPr>
            </w:pPr>
            <w:r>
              <w:rPr>
                <w:sz w:val="24"/>
                <w:szCs w:val="24"/>
              </w:rPr>
              <w:t>Mutualidad General Judicial (MUGEJU)</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7C223A" w:rsidP="007C223A">
            <w:pPr>
              <w:rPr>
                <w:sz w:val="24"/>
                <w:szCs w:val="24"/>
              </w:rPr>
            </w:pPr>
            <w:r>
              <w:rPr>
                <w:sz w:val="24"/>
                <w:szCs w:val="24"/>
              </w:rPr>
              <w:t>13/03/</w:t>
            </w:r>
            <w:r w:rsidR="0043540A">
              <w:rPr>
                <w:sz w:val="24"/>
                <w:szCs w:val="24"/>
              </w:rPr>
              <w:t>2023</w:t>
            </w:r>
          </w:p>
          <w:p w:rsidR="007C223A" w:rsidRPr="00CB5511" w:rsidRDefault="007C223A" w:rsidP="007C223A">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3540A">
            <w:pPr>
              <w:rPr>
                <w:sz w:val="24"/>
                <w:szCs w:val="24"/>
              </w:rPr>
            </w:pPr>
            <w:r w:rsidRPr="0043540A">
              <w:rPr>
                <w:sz w:val="24"/>
                <w:szCs w:val="24"/>
              </w:rPr>
              <w:t>https://www.mugeju.es/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43540A">
        <w:tc>
          <w:tcPr>
            <w:tcW w:w="1760" w:type="dxa"/>
            <w:shd w:val="clear" w:color="auto" w:fill="4D7F52"/>
          </w:tcPr>
          <w:p w:rsidR="005B19E4" w:rsidRPr="00F14DA4" w:rsidRDefault="005B19E4" w:rsidP="0043540A">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43540A">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43540A">
            <w:pPr>
              <w:jc w:val="center"/>
              <w:rPr>
                <w:color w:val="FFFFFF" w:themeColor="background1"/>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2.1.a</w:t>
            </w:r>
          </w:p>
        </w:tc>
        <w:tc>
          <w:tcPr>
            <w:tcW w:w="8129" w:type="dxa"/>
          </w:tcPr>
          <w:p w:rsidR="005B19E4" w:rsidRPr="00F14DA4" w:rsidRDefault="005B19E4" w:rsidP="0043540A">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Default="005B19E4" w:rsidP="0043540A">
            <w:pPr>
              <w:rPr>
                <w:sz w:val="20"/>
                <w:szCs w:val="20"/>
              </w:rPr>
            </w:pPr>
            <w:r>
              <w:rPr>
                <w:sz w:val="20"/>
                <w:szCs w:val="20"/>
              </w:rPr>
              <w:t>2.1.a.1</w:t>
            </w:r>
          </w:p>
        </w:tc>
        <w:tc>
          <w:tcPr>
            <w:tcW w:w="8129" w:type="dxa"/>
          </w:tcPr>
          <w:p w:rsidR="005B19E4" w:rsidRDefault="005B19E4" w:rsidP="0043540A">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2.1.b</w:t>
            </w:r>
          </w:p>
        </w:tc>
        <w:tc>
          <w:tcPr>
            <w:tcW w:w="8129" w:type="dxa"/>
          </w:tcPr>
          <w:p w:rsidR="005B19E4" w:rsidRPr="00F14DA4" w:rsidRDefault="005B19E4" w:rsidP="0043540A">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2.1.c</w:t>
            </w:r>
          </w:p>
        </w:tc>
        <w:tc>
          <w:tcPr>
            <w:tcW w:w="8129" w:type="dxa"/>
          </w:tcPr>
          <w:p w:rsidR="005B19E4" w:rsidRPr="00F14DA4" w:rsidRDefault="000D37BA" w:rsidP="0043540A">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43540A">
            <w:pPr>
              <w:jc w:val="center"/>
              <w:rPr>
                <w:b/>
                <w:sz w:val="20"/>
                <w:szCs w:val="20"/>
              </w:rPr>
            </w:pPr>
            <w:r>
              <w:rPr>
                <w:b/>
                <w:sz w:val="20"/>
                <w:szCs w:val="20"/>
              </w:rPr>
              <w:t>X</w:t>
            </w:r>
          </w:p>
        </w:tc>
      </w:tr>
      <w:tr w:rsidR="005B19E4" w:rsidRPr="00F14DA4" w:rsidTr="0043540A">
        <w:tc>
          <w:tcPr>
            <w:tcW w:w="1760" w:type="dxa"/>
          </w:tcPr>
          <w:p w:rsidR="005B19E4" w:rsidRPr="00F14DA4" w:rsidRDefault="005B19E4" w:rsidP="0043540A">
            <w:pPr>
              <w:rPr>
                <w:sz w:val="20"/>
                <w:szCs w:val="20"/>
              </w:rPr>
            </w:pPr>
            <w:r>
              <w:rPr>
                <w:sz w:val="20"/>
                <w:szCs w:val="20"/>
              </w:rPr>
              <w:t>2.1.d</w:t>
            </w:r>
          </w:p>
        </w:tc>
        <w:tc>
          <w:tcPr>
            <w:tcW w:w="8129" w:type="dxa"/>
          </w:tcPr>
          <w:p w:rsidR="005B19E4" w:rsidRPr="00F14DA4" w:rsidRDefault="005B19E4" w:rsidP="0043540A">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2.1.e</w:t>
            </w:r>
          </w:p>
        </w:tc>
        <w:tc>
          <w:tcPr>
            <w:tcW w:w="8129" w:type="dxa"/>
          </w:tcPr>
          <w:p w:rsidR="005B19E4" w:rsidRPr="00F14DA4" w:rsidRDefault="005B19E4" w:rsidP="0043540A">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Default="005B19E4" w:rsidP="0043540A">
            <w:pPr>
              <w:rPr>
                <w:sz w:val="20"/>
                <w:szCs w:val="20"/>
              </w:rPr>
            </w:pPr>
            <w:r>
              <w:rPr>
                <w:sz w:val="20"/>
                <w:szCs w:val="20"/>
              </w:rPr>
              <w:t>2.1.f</w:t>
            </w:r>
          </w:p>
        </w:tc>
        <w:tc>
          <w:tcPr>
            <w:tcW w:w="8129" w:type="dxa"/>
          </w:tcPr>
          <w:p w:rsidR="005B19E4" w:rsidRDefault="005B19E4" w:rsidP="0043540A">
            <w:pPr>
              <w:rPr>
                <w:sz w:val="20"/>
                <w:szCs w:val="20"/>
              </w:rPr>
            </w:pPr>
            <w:r>
              <w:rPr>
                <w:sz w:val="20"/>
                <w:szCs w:val="20"/>
              </w:rPr>
              <w:t>Órganos constitucionales o de relevancia constitucional</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2.1.g</w:t>
            </w:r>
          </w:p>
        </w:tc>
        <w:tc>
          <w:tcPr>
            <w:tcW w:w="8129" w:type="dxa"/>
          </w:tcPr>
          <w:p w:rsidR="005B19E4" w:rsidRPr="00F14DA4" w:rsidRDefault="005B19E4" w:rsidP="0043540A">
            <w:pPr>
              <w:rPr>
                <w:sz w:val="20"/>
                <w:szCs w:val="20"/>
              </w:rPr>
            </w:pPr>
            <w:r>
              <w:rPr>
                <w:sz w:val="20"/>
                <w:szCs w:val="20"/>
              </w:rPr>
              <w:t>Sociedades Mercantiles y Fundaciones del Sector Público</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2.1.h</w:t>
            </w:r>
          </w:p>
        </w:tc>
        <w:tc>
          <w:tcPr>
            <w:tcW w:w="8129" w:type="dxa"/>
          </w:tcPr>
          <w:p w:rsidR="005B19E4" w:rsidRPr="00F14DA4" w:rsidRDefault="005B19E4" w:rsidP="0043540A">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3.a</w:t>
            </w:r>
          </w:p>
        </w:tc>
        <w:tc>
          <w:tcPr>
            <w:tcW w:w="8129" w:type="dxa"/>
          </w:tcPr>
          <w:p w:rsidR="005B19E4" w:rsidRPr="00F14DA4" w:rsidRDefault="005B19E4" w:rsidP="0043540A">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3.b</w:t>
            </w:r>
          </w:p>
        </w:tc>
        <w:tc>
          <w:tcPr>
            <w:tcW w:w="8129" w:type="dxa"/>
          </w:tcPr>
          <w:p w:rsidR="005B19E4" w:rsidRPr="00F14DA4" w:rsidRDefault="005B19E4" w:rsidP="0043540A">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43540A">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43540A">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43540A">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43540A">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43540A">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43540A">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43540A">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43540A">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43540A">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990C2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43540A" w:rsidP="004F18FB">
            <w:pPr>
              <w:jc w:val="both"/>
              <w:rPr>
                <w:sz w:val="20"/>
                <w:szCs w:val="20"/>
              </w:rPr>
            </w:pPr>
            <w:r>
              <w:rPr>
                <w:sz w:val="20"/>
                <w:szCs w:val="20"/>
              </w:rPr>
              <w:t>MUGEJU carece de un espacio específico en su web institucional destinado a la publicación de las informaciones sujetas a obligaciones de publicidad activa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43540A"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43540A" w:rsidP="004F18FB">
            <w:pPr>
              <w:jc w:val="both"/>
              <w:rPr>
                <w:sz w:val="20"/>
                <w:szCs w:val="20"/>
              </w:rPr>
            </w:pPr>
            <w:r>
              <w:rPr>
                <w:sz w:val="20"/>
                <w:szCs w:val="20"/>
              </w:rPr>
              <w:t xml:space="preserve">La información que se ha localizado, se encuentra dispersa entre diferentes accesos y apartados de la web institucional.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43540A"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D34B5">
        <w:trPr>
          <w:trHeight w:val="1317"/>
        </w:trPr>
        <w:tc>
          <w:tcPr>
            <w:tcW w:w="1591" w:type="dxa"/>
            <w:vMerge w:val="restart"/>
            <w:tcBorders>
              <w:right w:val="single" w:sz="4" w:space="0" w:color="00642D"/>
            </w:tcBorders>
            <w:shd w:val="clear" w:color="auto" w:fill="00642D"/>
            <w:textDirection w:val="btLr"/>
            <w:vAlign w:val="center"/>
          </w:tcPr>
          <w:p w:rsidR="00E34195" w:rsidRPr="00E34195" w:rsidRDefault="00E34195" w:rsidP="00FD34B5">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43540A" w:rsidP="00E3088D">
            <w:pPr>
              <w:pStyle w:val="Cuerpodelboletn"/>
              <w:spacing w:before="120" w:after="120" w:line="312" w:lineRule="auto"/>
              <w:rPr>
                <w:rStyle w:val="Ttulo2Car"/>
                <w:b w:val="0"/>
                <w:color w:val="auto"/>
                <w:sz w:val="20"/>
                <w:szCs w:val="20"/>
                <w:lang w:bidi="es-ES"/>
              </w:rPr>
            </w:pPr>
            <w:r w:rsidRPr="0043540A">
              <w:rPr>
                <w:rStyle w:val="Ttulo2Car"/>
                <w:b w:val="0"/>
                <w:color w:val="auto"/>
                <w:sz w:val="20"/>
                <w:szCs w:val="20"/>
                <w:lang w:bidi="es-ES"/>
              </w:rPr>
              <w:t xml:space="preserve">La información se localiza a través del enlace </w:t>
            </w:r>
            <w:r>
              <w:rPr>
                <w:rStyle w:val="Ttulo2Car"/>
                <w:b w:val="0"/>
                <w:color w:val="auto"/>
                <w:sz w:val="20"/>
                <w:szCs w:val="20"/>
                <w:lang w:bidi="es-ES"/>
              </w:rPr>
              <w:t>Legislación Básica del acceso ¿Qué es MUGEJU</w:t>
            </w:r>
            <w:proofErr w:type="gramStart"/>
            <w:r>
              <w:rPr>
                <w:rStyle w:val="Ttulo2Car"/>
                <w:b w:val="0"/>
                <w:color w:val="auto"/>
                <w:sz w:val="20"/>
                <w:szCs w:val="20"/>
                <w:lang w:bidi="es-ES"/>
              </w:rPr>
              <w:t>?.</w:t>
            </w:r>
            <w:proofErr w:type="gramEnd"/>
            <w:r>
              <w:rPr>
                <w:rStyle w:val="Ttulo2Car"/>
                <w:b w:val="0"/>
                <w:color w:val="auto"/>
                <w:sz w:val="20"/>
                <w:szCs w:val="20"/>
                <w:lang w:bidi="es-ES"/>
              </w:rPr>
              <w:t xml:space="preserve"> No se publica la fecha de la última revisión o actualización de la información</w:t>
            </w:r>
          </w:p>
        </w:tc>
      </w:tr>
      <w:tr w:rsidR="00E34195" w:rsidRPr="00CB5511" w:rsidTr="00FD34B5">
        <w:trPr>
          <w:trHeight w:val="1339"/>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43540A" w:rsidP="0043540A">
            <w:pPr>
              <w:pStyle w:val="Cuerpodelboletn"/>
              <w:spacing w:before="120" w:after="120" w:line="312" w:lineRule="auto"/>
              <w:rPr>
                <w:rStyle w:val="Ttulo2Car"/>
                <w:b w:val="0"/>
                <w:color w:val="auto"/>
                <w:sz w:val="20"/>
                <w:szCs w:val="20"/>
                <w:lang w:bidi="es-ES"/>
              </w:rPr>
            </w:pPr>
            <w:r w:rsidRPr="0043540A">
              <w:rPr>
                <w:rStyle w:val="Ttulo2Car"/>
                <w:b w:val="0"/>
                <w:color w:val="auto"/>
                <w:sz w:val="20"/>
                <w:szCs w:val="20"/>
                <w:lang w:bidi="es-ES"/>
              </w:rPr>
              <w:t xml:space="preserve">La información se localiza a través del enlace </w:t>
            </w:r>
            <w:r>
              <w:rPr>
                <w:rStyle w:val="Ttulo2Car"/>
                <w:b w:val="0"/>
                <w:color w:val="auto"/>
                <w:sz w:val="20"/>
                <w:szCs w:val="20"/>
                <w:lang w:bidi="es-ES"/>
              </w:rPr>
              <w:t>Funciones del acceso ¿Qué es MUGEJU</w:t>
            </w:r>
            <w:proofErr w:type="gramStart"/>
            <w:r>
              <w:rPr>
                <w:rStyle w:val="Ttulo2Car"/>
                <w:b w:val="0"/>
                <w:color w:val="auto"/>
                <w:sz w:val="20"/>
                <w:szCs w:val="20"/>
                <w:lang w:bidi="es-ES"/>
              </w:rPr>
              <w:t>?.</w:t>
            </w:r>
            <w:proofErr w:type="gramEnd"/>
            <w:r>
              <w:rPr>
                <w:rStyle w:val="Ttulo2Car"/>
                <w:b w:val="0"/>
                <w:color w:val="auto"/>
                <w:sz w:val="20"/>
                <w:szCs w:val="20"/>
                <w:lang w:bidi="es-ES"/>
              </w:rPr>
              <w:t xml:space="preserve"> La información no está datada ni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43540A" w:rsidP="0043540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banner Protección de datos ubicado en la parte superior de la página home. La información no está datada ni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A30413" w:rsidP="00A30413">
            <w:pPr>
              <w:pStyle w:val="Cuerpodelboletn"/>
              <w:spacing w:before="120" w:after="120" w:line="312" w:lineRule="auto"/>
              <w:rPr>
                <w:rStyle w:val="Ttulo2Car"/>
                <w:b w:val="0"/>
                <w:color w:val="auto"/>
                <w:sz w:val="20"/>
                <w:szCs w:val="20"/>
                <w:lang w:bidi="es-ES"/>
              </w:rPr>
            </w:pPr>
            <w:r w:rsidRPr="0043540A">
              <w:rPr>
                <w:rStyle w:val="Ttulo2Car"/>
                <w:b w:val="0"/>
                <w:color w:val="auto"/>
                <w:sz w:val="20"/>
                <w:szCs w:val="20"/>
                <w:lang w:bidi="es-ES"/>
              </w:rPr>
              <w:t xml:space="preserve">La información se localiza a través del enlace </w:t>
            </w:r>
            <w:r>
              <w:rPr>
                <w:rStyle w:val="Ttulo2Car"/>
                <w:b w:val="0"/>
                <w:color w:val="auto"/>
                <w:sz w:val="20"/>
                <w:szCs w:val="20"/>
                <w:lang w:bidi="es-ES"/>
              </w:rPr>
              <w:t>Estructura del acceso ¿Qué es MUGEJU</w:t>
            </w:r>
            <w:proofErr w:type="gramStart"/>
            <w:r>
              <w:rPr>
                <w:rStyle w:val="Ttulo2Car"/>
                <w:b w:val="0"/>
                <w:color w:val="auto"/>
                <w:sz w:val="20"/>
                <w:szCs w:val="20"/>
                <w:lang w:bidi="es-ES"/>
              </w:rPr>
              <w:t>?.</w:t>
            </w:r>
            <w:proofErr w:type="gramEnd"/>
            <w:r>
              <w:rPr>
                <w:rStyle w:val="Ttulo2Car"/>
                <w:b w:val="0"/>
                <w:color w:val="auto"/>
                <w:sz w:val="20"/>
                <w:szCs w:val="20"/>
                <w:lang w:bidi="es-ES"/>
              </w:rPr>
              <w:t xml:space="preserve"> La información no está datada ni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p>
        </w:tc>
      </w:tr>
      <w:tr w:rsidR="00A30413" w:rsidRPr="00CB5511" w:rsidTr="00F47C3B">
        <w:tc>
          <w:tcPr>
            <w:tcW w:w="1591" w:type="dxa"/>
            <w:vMerge w:val="restart"/>
            <w:tcBorders>
              <w:right w:val="single" w:sz="4" w:space="0" w:color="00642D"/>
            </w:tcBorders>
            <w:shd w:val="clear" w:color="auto" w:fill="00642D"/>
            <w:textDirection w:val="btLr"/>
          </w:tcPr>
          <w:p w:rsidR="00A30413" w:rsidRPr="001561A4" w:rsidRDefault="00A30413"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A30413"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12D9BE3A" wp14:editId="46637077">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C223A" w:rsidRDefault="007C223A" w:rsidP="00A30413">
                            <w:pPr>
                              <w:rPr>
                                <w:b/>
                                <w:color w:val="00642D"/>
                              </w:rPr>
                            </w:pPr>
                            <w:r w:rsidRPr="00BD4582">
                              <w:rPr>
                                <w:b/>
                                <w:color w:val="00642D"/>
                              </w:rPr>
                              <w:t>Contenidos</w:t>
                            </w:r>
                          </w:p>
                          <w:p w:rsidR="007C223A" w:rsidRDefault="007C223A" w:rsidP="00A30413">
                            <w:pPr>
                              <w:rPr>
                                <w:sz w:val="20"/>
                                <w:szCs w:val="20"/>
                              </w:rPr>
                            </w:pPr>
                            <w:r>
                              <w:rPr>
                                <w:sz w:val="20"/>
                                <w:szCs w:val="20"/>
                              </w:rPr>
                              <w:t>La información publicada no recoge todos los contenidos obligatorios contemplados en los artículos 6 y 6 bis de la LTAIBG:</w:t>
                            </w:r>
                          </w:p>
                          <w:p w:rsidR="007C223A" w:rsidRDefault="007C223A" w:rsidP="00A30413">
                            <w:pPr>
                              <w:pStyle w:val="Prrafodelista"/>
                              <w:numPr>
                                <w:ilvl w:val="0"/>
                                <w:numId w:val="5"/>
                              </w:numPr>
                              <w:rPr>
                                <w:sz w:val="20"/>
                                <w:szCs w:val="20"/>
                              </w:rPr>
                            </w:pPr>
                            <w:r>
                              <w:rPr>
                                <w:sz w:val="20"/>
                                <w:szCs w:val="20"/>
                              </w:rPr>
                              <w:t>No se publica el organigrama</w:t>
                            </w:r>
                          </w:p>
                          <w:p w:rsidR="007C223A" w:rsidRDefault="007C223A" w:rsidP="00A30413">
                            <w:pPr>
                              <w:pStyle w:val="Prrafodelista"/>
                              <w:numPr>
                                <w:ilvl w:val="0"/>
                                <w:numId w:val="5"/>
                              </w:numPr>
                              <w:rPr>
                                <w:sz w:val="20"/>
                                <w:szCs w:val="20"/>
                              </w:rPr>
                            </w:pPr>
                            <w:r>
                              <w:rPr>
                                <w:sz w:val="20"/>
                                <w:szCs w:val="20"/>
                              </w:rPr>
                              <w:t>No se identifica a los máximos responsables de la entidad</w:t>
                            </w:r>
                          </w:p>
                          <w:p w:rsidR="007C223A" w:rsidRDefault="007C223A" w:rsidP="00A30413">
                            <w:pPr>
                              <w:pStyle w:val="Prrafodelista"/>
                              <w:numPr>
                                <w:ilvl w:val="0"/>
                                <w:numId w:val="5"/>
                              </w:numPr>
                              <w:rPr>
                                <w:sz w:val="20"/>
                                <w:szCs w:val="20"/>
                              </w:rPr>
                            </w:pPr>
                            <w:r>
                              <w:rPr>
                                <w:sz w:val="20"/>
                                <w:szCs w:val="20"/>
                              </w:rPr>
                              <w:t>No se publica el perfil y trayectoria profesional de los máximos responsables.</w:t>
                            </w:r>
                          </w:p>
                          <w:p w:rsidR="007C223A" w:rsidRPr="00A30413" w:rsidRDefault="007C223A" w:rsidP="00A30413">
                            <w:pPr>
                              <w:pStyle w:val="Prrafodelista"/>
                              <w:numPr>
                                <w:ilvl w:val="0"/>
                                <w:numId w:val="5"/>
                              </w:numPr>
                              <w:rPr>
                                <w:sz w:val="20"/>
                                <w:szCs w:val="20"/>
                              </w:rPr>
                            </w:pPr>
                            <w:r w:rsidRPr="00A30413">
                              <w:rPr>
                                <w:sz w:val="20"/>
                                <w:szCs w:val="20"/>
                              </w:rPr>
                              <w:t>No se ha localizado información sobre planes y programas</w:t>
                            </w:r>
                          </w:p>
                          <w:p w:rsidR="007C223A" w:rsidRPr="00A30413" w:rsidRDefault="007C223A" w:rsidP="00A30413">
                            <w:pPr>
                              <w:pStyle w:val="Prrafodelista"/>
                              <w:numPr>
                                <w:ilvl w:val="0"/>
                                <w:numId w:val="5"/>
                              </w:numPr>
                              <w:rPr>
                                <w:sz w:val="20"/>
                                <w:szCs w:val="20"/>
                              </w:rPr>
                            </w:pPr>
                            <w:r w:rsidRPr="00A30413">
                              <w:rPr>
                                <w:sz w:val="20"/>
                                <w:szCs w:val="20"/>
                              </w:rPr>
                              <w:t>No se han localizado los informes de evaluación y seguimiento de planes y programas</w:t>
                            </w:r>
                          </w:p>
                          <w:p w:rsidR="007C223A" w:rsidRPr="00A30413" w:rsidRDefault="007C223A" w:rsidP="00A30413">
                            <w:pPr>
                              <w:pStyle w:val="Prrafodelista"/>
                              <w:numPr>
                                <w:ilvl w:val="0"/>
                                <w:numId w:val="5"/>
                              </w:numPr>
                              <w:rPr>
                                <w:sz w:val="20"/>
                                <w:szCs w:val="20"/>
                              </w:rPr>
                            </w:pPr>
                            <w:r w:rsidRPr="00A30413">
                              <w:rPr>
                                <w:sz w:val="20"/>
                                <w:szCs w:val="20"/>
                              </w:rPr>
                              <w:t xml:space="preserve">No se ha localizado información sobre los indicadores de medida y valoración del cumplimiento de los objetivos de planes y programas. </w:t>
                            </w:r>
                          </w:p>
                          <w:p w:rsidR="007C223A" w:rsidRPr="00A30413" w:rsidRDefault="007C223A" w:rsidP="00A30413">
                            <w:pPr>
                              <w:rPr>
                                <w:b/>
                                <w:color w:val="00642D"/>
                              </w:rPr>
                            </w:pPr>
                            <w:r w:rsidRPr="00A30413">
                              <w:rPr>
                                <w:b/>
                                <w:color w:val="00642D"/>
                              </w:rPr>
                              <w:t>Calidad de la Información</w:t>
                            </w:r>
                          </w:p>
                          <w:p w:rsidR="007C223A" w:rsidRPr="00A30413" w:rsidRDefault="007C223A" w:rsidP="00A30413">
                            <w:pPr>
                              <w:pStyle w:val="Prrafodelista"/>
                              <w:numPr>
                                <w:ilvl w:val="0"/>
                                <w:numId w:val="5"/>
                              </w:numPr>
                              <w:rPr>
                                <w:b/>
                                <w:color w:val="00642D"/>
                              </w:rPr>
                            </w:pPr>
                            <w:r w:rsidRPr="00A30413">
                              <w:rPr>
                                <w:sz w:val="20"/>
                                <w:szCs w:val="20"/>
                              </w:rPr>
                              <w:t>En general, la información no está datada y no se publica la fecha dela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35129A" w:rsidRDefault="0035129A" w:rsidP="00A30413">
                      <w:pPr>
                        <w:rPr>
                          <w:b/>
                          <w:color w:val="00642D"/>
                        </w:rPr>
                      </w:pPr>
                      <w:r w:rsidRPr="00BD4582">
                        <w:rPr>
                          <w:b/>
                          <w:color w:val="00642D"/>
                        </w:rPr>
                        <w:t>Contenidos</w:t>
                      </w:r>
                    </w:p>
                    <w:p w:rsidR="0035129A" w:rsidRDefault="0035129A" w:rsidP="00A30413">
                      <w:pPr>
                        <w:rPr>
                          <w:sz w:val="20"/>
                          <w:szCs w:val="20"/>
                        </w:rPr>
                      </w:pPr>
                      <w:r>
                        <w:rPr>
                          <w:sz w:val="20"/>
                          <w:szCs w:val="20"/>
                        </w:rPr>
                        <w:t>La información publicada no recoge todos los contenidos obligatorios contemplados en los artículos 6 y 6 bis de la LTAIBG:</w:t>
                      </w:r>
                    </w:p>
                    <w:p w:rsidR="0035129A" w:rsidRDefault="0035129A" w:rsidP="00A30413">
                      <w:pPr>
                        <w:pStyle w:val="Prrafodelista"/>
                        <w:numPr>
                          <w:ilvl w:val="0"/>
                          <w:numId w:val="5"/>
                        </w:numPr>
                        <w:rPr>
                          <w:sz w:val="20"/>
                          <w:szCs w:val="20"/>
                        </w:rPr>
                      </w:pPr>
                      <w:r>
                        <w:rPr>
                          <w:sz w:val="20"/>
                          <w:szCs w:val="20"/>
                        </w:rPr>
                        <w:t>No se publica el organigrama</w:t>
                      </w:r>
                    </w:p>
                    <w:p w:rsidR="0035129A" w:rsidRDefault="0035129A" w:rsidP="00A30413">
                      <w:pPr>
                        <w:pStyle w:val="Prrafodelista"/>
                        <w:numPr>
                          <w:ilvl w:val="0"/>
                          <w:numId w:val="5"/>
                        </w:numPr>
                        <w:rPr>
                          <w:sz w:val="20"/>
                          <w:szCs w:val="20"/>
                        </w:rPr>
                      </w:pPr>
                      <w:r>
                        <w:rPr>
                          <w:sz w:val="20"/>
                          <w:szCs w:val="20"/>
                        </w:rPr>
                        <w:t>No se identifica a los máximos responsables de la entidad</w:t>
                      </w:r>
                    </w:p>
                    <w:p w:rsidR="0035129A" w:rsidRDefault="0035129A" w:rsidP="00A30413">
                      <w:pPr>
                        <w:pStyle w:val="Prrafodelista"/>
                        <w:numPr>
                          <w:ilvl w:val="0"/>
                          <w:numId w:val="5"/>
                        </w:numPr>
                        <w:rPr>
                          <w:sz w:val="20"/>
                          <w:szCs w:val="20"/>
                        </w:rPr>
                      </w:pPr>
                      <w:r>
                        <w:rPr>
                          <w:sz w:val="20"/>
                          <w:szCs w:val="20"/>
                        </w:rPr>
                        <w:t>No se publica el perfil y trayectoria profesional de los máximos responsables.</w:t>
                      </w:r>
                    </w:p>
                    <w:p w:rsidR="0035129A" w:rsidRPr="00A30413" w:rsidRDefault="0035129A" w:rsidP="00A30413">
                      <w:pPr>
                        <w:pStyle w:val="Prrafodelista"/>
                        <w:numPr>
                          <w:ilvl w:val="0"/>
                          <w:numId w:val="5"/>
                        </w:numPr>
                        <w:rPr>
                          <w:sz w:val="20"/>
                          <w:szCs w:val="20"/>
                        </w:rPr>
                      </w:pPr>
                      <w:r w:rsidRPr="00A30413">
                        <w:rPr>
                          <w:sz w:val="20"/>
                          <w:szCs w:val="20"/>
                        </w:rPr>
                        <w:t>No se ha localizado información sobre planes y programas</w:t>
                      </w:r>
                    </w:p>
                    <w:p w:rsidR="0035129A" w:rsidRPr="00A30413" w:rsidRDefault="0035129A" w:rsidP="00A30413">
                      <w:pPr>
                        <w:pStyle w:val="Prrafodelista"/>
                        <w:numPr>
                          <w:ilvl w:val="0"/>
                          <w:numId w:val="5"/>
                        </w:numPr>
                        <w:rPr>
                          <w:sz w:val="20"/>
                          <w:szCs w:val="20"/>
                        </w:rPr>
                      </w:pPr>
                      <w:r w:rsidRPr="00A30413">
                        <w:rPr>
                          <w:sz w:val="20"/>
                          <w:szCs w:val="20"/>
                        </w:rPr>
                        <w:t>No se han localizado los informes de evaluación y seguimiento de planes y programas</w:t>
                      </w:r>
                    </w:p>
                    <w:p w:rsidR="0035129A" w:rsidRPr="00A30413" w:rsidRDefault="0035129A" w:rsidP="00A30413">
                      <w:pPr>
                        <w:pStyle w:val="Prrafodelista"/>
                        <w:numPr>
                          <w:ilvl w:val="0"/>
                          <w:numId w:val="5"/>
                        </w:numPr>
                        <w:rPr>
                          <w:sz w:val="20"/>
                          <w:szCs w:val="20"/>
                        </w:rPr>
                      </w:pPr>
                      <w:r w:rsidRPr="00A30413">
                        <w:rPr>
                          <w:sz w:val="20"/>
                          <w:szCs w:val="20"/>
                        </w:rPr>
                        <w:t xml:space="preserve">No se ha localizado información sobre los indicadores de medida y valoración del cumplimiento de los objetivos de planes y programas. </w:t>
                      </w:r>
                    </w:p>
                    <w:p w:rsidR="0035129A" w:rsidRPr="00A30413" w:rsidRDefault="0035129A" w:rsidP="00A30413">
                      <w:pPr>
                        <w:rPr>
                          <w:b/>
                          <w:color w:val="00642D"/>
                        </w:rPr>
                      </w:pPr>
                      <w:r w:rsidRPr="00A30413">
                        <w:rPr>
                          <w:b/>
                          <w:color w:val="00642D"/>
                        </w:rPr>
                        <w:t>Calidad de la Información</w:t>
                      </w:r>
                    </w:p>
                    <w:p w:rsidR="0035129A" w:rsidRPr="00A30413" w:rsidRDefault="0035129A" w:rsidP="00A30413">
                      <w:pPr>
                        <w:pStyle w:val="Prrafodelista"/>
                        <w:numPr>
                          <w:ilvl w:val="0"/>
                          <w:numId w:val="5"/>
                        </w:numPr>
                        <w:rPr>
                          <w:b/>
                          <w:color w:val="00642D"/>
                        </w:rPr>
                      </w:pPr>
                      <w:r w:rsidRPr="00A30413">
                        <w:rPr>
                          <w:sz w:val="20"/>
                          <w:szCs w:val="20"/>
                        </w:rPr>
                        <w:t>En general, la información no está datada y no se publica la fecha dela última revisión o actualización de la información.</w:t>
                      </w:r>
                    </w:p>
                  </w:txbxContent>
                </v:textbox>
              </v:shape>
            </w:pict>
          </mc:Fallback>
        </mc:AlternateContent>
      </w: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30413">
            <w:pPr>
              <w:pStyle w:val="Cuerpodelboletn"/>
              <w:numPr>
                <w:ilvl w:val="0"/>
                <w:numId w:val="6"/>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A30413" w:rsidRDefault="00A30413" w:rsidP="00A30413">
            <w:pPr>
              <w:pStyle w:val="Cuerpodelboletn"/>
              <w:spacing w:before="120" w:after="120" w:line="312" w:lineRule="auto"/>
              <w:rPr>
                <w:bCs/>
                <w:color w:val="auto"/>
                <w:sz w:val="20"/>
              </w:rPr>
            </w:pPr>
            <w:r w:rsidRPr="00A30413">
              <w:rPr>
                <w:bCs/>
                <w:color w:val="auto"/>
                <w:sz w:val="20"/>
              </w:rPr>
              <w:t>Localizable a través del enlace Circulares y Resoluciones del acceso ¿Qué es MUGEJU?</w:t>
            </w:r>
          </w:p>
        </w:tc>
      </w:tr>
      <w:tr w:rsidR="00A30413" w:rsidRPr="00CB5511" w:rsidTr="006A2766">
        <w:tc>
          <w:tcPr>
            <w:tcW w:w="1477" w:type="dxa"/>
            <w:tcBorders>
              <w:right w:val="single" w:sz="4" w:space="0" w:color="00642D"/>
            </w:tcBorders>
            <w:shd w:val="clear" w:color="auto" w:fill="00642D"/>
          </w:tcPr>
          <w:p w:rsidR="00A30413" w:rsidRPr="00E34195" w:rsidRDefault="00A30413"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A30413" w:rsidRPr="006A2766" w:rsidRDefault="00A30413"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rsidP="006A2766">
            <w:pPr>
              <w:pStyle w:val="Cuerpodelboletn"/>
              <w:spacing w:before="120" w:after="120" w:line="312" w:lineRule="auto"/>
              <w:rPr>
                <w:bCs/>
                <w:color w:val="auto"/>
                <w:sz w:val="20"/>
              </w:rPr>
            </w:pPr>
            <w:r>
              <w:rPr>
                <w:bCs/>
                <w:color w:val="auto"/>
                <w:sz w:val="20"/>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A30413" w:rsidRDefault="00A30413" w:rsidP="00C33A23">
      <w:pPr>
        <w:pStyle w:val="Cuerpodelboletn"/>
        <w:spacing w:before="120" w:after="120" w:line="312" w:lineRule="auto"/>
        <w:ind w:left="360"/>
        <w:rPr>
          <w:rStyle w:val="Ttulo2Car"/>
          <w:color w:val="00642D"/>
          <w:lang w:bidi="es-ES"/>
        </w:rPr>
      </w:pPr>
    </w:p>
    <w:p w:rsidR="00A30413" w:rsidRDefault="00A30413"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C223A" w:rsidRDefault="007C223A" w:rsidP="00BD4582">
                            <w:pPr>
                              <w:rPr>
                                <w:b/>
                                <w:color w:val="00642D"/>
                              </w:rPr>
                            </w:pPr>
                            <w:r w:rsidRPr="00BD4582">
                              <w:rPr>
                                <w:b/>
                                <w:color w:val="00642D"/>
                              </w:rPr>
                              <w:t>Contenidos</w:t>
                            </w:r>
                          </w:p>
                          <w:p w:rsidR="007C223A" w:rsidRDefault="007C223A" w:rsidP="00BD4582">
                            <w:pPr>
                              <w:rPr>
                                <w:sz w:val="20"/>
                              </w:rPr>
                            </w:pPr>
                            <w:r w:rsidRPr="00652ABE">
                              <w:rPr>
                                <w:sz w:val="20"/>
                              </w:rPr>
                              <w:t>La información publicada</w:t>
                            </w:r>
                            <w:r>
                              <w:rPr>
                                <w:sz w:val="20"/>
                              </w:rPr>
                              <w:t xml:space="preserve"> no recoge todos los contenidos obligatorios contemplados en el artículo 7 de la LTAIBG que son de aplicación a MUGEJU:</w:t>
                            </w:r>
                          </w:p>
                          <w:p w:rsidR="007C223A" w:rsidRPr="00652ABE" w:rsidRDefault="007C223A" w:rsidP="00BD4582">
                            <w:pPr>
                              <w:pStyle w:val="Prrafodelista"/>
                              <w:numPr>
                                <w:ilvl w:val="0"/>
                                <w:numId w:val="7"/>
                              </w:numPr>
                              <w:rPr>
                                <w:b/>
                                <w:color w:val="00642D"/>
                              </w:rPr>
                            </w:pPr>
                            <w:r w:rsidRPr="00652ABE">
                              <w:rPr>
                                <w:sz w:val="20"/>
                              </w:rPr>
                              <w:t>No se ha localizado información relativa a los documentos que deban ser a información pública en aplicación de normativa sectorial.</w:t>
                            </w:r>
                          </w:p>
                          <w:p w:rsidR="007C223A" w:rsidRPr="00BD4582" w:rsidRDefault="007C223A" w:rsidP="00BD4582">
                            <w:pPr>
                              <w:rPr>
                                <w:b/>
                                <w:color w:val="00642D"/>
                              </w:rPr>
                            </w:pPr>
                            <w:r>
                              <w:rPr>
                                <w:b/>
                                <w:color w:val="00642D"/>
                              </w:rPr>
                              <w:t>Calidad de la Información</w:t>
                            </w:r>
                          </w:p>
                          <w:p w:rsidR="007C223A" w:rsidRPr="000B012B" w:rsidRDefault="007C223A" w:rsidP="00652ABE">
                            <w:pPr>
                              <w:pStyle w:val="Prrafodelista"/>
                              <w:numPr>
                                <w:ilvl w:val="0"/>
                                <w:numId w:val="7"/>
                              </w:numPr>
                              <w:rPr>
                                <w:sz w:val="20"/>
                              </w:rPr>
                            </w:pPr>
                            <w:r w:rsidRPr="000B012B">
                              <w:rPr>
                                <w:sz w:val="20"/>
                              </w:rPr>
                              <w:t>No se publica la fecha dela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35129A" w:rsidRDefault="0035129A" w:rsidP="00BD4582">
                      <w:pPr>
                        <w:rPr>
                          <w:b/>
                          <w:color w:val="00642D"/>
                        </w:rPr>
                      </w:pPr>
                      <w:r w:rsidRPr="00BD4582">
                        <w:rPr>
                          <w:b/>
                          <w:color w:val="00642D"/>
                        </w:rPr>
                        <w:t>Contenidos</w:t>
                      </w:r>
                    </w:p>
                    <w:p w:rsidR="0035129A" w:rsidRDefault="0035129A" w:rsidP="00BD4582">
                      <w:pPr>
                        <w:rPr>
                          <w:sz w:val="20"/>
                        </w:rPr>
                      </w:pPr>
                      <w:r w:rsidRPr="00652ABE">
                        <w:rPr>
                          <w:sz w:val="20"/>
                        </w:rPr>
                        <w:t>La información publicada</w:t>
                      </w:r>
                      <w:r>
                        <w:rPr>
                          <w:sz w:val="20"/>
                        </w:rPr>
                        <w:t xml:space="preserve"> no recoge todos los contenidos obligatorios contemplados en el artículo 7 de la LTAIBG que son de aplicación a MUGEJU:</w:t>
                      </w:r>
                    </w:p>
                    <w:p w:rsidR="0035129A" w:rsidRPr="00652ABE" w:rsidRDefault="0035129A" w:rsidP="00BD4582">
                      <w:pPr>
                        <w:pStyle w:val="Prrafodelista"/>
                        <w:numPr>
                          <w:ilvl w:val="0"/>
                          <w:numId w:val="7"/>
                        </w:numPr>
                        <w:rPr>
                          <w:b/>
                          <w:color w:val="00642D"/>
                        </w:rPr>
                      </w:pPr>
                      <w:r w:rsidRPr="00652ABE">
                        <w:rPr>
                          <w:sz w:val="20"/>
                        </w:rPr>
                        <w:t>No se ha localizado información relativa a los documentos que deban ser a información pública en aplicación de normativa sectorial.</w:t>
                      </w:r>
                    </w:p>
                    <w:p w:rsidR="0035129A" w:rsidRPr="00BD4582" w:rsidRDefault="0035129A" w:rsidP="00BD4582">
                      <w:pPr>
                        <w:rPr>
                          <w:b/>
                          <w:color w:val="00642D"/>
                        </w:rPr>
                      </w:pPr>
                      <w:r>
                        <w:rPr>
                          <w:b/>
                          <w:color w:val="00642D"/>
                        </w:rPr>
                        <w:t>Calidad de la Información</w:t>
                      </w:r>
                    </w:p>
                    <w:p w:rsidR="0035129A" w:rsidRPr="000B012B" w:rsidRDefault="0035129A" w:rsidP="00652ABE">
                      <w:pPr>
                        <w:pStyle w:val="Prrafodelista"/>
                        <w:numPr>
                          <w:ilvl w:val="0"/>
                          <w:numId w:val="7"/>
                        </w:numPr>
                        <w:rPr>
                          <w:sz w:val="20"/>
                        </w:rPr>
                      </w:pPr>
                      <w:r w:rsidRPr="000B012B">
                        <w:rPr>
                          <w:sz w:val="20"/>
                        </w:rPr>
                        <w:t>No se publica la fecha dela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0B012B">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B012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0B012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acceso al Perfil del Contratante de MUGEJU en la Plataforma de Contratación del Sector Público, se localiza en la sede electrónica.</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La búsqueda de licitaciones desistidas en el perfil del contratante, no proporciona resultados </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Perfil del Contratante.</w:t>
            </w:r>
          </w:p>
        </w:tc>
      </w:tr>
      <w:tr w:rsidR="00C33A23" w:rsidRPr="00CB5511" w:rsidTr="000B012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35129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han localizado dos convenios – con el colegio de podólogos y con el BBVA – pero sólo se publica el documento </w:t>
            </w:r>
            <w:r w:rsidR="0035129A">
              <w:rPr>
                <w:rStyle w:val="Ttulo2Car"/>
                <w:b w:val="0"/>
                <w:color w:val="auto"/>
                <w:sz w:val="20"/>
                <w:szCs w:val="20"/>
                <w:lang w:bidi="es-ES"/>
              </w:rPr>
              <w:t xml:space="preserve">con el convenio formalizado </w:t>
            </w:r>
            <w:r>
              <w:rPr>
                <w:rStyle w:val="Ttulo2Car"/>
                <w:b w:val="0"/>
                <w:color w:val="auto"/>
                <w:sz w:val="20"/>
                <w:szCs w:val="20"/>
                <w:lang w:bidi="es-ES"/>
              </w:rPr>
              <w:t xml:space="preserve">correspondiente al primero de ellos. No se publican </w:t>
            </w:r>
            <w:r w:rsidR="0035129A">
              <w:rPr>
                <w:rStyle w:val="Ttulo2Car"/>
                <w:b w:val="0"/>
                <w:color w:val="auto"/>
                <w:sz w:val="20"/>
                <w:szCs w:val="20"/>
                <w:lang w:bidi="es-ES"/>
              </w:rPr>
              <w:t>otros convenios con administraciones públicas ni con organismos dependientes de éstas.</w:t>
            </w:r>
          </w:p>
        </w:tc>
      </w:tr>
      <w:tr w:rsidR="0035129A" w:rsidRPr="009609E9" w:rsidTr="000B012B">
        <w:tc>
          <w:tcPr>
            <w:tcW w:w="1024" w:type="dxa"/>
            <w:vMerge w:val="restart"/>
            <w:tcBorders>
              <w:right w:val="single" w:sz="4" w:space="0" w:color="00642D"/>
            </w:tcBorders>
            <w:shd w:val="clear" w:color="auto" w:fill="00642D"/>
            <w:textDirection w:val="btLr"/>
          </w:tcPr>
          <w:p w:rsidR="0035129A" w:rsidRPr="009609E9"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35129A" w:rsidRPr="009609E9" w:rsidRDefault="0035129A"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35129A" w:rsidRPr="009609E9" w:rsidRDefault="0035129A" w:rsidP="009609E9">
            <w:pPr>
              <w:pStyle w:val="Cuerpodelboletn"/>
              <w:spacing w:before="120" w:after="120" w:line="312" w:lineRule="auto"/>
              <w:rPr>
                <w:rStyle w:val="Ttulo2Car"/>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8116C0">
              <w:rPr>
                <w:rStyle w:val="Ttulo2Car"/>
                <w:b w:val="0"/>
                <w:color w:val="auto"/>
                <w:sz w:val="20"/>
                <w:szCs w:val="20"/>
                <w:lang w:bidi="es-ES"/>
              </w:rPr>
              <w:t>No se ha localizado información</w:t>
            </w:r>
          </w:p>
        </w:tc>
      </w:tr>
      <w:tr w:rsidR="0035129A" w:rsidRPr="00CB5511" w:rsidTr="000B012B">
        <w:trPr>
          <w:trHeight w:val="994"/>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Pr="006A2766"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8116C0">
              <w:rPr>
                <w:rStyle w:val="Ttulo2Car"/>
                <w:b w:val="0"/>
                <w:color w:val="auto"/>
                <w:sz w:val="20"/>
                <w:szCs w:val="20"/>
                <w:lang w:bidi="es-ES"/>
              </w:rPr>
              <w:t>No se ha localizado información</w:t>
            </w:r>
          </w:p>
        </w:tc>
      </w:tr>
      <w:tr w:rsidR="0035129A" w:rsidRPr="00CB5511" w:rsidTr="000B012B">
        <w:trPr>
          <w:trHeight w:val="1675"/>
        </w:trPr>
        <w:tc>
          <w:tcPr>
            <w:tcW w:w="1024" w:type="dxa"/>
            <w:tcBorders>
              <w:right w:val="single" w:sz="4" w:space="0" w:color="00642D"/>
            </w:tcBorders>
            <w:shd w:val="clear" w:color="auto" w:fill="00642D"/>
            <w:textDirection w:val="btLr"/>
          </w:tcPr>
          <w:p w:rsidR="0035129A" w:rsidRDefault="0035129A"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8116C0">
              <w:rPr>
                <w:rStyle w:val="Ttulo2Car"/>
                <w:b w:val="0"/>
                <w:color w:val="auto"/>
                <w:sz w:val="20"/>
                <w:szCs w:val="20"/>
                <w:lang w:bidi="es-ES"/>
              </w:rPr>
              <w:t>No se ha localizado información</w:t>
            </w:r>
          </w:p>
        </w:tc>
      </w:tr>
      <w:tr w:rsidR="0035129A" w:rsidRPr="00CB5511" w:rsidTr="000B012B">
        <w:trPr>
          <w:trHeight w:val="940"/>
        </w:trPr>
        <w:tc>
          <w:tcPr>
            <w:tcW w:w="1024" w:type="dxa"/>
            <w:vMerge w:val="restart"/>
            <w:tcBorders>
              <w:right w:val="single" w:sz="4" w:space="0" w:color="00642D"/>
            </w:tcBorders>
            <w:shd w:val="clear" w:color="auto" w:fill="00642D"/>
            <w:textDirection w:val="btLr"/>
          </w:tcPr>
          <w:p w:rsidR="0035129A" w:rsidRDefault="0035129A"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35129A" w:rsidRDefault="0035129A"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C06B94">
              <w:rPr>
                <w:rStyle w:val="Ttulo2Car"/>
                <w:b w:val="0"/>
                <w:color w:val="auto"/>
                <w:sz w:val="20"/>
                <w:szCs w:val="20"/>
                <w:lang w:bidi="es-ES"/>
              </w:rPr>
              <w:t>No se ha localizado información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C06B94">
              <w:rPr>
                <w:rStyle w:val="Ttulo2Car"/>
                <w:b w:val="0"/>
                <w:color w:val="auto"/>
                <w:sz w:val="20"/>
                <w:szCs w:val="20"/>
                <w:lang w:bidi="es-ES"/>
              </w:rPr>
              <w:t>No se ha localizado información</w:t>
            </w:r>
          </w:p>
        </w:tc>
      </w:tr>
      <w:tr w:rsidR="00F47C3B" w:rsidRPr="00CB5511" w:rsidTr="000B012B">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0B012B" w:rsidRDefault="0035129A" w:rsidP="0035129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últimas cuentas publicadas corresponden al ejercicio 2019. Dado el desfase temporal existente no se ha considerado cumplida esta obligación.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val="restart"/>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val="restart"/>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BD4582" w:rsidRPr="00CB5511" w:rsidTr="000B012B">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35129A">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0B012B"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las Memorias anuales que se publican a través del enlace Memorias ubicado en el acceso ¿Qué es MUGEJU?</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47529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752975"/>
                        </a:xfrm>
                        <a:prstGeom prst="rect">
                          <a:avLst/>
                        </a:prstGeom>
                        <a:solidFill>
                          <a:srgbClr val="FFFFFF"/>
                        </a:solidFill>
                        <a:ln w="9525">
                          <a:solidFill>
                            <a:srgbClr val="000000"/>
                          </a:solidFill>
                          <a:miter lim="800000"/>
                          <a:headEnd/>
                          <a:tailEnd/>
                        </a:ln>
                      </wps:spPr>
                      <wps:txbx>
                        <w:txbxContent>
                          <w:p w:rsidR="007C223A" w:rsidRDefault="007C223A" w:rsidP="00BD4582">
                            <w:pPr>
                              <w:rPr>
                                <w:b/>
                                <w:color w:val="00642D"/>
                              </w:rPr>
                            </w:pPr>
                            <w:r w:rsidRPr="00BD4582">
                              <w:rPr>
                                <w:b/>
                                <w:color w:val="00642D"/>
                              </w:rPr>
                              <w:t>Contenidos</w:t>
                            </w:r>
                          </w:p>
                          <w:p w:rsidR="007C223A" w:rsidRDefault="007C223A" w:rsidP="0035129A">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7C223A" w:rsidRPr="0035129A" w:rsidRDefault="007C223A" w:rsidP="0035129A">
                            <w:pPr>
                              <w:pStyle w:val="Prrafodelista"/>
                              <w:numPr>
                                <w:ilvl w:val="0"/>
                                <w:numId w:val="8"/>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7C223A" w:rsidRDefault="007C223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7C223A" w:rsidRDefault="007C223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7C223A" w:rsidRDefault="007C223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7C223A" w:rsidRDefault="007C223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presupuestos.</w:t>
                            </w:r>
                          </w:p>
                          <w:p w:rsidR="007C223A" w:rsidRPr="009A519C" w:rsidRDefault="007C223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7C223A" w:rsidRDefault="007C223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La información sobre </w:t>
                            </w:r>
                            <w:r w:rsidRPr="009A519C">
                              <w:rPr>
                                <w:rStyle w:val="Ttulo2Car"/>
                                <w:b w:val="0"/>
                                <w:color w:val="auto"/>
                                <w:sz w:val="20"/>
                                <w:szCs w:val="20"/>
                                <w:lang w:bidi="es-ES"/>
                              </w:rPr>
                              <w:t xml:space="preserve">las cuentas anuales </w:t>
                            </w:r>
                            <w:r>
                              <w:rPr>
                                <w:rStyle w:val="Ttulo2Car"/>
                                <w:b w:val="0"/>
                                <w:color w:val="auto"/>
                                <w:sz w:val="20"/>
                                <w:szCs w:val="20"/>
                                <w:lang w:bidi="es-ES"/>
                              </w:rPr>
                              <w:t>está muy desactualizada</w:t>
                            </w:r>
                          </w:p>
                          <w:p w:rsidR="007C223A" w:rsidRPr="009A519C" w:rsidRDefault="007C223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7C223A" w:rsidRPr="009A519C" w:rsidRDefault="007C223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7C223A" w:rsidRPr="009A519C" w:rsidRDefault="007C223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7C223A" w:rsidRPr="009A519C" w:rsidRDefault="007C223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7C223A" w:rsidRPr="009A519C" w:rsidRDefault="007C223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7C223A" w:rsidRPr="00BD4582" w:rsidRDefault="007C223A" w:rsidP="00BD4582">
                            <w:pPr>
                              <w:rPr>
                                <w:b/>
                                <w:color w:val="00642D"/>
                              </w:rPr>
                            </w:pPr>
                            <w:r>
                              <w:rPr>
                                <w:b/>
                                <w:color w:val="00642D"/>
                              </w:rPr>
                              <w:t>Calidad de la Información</w:t>
                            </w:r>
                          </w:p>
                          <w:p w:rsidR="007C223A" w:rsidRDefault="007C223A"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74.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">
                <v:textbox>
                  <w:txbxContent>
                    <w:p w:rsidR="0035129A" w:rsidRDefault="0035129A" w:rsidP="00BD4582">
                      <w:pPr>
                        <w:rPr>
                          <w:b/>
                          <w:color w:val="00642D"/>
                        </w:rPr>
                      </w:pPr>
                      <w:r w:rsidRPr="00BD4582">
                        <w:rPr>
                          <w:b/>
                          <w:color w:val="00642D"/>
                        </w:rPr>
                        <w:t>Contenidos</w:t>
                      </w:r>
                    </w:p>
                    <w:p w:rsidR="0035129A" w:rsidRDefault="0035129A" w:rsidP="0035129A">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35129A" w:rsidRPr="0035129A" w:rsidRDefault="0035129A" w:rsidP="0035129A">
                      <w:pPr>
                        <w:pStyle w:val="Prrafodelista"/>
                        <w:numPr>
                          <w:ilvl w:val="0"/>
                          <w:numId w:val="8"/>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35129A" w:rsidRDefault="0035129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35129A" w:rsidRDefault="0035129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35129A" w:rsidRDefault="0035129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35129A" w:rsidRDefault="0035129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presupuestos.</w:t>
                      </w:r>
                    </w:p>
                    <w:p w:rsidR="0035129A" w:rsidRPr="009A519C" w:rsidRDefault="0035129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35129A" w:rsidRDefault="0035129A"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La información sobre </w:t>
                      </w:r>
                      <w:r w:rsidRPr="009A519C">
                        <w:rPr>
                          <w:rStyle w:val="Ttulo2Car"/>
                          <w:b w:val="0"/>
                          <w:color w:val="auto"/>
                          <w:sz w:val="20"/>
                          <w:szCs w:val="20"/>
                          <w:lang w:bidi="es-ES"/>
                        </w:rPr>
                        <w:t xml:space="preserve">las cuentas anuales </w:t>
                      </w:r>
                      <w:r>
                        <w:rPr>
                          <w:rStyle w:val="Ttulo2Car"/>
                          <w:b w:val="0"/>
                          <w:color w:val="auto"/>
                          <w:sz w:val="20"/>
                          <w:szCs w:val="20"/>
                          <w:lang w:bidi="es-ES"/>
                        </w:rPr>
                        <w:t>está muy desactualizada</w:t>
                      </w:r>
                    </w:p>
                    <w:p w:rsidR="0035129A" w:rsidRPr="009A519C" w:rsidRDefault="0035129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35129A" w:rsidRPr="009A519C" w:rsidRDefault="0035129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35129A" w:rsidRPr="009A519C" w:rsidRDefault="0035129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35129A" w:rsidRPr="009A519C" w:rsidRDefault="0035129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35129A" w:rsidRPr="009A519C" w:rsidRDefault="0035129A"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35129A" w:rsidRPr="00BD4582" w:rsidRDefault="0035129A" w:rsidP="00BD4582">
                      <w:pPr>
                        <w:rPr>
                          <w:b/>
                          <w:color w:val="00642D"/>
                        </w:rPr>
                      </w:pPr>
                      <w:r>
                        <w:rPr>
                          <w:b/>
                          <w:color w:val="00642D"/>
                        </w:rPr>
                        <w:t>Calidad de la Información</w:t>
                      </w:r>
                    </w:p>
                    <w:p w:rsidR="0035129A" w:rsidRDefault="0035129A"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35129A">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35129A"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35129A" w:rsidRDefault="0035129A" w:rsidP="00BD4582">
            <w:pPr>
              <w:pStyle w:val="Cuerpodelboletn"/>
              <w:spacing w:before="120" w:after="120" w:line="312" w:lineRule="auto"/>
              <w:rPr>
                <w:rStyle w:val="Ttulo2Car"/>
                <w:b w:val="0"/>
                <w:color w:val="auto"/>
                <w:sz w:val="20"/>
                <w:szCs w:val="20"/>
                <w:lang w:bidi="es-ES"/>
              </w:rPr>
            </w:pPr>
            <w:r w:rsidRPr="0035129A">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C223A" w:rsidRDefault="007C223A" w:rsidP="002A154B">
                            <w:pPr>
                              <w:rPr>
                                <w:b/>
                                <w:color w:val="00642D"/>
                              </w:rPr>
                            </w:pPr>
                            <w:r w:rsidRPr="00BD4582">
                              <w:rPr>
                                <w:b/>
                                <w:color w:val="00642D"/>
                              </w:rPr>
                              <w:t>Contenidos</w:t>
                            </w:r>
                          </w:p>
                          <w:p w:rsidR="007C223A" w:rsidRPr="0035129A" w:rsidRDefault="007C223A" w:rsidP="002A154B">
                            <w:pPr>
                              <w:rPr>
                                <w:rStyle w:val="Ttulo2Car"/>
                                <w:b w:val="0"/>
                                <w:color w:val="auto"/>
                                <w:sz w:val="20"/>
                                <w:szCs w:val="20"/>
                                <w:lang w:bidi="es-ES"/>
                              </w:rPr>
                            </w:pPr>
                            <w:r w:rsidRPr="0035129A">
                              <w:rPr>
                                <w:rStyle w:val="Ttulo2Car"/>
                                <w:b w:val="0"/>
                                <w:color w:val="auto"/>
                                <w:sz w:val="20"/>
                                <w:szCs w:val="20"/>
                                <w:lang w:bidi="es-ES"/>
                              </w:rPr>
                              <w:t>No se publica la información contemplada en el artículo 8.3 de la LTAIBG</w:t>
                            </w:r>
                          </w:p>
                          <w:p w:rsidR="007C223A" w:rsidRPr="00BD4582" w:rsidRDefault="007C223A" w:rsidP="002A154B">
                            <w:pPr>
                              <w:rPr>
                                <w:b/>
                                <w:color w:val="00642D"/>
                              </w:rPr>
                            </w:pPr>
                            <w:r>
                              <w:rPr>
                                <w:b/>
                                <w:color w:val="00642D"/>
                              </w:rPr>
                              <w:t>Calidad de la Información</w:t>
                            </w:r>
                          </w:p>
                          <w:p w:rsidR="007C223A" w:rsidRDefault="007C223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35129A" w:rsidRDefault="0035129A" w:rsidP="002A154B">
                      <w:pPr>
                        <w:rPr>
                          <w:b/>
                          <w:color w:val="00642D"/>
                        </w:rPr>
                      </w:pPr>
                      <w:r w:rsidRPr="00BD4582">
                        <w:rPr>
                          <w:b/>
                          <w:color w:val="00642D"/>
                        </w:rPr>
                        <w:t>Contenidos</w:t>
                      </w:r>
                    </w:p>
                    <w:p w:rsidR="0035129A" w:rsidRPr="0035129A" w:rsidRDefault="0035129A" w:rsidP="002A154B">
                      <w:pPr>
                        <w:rPr>
                          <w:rStyle w:val="Ttulo2Car"/>
                          <w:b w:val="0"/>
                          <w:color w:val="auto"/>
                          <w:sz w:val="20"/>
                          <w:szCs w:val="20"/>
                          <w:lang w:bidi="es-ES"/>
                        </w:rPr>
                      </w:pPr>
                      <w:r w:rsidRPr="0035129A">
                        <w:rPr>
                          <w:rStyle w:val="Ttulo2Car"/>
                          <w:b w:val="0"/>
                          <w:color w:val="auto"/>
                          <w:sz w:val="20"/>
                          <w:szCs w:val="20"/>
                          <w:lang w:bidi="es-ES"/>
                        </w:rPr>
                        <w:t>No se publica la información contemplada en el artículo 8.3 de la LTAIBG</w:t>
                      </w:r>
                    </w:p>
                    <w:p w:rsidR="0035129A" w:rsidRPr="00BD4582" w:rsidRDefault="0035129A" w:rsidP="002A154B">
                      <w:pPr>
                        <w:rPr>
                          <w:b/>
                          <w:color w:val="00642D"/>
                        </w:rPr>
                      </w:pPr>
                      <w:r>
                        <w:rPr>
                          <w:b/>
                          <w:color w:val="00642D"/>
                        </w:rPr>
                        <w:t>Calidad de la Información</w:t>
                      </w:r>
                    </w:p>
                    <w:p w:rsidR="0035129A" w:rsidRDefault="0035129A"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5129A" w:rsidRPr="00FD0689" w:rsidTr="0035129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5129A" w:rsidRPr="00FD0689" w:rsidRDefault="0035129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40,0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40,0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40,0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40,0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40,0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40,0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5,0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35,0</w:t>
            </w:r>
          </w:p>
        </w:tc>
      </w:tr>
      <w:tr w:rsidR="0035129A" w:rsidRPr="00FD0689" w:rsidTr="0035129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5129A" w:rsidRPr="00FD0689" w:rsidRDefault="0035129A"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50,0</w:t>
            </w:r>
          </w:p>
        </w:tc>
      </w:tr>
      <w:tr w:rsidR="0035129A" w:rsidRPr="00FD0689" w:rsidTr="0035129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129A" w:rsidRPr="00FD0689" w:rsidRDefault="0035129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22,7</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11,8</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23,5</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11,8</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23,5</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23,5</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20,6</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19,6</w:t>
            </w:r>
          </w:p>
        </w:tc>
      </w:tr>
      <w:tr w:rsidR="0035129A" w:rsidRPr="00FD0689" w:rsidTr="0035129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5129A" w:rsidRPr="00FD0689" w:rsidRDefault="0035129A"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c>
          <w:tcPr>
            <w:tcW w:w="0" w:type="auto"/>
            <w:noWrap/>
            <w:vAlign w:val="center"/>
          </w:tcPr>
          <w:p w:rsidR="0035129A" w:rsidRPr="0035129A" w:rsidRDefault="0035129A" w:rsidP="003512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5129A">
              <w:rPr>
                <w:sz w:val="16"/>
                <w:szCs w:val="16"/>
              </w:rPr>
              <w:t>0,0</w:t>
            </w:r>
          </w:p>
        </w:tc>
      </w:tr>
      <w:tr w:rsidR="0035129A" w:rsidRPr="00A94BCA" w:rsidTr="0035129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129A" w:rsidRPr="002A154B" w:rsidRDefault="0035129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29,5</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23,3</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30,0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23,3</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30,0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30,0</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16,7</w:t>
            </w:r>
          </w:p>
        </w:tc>
        <w:tc>
          <w:tcPr>
            <w:tcW w:w="0" w:type="auto"/>
            <w:noWrap/>
            <w:vAlign w:val="center"/>
          </w:tcPr>
          <w:p w:rsidR="0035129A" w:rsidRPr="0035129A" w:rsidRDefault="0035129A" w:rsidP="003512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5129A">
              <w:rPr>
                <w:sz w:val="16"/>
                <w:szCs w:val="16"/>
              </w:rPr>
              <w:t>26,1</w:t>
            </w:r>
          </w:p>
        </w:tc>
      </w:tr>
    </w:tbl>
    <w:p w:rsidR="00B32261" w:rsidRDefault="00B32261" w:rsidP="00B32261">
      <w:pPr>
        <w:pStyle w:val="Cuerpodelboletn"/>
        <w:spacing w:before="120" w:after="120" w:line="312" w:lineRule="auto"/>
        <w:rPr>
          <w:color w:val="auto"/>
          <w:szCs w:val="22"/>
        </w:rPr>
      </w:pPr>
    </w:p>
    <w:p w:rsidR="00B32261" w:rsidRDefault="00B32261" w:rsidP="00B32261">
      <w:pPr>
        <w:pStyle w:val="Cuerpodelboletn"/>
        <w:spacing w:before="120" w:after="120" w:line="312" w:lineRule="auto"/>
      </w:pPr>
      <w:r w:rsidRPr="00E833C7">
        <w:rPr>
          <w:color w:val="auto"/>
          <w:szCs w:val="22"/>
        </w:rPr>
        <w:t xml:space="preserve">El </w:t>
      </w:r>
      <w:r>
        <w:rPr>
          <w:color w:val="auto"/>
          <w:szCs w:val="22"/>
        </w:rPr>
        <w:t xml:space="preserve">Índice de Cumplimiento de la Información Obligatoria (ICIO), se sitúa en el 26,1%. </w:t>
      </w:r>
      <w:r w:rsidRPr="00E833C7">
        <w:t xml:space="preserve">La falta de publicación de informaciones obligatorias – no se publica el </w:t>
      </w:r>
      <w:r>
        <w:t xml:space="preserve">70,5% de ellas -, </w:t>
      </w:r>
      <w:r w:rsidRPr="00E833C7">
        <w:t xml:space="preserve">el recurso a fuentes centralizadas para la publicación de </w:t>
      </w:r>
      <w:r>
        <w:t>diversas informaciones económicas</w:t>
      </w:r>
      <w:r w:rsidRPr="00E833C7">
        <w:t xml:space="preserve"> </w:t>
      </w:r>
      <w:r w:rsidRPr="009A519C">
        <w:t>y la falta de datación y de referencias a la fecha de la última revisión o actualización de la información publicada, son los factores que explican el nivel de cumplimiento alcanzado</w:t>
      </w:r>
      <w:r w:rsidRPr="00E833C7">
        <w:t>.</w:t>
      </w:r>
    </w:p>
    <w:p w:rsidR="00FD34B5" w:rsidRPr="00E833C7" w:rsidRDefault="00FD34B5" w:rsidP="00B32261">
      <w:pPr>
        <w:pStyle w:val="Cuerpodelboletn"/>
        <w:spacing w:before="120" w:after="120" w:line="312" w:lineRule="auto"/>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C223A" w:rsidRDefault="007C223A">
                            <w:pPr>
                              <w:rPr>
                                <w:b/>
                                <w:color w:val="00642D"/>
                              </w:rPr>
                            </w:pPr>
                            <w:r w:rsidRPr="002A154B">
                              <w:rPr>
                                <w:b/>
                                <w:color w:val="00642D"/>
                              </w:rPr>
                              <w:t xml:space="preserve">Transparencia </w:t>
                            </w:r>
                            <w:r>
                              <w:rPr>
                                <w:b/>
                                <w:color w:val="00642D"/>
                              </w:rPr>
                              <w:t>Voluntaria</w:t>
                            </w:r>
                          </w:p>
                          <w:p w:rsidR="007C223A" w:rsidRPr="002A154B" w:rsidRDefault="007C223A">
                            <w:pPr>
                              <w:rPr>
                                <w:b/>
                                <w:color w:val="00642D"/>
                              </w:rPr>
                            </w:pPr>
                            <w:r w:rsidRPr="00B32261">
                              <w:rPr>
                                <w:rStyle w:val="Ttulo2Car"/>
                                <w:b w:val="0"/>
                                <w:color w:val="auto"/>
                                <w:sz w:val="20"/>
                                <w:szCs w:val="20"/>
                                <w:lang w:bidi="es-ES"/>
                              </w:rPr>
                              <w:t>No se han localizado informaciones adicionales a las obligatorias que puedan considerarse relevantes para la transparencia y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35129A" w:rsidRDefault="0035129A">
                      <w:pPr>
                        <w:rPr>
                          <w:b/>
                          <w:color w:val="00642D"/>
                        </w:rPr>
                      </w:pPr>
                      <w:r w:rsidRPr="002A154B">
                        <w:rPr>
                          <w:b/>
                          <w:color w:val="00642D"/>
                        </w:rPr>
                        <w:t xml:space="preserve">Transparencia </w:t>
                      </w:r>
                      <w:r>
                        <w:rPr>
                          <w:b/>
                          <w:color w:val="00642D"/>
                        </w:rPr>
                        <w:t>Voluntaria</w:t>
                      </w:r>
                    </w:p>
                    <w:p w:rsidR="0035129A" w:rsidRPr="002A154B" w:rsidRDefault="00B32261">
                      <w:pPr>
                        <w:rPr>
                          <w:b/>
                          <w:color w:val="00642D"/>
                        </w:rPr>
                      </w:pPr>
                      <w:r w:rsidRPr="00B32261">
                        <w:rPr>
                          <w:rStyle w:val="Ttulo2Car"/>
                          <w:b w:val="0"/>
                          <w:color w:val="auto"/>
                          <w:sz w:val="20"/>
                          <w:szCs w:val="20"/>
                          <w:lang w:bidi="es-ES"/>
                        </w:rPr>
                        <w:t>No se han localizado informaciones adicionales a las obligatorias que puedan considerarse relevantes para la transparencia y la rendición de cuentas</w:t>
                      </w:r>
                    </w:p>
                  </w:txbxContent>
                </v:textbox>
              </v:shape>
            </w:pict>
          </mc:Fallback>
        </mc:AlternateContent>
      </w:r>
    </w:p>
    <w:p w:rsidR="00932008" w:rsidRDefault="00932008"/>
    <w:p w:rsidR="00932008" w:rsidRDefault="00932008"/>
    <w:p w:rsidR="00932008" w:rsidRDefault="00FD34B5">
      <w:r w:rsidRPr="002A154B">
        <w:rPr>
          <w:noProof/>
          <w:u w:val="single"/>
        </w:rPr>
        <mc:AlternateContent>
          <mc:Choice Requires="wps">
            <w:drawing>
              <wp:anchor distT="0" distB="0" distL="114300" distR="114300" simplePos="0" relativeHeight="251673600" behindDoc="0" locked="0" layoutInCell="1" allowOverlap="1" wp14:anchorId="75F887A0" wp14:editId="5A78088C">
                <wp:simplePos x="0" y="0"/>
                <wp:positionH relativeFrom="column">
                  <wp:posOffset>179705</wp:posOffset>
                </wp:positionH>
                <wp:positionV relativeFrom="paragraph">
                  <wp:posOffset>132715</wp:posOffset>
                </wp:positionV>
                <wp:extent cx="6264910" cy="1403985"/>
                <wp:effectExtent l="0" t="0" r="2159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C223A" w:rsidRDefault="007C223A" w:rsidP="002A154B">
                            <w:pPr>
                              <w:rPr>
                                <w:b/>
                                <w:color w:val="00642D"/>
                              </w:rPr>
                            </w:pPr>
                            <w:r>
                              <w:rPr>
                                <w:b/>
                                <w:color w:val="00642D"/>
                              </w:rPr>
                              <w:t>Buenas Prácticas</w:t>
                            </w:r>
                          </w:p>
                          <w:p w:rsidR="007C223A" w:rsidRPr="002A154B" w:rsidRDefault="007C223A" w:rsidP="002A154B">
                            <w:pPr>
                              <w:rPr>
                                <w:b/>
                                <w:color w:val="00642D"/>
                              </w:rPr>
                            </w:pPr>
                            <w:r w:rsidRPr="00B32261">
                              <w:rPr>
                                <w:rStyle w:val="Ttulo2Car"/>
                                <w:b w:val="0"/>
                                <w:color w:val="auto"/>
                                <w:sz w:val="20"/>
                                <w:szCs w:val="20"/>
                                <w:lang w:bidi="es-ES"/>
                              </w:rPr>
                              <w:t>Dado que MUGEJU carece de Portal de Transparencia, no caben buenas prácticas que señalar.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15pt;margin-top:10.4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">
                <v:textbox style="mso-fit-shape-to-text:t">
                  <w:txbxContent>
                    <w:p w:rsidR="0035129A" w:rsidRDefault="0035129A" w:rsidP="002A154B">
                      <w:pPr>
                        <w:rPr>
                          <w:b/>
                          <w:color w:val="00642D"/>
                        </w:rPr>
                      </w:pPr>
                      <w:r>
                        <w:rPr>
                          <w:b/>
                          <w:color w:val="00642D"/>
                        </w:rPr>
                        <w:t>Buenas Prácticas</w:t>
                      </w:r>
                    </w:p>
                    <w:p w:rsidR="0035129A" w:rsidRPr="002A154B" w:rsidRDefault="00B32261" w:rsidP="002A154B">
                      <w:pPr>
                        <w:rPr>
                          <w:b/>
                          <w:color w:val="00642D"/>
                        </w:rPr>
                      </w:pPr>
                      <w:r w:rsidRPr="00B32261">
                        <w:rPr>
                          <w:rStyle w:val="Ttulo2Car"/>
                          <w:b w:val="0"/>
                          <w:color w:val="auto"/>
                          <w:sz w:val="20"/>
                          <w:szCs w:val="20"/>
                          <w:lang w:bidi="es-ES"/>
                        </w:rPr>
                        <w:t>Dado que MUGEJU carece de Portal de Transparencia, no caben buenas prácticas que señalar.</w:t>
                      </w:r>
                    </w:p>
                  </w:txbxContent>
                </v:textbox>
              </v:shape>
            </w:pict>
          </mc:Fallback>
        </mc:AlternateContent>
      </w:r>
    </w:p>
    <w:p w:rsidR="00932008" w:rsidRDefault="00932008"/>
    <w:p w:rsidR="00932008" w:rsidRDefault="00932008"/>
    <w:p w:rsidR="000C6CFF" w:rsidRDefault="000C6CF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32261" w:rsidRPr="00B02F2C" w:rsidRDefault="00B32261" w:rsidP="00B32261">
      <w:r w:rsidRPr="00B02F2C">
        <w:t xml:space="preserve">Como se ha indicado el cumplimiento de las obligaciones de transparencia de la LTAIBG por parte de </w:t>
      </w:r>
      <w:r>
        <w:t>MUGEJU</w:t>
      </w:r>
      <w:r w:rsidRPr="00B02F2C">
        <w:t xml:space="preserve">, en función de la información disponible en su web, alcanza el </w:t>
      </w:r>
      <w:r>
        <w:t>26,1</w:t>
      </w:r>
      <w:r w:rsidRPr="00B02F2C">
        <w:t xml:space="preserve">%. </w:t>
      </w:r>
    </w:p>
    <w:p w:rsidR="00B32261" w:rsidRPr="00B02F2C" w:rsidRDefault="00B32261" w:rsidP="00B32261">
      <w:pPr>
        <w:jc w:val="both"/>
      </w:pPr>
      <w:r w:rsidRPr="00B02F2C">
        <w:lastRenderedPageBreak/>
        <w:t xml:space="preserve">A lo largo del informe se han señalado una serie de carencias. Por ello y para procurar avances en el grado de cumplimiento de la LTAIBG por parte de </w:t>
      </w:r>
      <w:r>
        <w:t>MUGEJU</w:t>
      </w:r>
      <w:r w:rsidRPr="00B02F2C">
        <w:t xml:space="preserve">, este CTBG </w:t>
      </w:r>
      <w:r w:rsidRPr="00B02F2C">
        <w:rPr>
          <w:b/>
          <w:color w:val="00642D"/>
        </w:rPr>
        <w:t>recomienda</w:t>
      </w:r>
      <w:r w:rsidRPr="00B02F2C">
        <w:t>:</w:t>
      </w:r>
    </w:p>
    <w:p w:rsidR="00B32261" w:rsidRPr="009E35FC" w:rsidRDefault="00B32261" w:rsidP="00B32261">
      <w:pPr>
        <w:spacing w:before="120" w:after="120" w:line="312" w:lineRule="auto"/>
        <w:jc w:val="both"/>
        <w:rPr>
          <w:b/>
          <w:color w:val="00642D"/>
        </w:rPr>
      </w:pPr>
      <w:r w:rsidRPr="00B02F2C">
        <w:rPr>
          <w:b/>
          <w:color w:val="00642D"/>
        </w:rPr>
        <w:t>Localización y Estructuración de la información</w:t>
      </w:r>
    </w:p>
    <w:p w:rsidR="00B32261" w:rsidRDefault="00B32261" w:rsidP="00B32261">
      <w:pPr>
        <w:spacing w:before="120" w:after="120" w:line="312" w:lineRule="auto"/>
        <w:jc w:val="both"/>
        <w:rPr>
          <w:rFonts w:eastAsiaTheme="majorEastAsia" w:cstheme="majorBidi"/>
          <w:bCs/>
        </w:rPr>
      </w:pPr>
      <w:r>
        <w:rPr>
          <w:rFonts w:eastAsiaTheme="majorEastAsia" w:cstheme="majorBidi"/>
          <w:bCs/>
        </w:rPr>
        <w:t xml:space="preserve">MUGEJU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rsidR="00B32261" w:rsidRPr="009E35FC" w:rsidRDefault="00B32261" w:rsidP="00B32261">
      <w:pPr>
        <w:spacing w:before="120" w:after="120" w:line="312" w:lineRule="auto"/>
        <w:jc w:val="both"/>
      </w:pPr>
      <w:r w:rsidRPr="00800F7F">
        <w:t>La información debe estructurarse, además, conforme al patrón que establece la LTAIBG: Información Institucional, Organizativa, de Planificación y Registro de Actividades de T</w:t>
      </w:r>
      <w:r>
        <w:t>ratamiento</w:t>
      </w:r>
      <w:r w:rsidRPr="00800F7F">
        <w:t>;</w:t>
      </w:r>
      <w:r>
        <w:t xml:space="preserve"> Información de Relevancia Jurídica; </w:t>
      </w:r>
      <w:r w:rsidRPr="00800F7F">
        <w:t>Información Económica, Presupuestaria y Estad</w:t>
      </w:r>
      <w:r>
        <w:t>ística e Información Patrimonial.</w:t>
      </w:r>
      <w:r w:rsidRPr="00800F7F">
        <w:t xml:space="preserve"> </w:t>
      </w:r>
      <w:r w:rsidRPr="009E35FC">
        <w:t xml:space="preserve"> </w:t>
      </w:r>
    </w:p>
    <w:p w:rsidR="00B32261" w:rsidRPr="009E35FC" w:rsidRDefault="00B32261" w:rsidP="00B32261">
      <w:pPr>
        <w:spacing w:before="120" w:after="120" w:line="312" w:lineRule="auto"/>
        <w:jc w:val="both"/>
      </w:pPr>
      <w:r w:rsidRPr="009E35FC">
        <w:t xml:space="preserve">Dentro de cada uno de </w:t>
      </w:r>
      <w:r>
        <w:t>los</w:t>
      </w:r>
      <w:r w:rsidRPr="009E35FC">
        <w:t xml:space="preserve"> bloques</w:t>
      </w:r>
      <w:r>
        <w:t xml:space="preserve"> de información en los que se estructure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B32261" w:rsidRPr="009E35FC" w:rsidRDefault="00B32261" w:rsidP="00B32261">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w:t>
      </w:r>
      <w:r>
        <w:rPr>
          <w:rFonts w:eastAsiaTheme="majorEastAsia" w:cstheme="majorBidi"/>
          <w:bCs/>
        </w:rPr>
        <w:t>estos</w:t>
      </w:r>
      <w:r w:rsidRPr="009E35FC">
        <w:rPr>
          <w:rFonts w:eastAsiaTheme="majorEastAsia" w:cstheme="majorBidi"/>
          <w:bCs/>
        </w:rPr>
        <w:t xml:space="preserve"> bloques de obligaciones,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B32261" w:rsidRDefault="00B32261" w:rsidP="00B32261">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B32261" w:rsidRDefault="00B32261" w:rsidP="00B32261">
      <w:pPr>
        <w:spacing w:before="120" w:after="120" w:line="312" w:lineRule="auto"/>
        <w:jc w:val="both"/>
        <w:rPr>
          <w:b/>
          <w:color w:val="00642D"/>
        </w:rPr>
      </w:pPr>
      <w:r w:rsidRPr="009E35FC">
        <w:rPr>
          <w:b/>
          <w:color w:val="00642D"/>
        </w:rPr>
        <w:t>Incorporación de información</w:t>
      </w:r>
    </w:p>
    <w:p w:rsidR="00B32261" w:rsidRDefault="00B32261" w:rsidP="00B32261">
      <w:pPr>
        <w:spacing w:before="120" w:after="120" w:line="312" w:lineRule="auto"/>
        <w:jc w:val="both"/>
        <w:rPr>
          <w:b/>
          <w:color w:val="00642D"/>
        </w:rPr>
      </w:pPr>
      <w:r>
        <w:rPr>
          <w:b/>
          <w:color w:val="00642D"/>
        </w:rPr>
        <w:t>Información Institucional, Organizativa y de Planificación</w:t>
      </w:r>
    </w:p>
    <w:p w:rsidR="00B32261" w:rsidRDefault="00B32261" w:rsidP="00B32261">
      <w:pPr>
        <w:pStyle w:val="Prrafodelista"/>
        <w:numPr>
          <w:ilvl w:val="0"/>
          <w:numId w:val="11"/>
        </w:numPr>
        <w:spacing w:before="120" w:after="120" w:line="312" w:lineRule="auto"/>
        <w:jc w:val="both"/>
      </w:pPr>
      <w:r>
        <w:t>Debe publicarse el organigrama, entendido como la representación gráfica de la estructura de la entidad y de las relaciones de los diferentes niveles que integran esta estructura.</w:t>
      </w:r>
    </w:p>
    <w:p w:rsidR="00B32261" w:rsidRDefault="00B32261" w:rsidP="00B32261">
      <w:pPr>
        <w:pStyle w:val="Prrafodelista"/>
        <w:numPr>
          <w:ilvl w:val="0"/>
          <w:numId w:val="11"/>
        </w:numPr>
        <w:spacing w:before="120" w:after="120" w:line="312" w:lineRule="auto"/>
        <w:jc w:val="both"/>
      </w:pPr>
      <w:r>
        <w:t>Debe identificarse a los máximos responsables</w:t>
      </w:r>
    </w:p>
    <w:p w:rsidR="00B32261" w:rsidRDefault="00B32261" w:rsidP="00B32261">
      <w:pPr>
        <w:pStyle w:val="Prrafodelista"/>
        <w:numPr>
          <w:ilvl w:val="0"/>
          <w:numId w:val="11"/>
        </w:numPr>
        <w:spacing w:before="120" w:after="120" w:line="312" w:lineRule="auto"/>
        <w:jc w:val="both"/>
      </w:pPr>
      <w:r>
        <w:lastRenderedPageBreak/>
        <w:t>Debe publicarse el perfil y trayectoria profesional de los máximos responsables de la entidad</w:t>
      </w:r>
    </w:p>
    <w:p w:rsidR="00B32261" w:rsidRDefault="00B32261" w:rsidP="00B32261">
      <w:pPr>
        <w:pStyle w:val="Prrafodelista"/>
        <w:numPr>
          <w:ilvl w:val="0"/>
          <w:numId w:val="11"/>
        </w:numPr>
        <w:spacing w:before="120" w:after="120" w:line="312" w:lineRule="auto"/>
        <w:jc w:val="both"/>
      </w:pPr>
      <w:r>
        <w:t>Deben publicarse los planes y programas que ordenen estratégica y operativamente las actividades de MUGEJU.</w:t>
      </w:r>
    </w:p>
    <w:p w:rsidR="00B32261" w:rsidRDefault="00B32261" w:rsidP="00B32261">
      <w:pPr>
        <w:pStyle w:val="Prrafodelista"/>
        <w:numPr>
          <w:ilvl w:val="0"/>
          <w:numId w:val="11"/>
        </w:numPr>
        <w:spacing w:before="120" w:after="120" w:line="312" w:lineRule="auto"/>
        <w:jc w:val="both"/>
      </w:pPr>
      <w:r>
        <w:t>Deben publicarse los informes de cumplimiento y resultados de planes y programas</w:t>
      </w:r>
    </w:p>
    <w:p w:rsidR="00B32261" w:rsidRDefault="00B32261" w:rsidP="00B32261">
      <w:pPr>
        <w:pStyle w:val="Prrafodelista"/>
        <w:numPr>
          <w:ilvl w:val="0"/>
          <w:numId w:val="11"/>
        </w:numPr>
        <w:spacing w:before="120" w:after="120" w:line="312" w:lineRule="auto"/>
        <w:jc w:val="both"/>
      </w:pPr>
      <w:r>
        <w:t>Deben publicarse los indicadores de medida y valoración del cumplimiento de objetivos.</w:t>
      </w:r>
    </w:p>
    <w:p w:rsidR="00B32261" w:rsidRDefault="00B32261" w:rsidP="00B32261">
      <w:pPr>
        <w:spacing w:before="120" w:after="120" w:line="312" w:lineRule="auto"/>
        <w:jc w:val="both"/>
        <w:rPr>
          <w:b/>
          <w:color w:val="00642D"/>
        </w:rPr>
      </w:pPr>
      <w:r w:rsidRPr="009E35FC">
        <w:rPr>
          <w:b/>
          <w:color w:val="00642D"/>
        </w:rPr>
        <w:t xml:space="preserve">Información </w:t>
      </w:r>
      <w:r>
        <w:rPr>
          <w:b/>
          <w:color w:val="00642D"/>
        </w:rPr>
        <w:t>de Relevancia Jurídica</w:t>
      </w:r>
      <w:r w:rsidRPr="009E35FC">
        <w:rPr>
          <w:b/>
          <w:color w:val="00642D"/>
        </w:rPr>
        <w:t>.</w:t>
      </w:r>
    </w:p>
    <w:p w:rsidR="00B32261" w:rsidRDefault="00B32261" w:rsidP="00B32261">
      <w:pPr>
        <w:pStyle w:val="Prrafodelista"/>
        <w:numPr>
          <w:ilvl w:val="0"/>
          <w:numId w:val="12"/>
        </w:numPr>
        <w:spacing w:before="120" w:after="120" w:line="312" w:lineRule="auto"/>
        <w:jc w:val="both"/>
      </w:pPr>
      <w:r>
        <w:t xml:space="preserve">Debe publicarse información sobre los </w:t>
      </w:r>
      <w:r w:rsidRPr="007A2C8E">
        <w:t>documentos que hayan sido sometidos a información pública durante su tramitación, en aplicación de normativa sectorial</w:t>
      </w:r>
      <w:r>
        <w:t>.</w:t>
      </w:r>
    </w:p>
    <w:p w:rsidR="00B32261" w:rsidRPr="009E35FC" w:rsidRDefault="00B32261" w:rsidP="00B32261">
      <w:pPr>
        <w:spacing w:before="120" w:after="120" w:line="312" w:lineRule="auto"/>
        <w:jc w:val="both"/>
        <w:outlineLvl w:val="1"/>
        <w:rPr>
          <w:b/>
          <w:color w:val="00642D"/>
        </w:rPr>
      </w:pPr>
      <w:r w:rsidRPr="009E35FC">
        <w:rPr>
          <w:b/>
          <w:color w:val="00642D"/>
        </w:rPr>
        <w:t>Información Económica, Presupuestaria y Estadística.</w:t>
      </w:r>
    </w:p>
    <w:p w:rsidR="00B32261" w:rsidRDefault="00B32261" w:rsidP="00B32261">
      <w:pPr>
        <w:numPr>
          <w:ilvl w:val="0"/>
          <w:numId w:val="9"/>
        </w:numPr>
        <w:contextualSpacing/>
        <w:jc w:val="both"/>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B32261" w:rsidRDefault="00B32261" w:rsidP="00B32261">
      <w:pPr>
        <w:numPr>
          <w:ilvl w:val="0"/>
          <w:numId w:val="9"/>
        </w:numPr>
        <w:contextualSpacing/>
        <w:jc w:val="both"/>
      </w:pPr>
      <w:r w:rsidRPr="009E35FC">
        <w:t>Debe publicarse la información estadística sobre el volumen de contratación</w:t>
      </w:r>
      <w:r w:rsidR="00CB1A82">
        <w:t xml:space="preserve"> en términos presupuestarios y</w:t>
      </w:r>
      <w:r w:rsidRPr="009E35FC">
        <w:t xml:space="preserve"> según procedimiento de licitación.</w:t>
      </w:r>
    </w:p>
    <w:p w:rsidR="00B32261" w:rsidRPr="009E35FC" w:rsidRDefault="00B32261" w:rsidP="00B32261">
      <w:pPr>
        <w:numPr>
          <w:ilvl w:val="0"/>
          <w:numId w:val="9"/>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B32261" w:rsidRDefault="00B32261" w:rsidP="00B32261">
      <w:pPr>
        <w:numPr>
          <w:ilvl w:val="0"/>
          <w:numId w:val="9"/>
        </w:numPr>
        <w:contextualSpacing/>
        <w:jc w:val="both"/>
      </w:pPr>
      <w:r>
        <w:t>Debería completarse la información sobre convenios incluyendo todos aquellos suscritos por MUGEJU con administraciones y entidades públicas.</w:t>
      </w:r>
    </w:p>
    <w:p w:rsidR="00B32261" w:rsidRDefault="00B32261" w:rsidP="00B32261">
      <w:pPr>
        <w:numPr>
          <w:ilvl w:val="0"/>
          <w:numId w:val="9"/>
        </w:numPr>
        <w:contextualSpacing/>
        <w:jc w:val="both"/>
      </w:pPr>
      <w:r>
        <w:t>Deben publicarse las encomiendas de gestión</w:t>
      </w:r>
    </w:p>
    <w:p w:rsidR="00FD34B5" w:rsidRDefault="00B32261" w:rsidP="00FD34B5">
      <w:pPr>
        <w:numPr>
          <w:ilvl w:val="0"/>
          <w:numId w:val="9"/>
        </w:numPr>
        <w:contextualSpacing/>
        <w:jc w:val="both"/>
      </w:pPr>
      <w:r>
        <w:t>Deben publicarse las subcontrataciones derivadas de dichas encomiendas</w:t>
      </w:r>
      <w:r w:rsidR="00FD34B5">
        <w:t>.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B32261" w:rsidRPr="009E35FC" w:rsidRDefault="00B32261" w:rsidP="00B32261">
      <w:pPr>
        <w:numPr>
          <w:ilvl w:val="0"/>
          <w:numId w:val="9"/>
        </w:numPr>
        <w:contextualSpacing/>
        <w:jc w:val="both"/>
      </w:pPr>
      <w:r>
        <w:t>Debe publicarse información sobre las subvenciones o ayudas públicas concedidas.</w:t>
      </w:r>
    </w:p>
    <w:p w:rsidR="00B32261" w:rsidRDefault="00B32261" w:rsidP="00B32261">
      <w:pPr>
        <w:numPr>
          <w:ilvl w:val="0"/>
          <w:numId w:val="9"/>
        </w:numPr>
        <w:contextualSpacing/>
        <w:jc w:val="both"/>
      </w:pPr>
      <w:r w:rsidRPr="009E35FC">
        <w:t xml:space="preserve">Debe publicarse </w:t>
      </w:r>
      <w:r>
        <w:t>el Presupuesto</w:t>
      </w:r>
      <w:r w:rsidRPr="009E35FC">
        <w:t>.</w:t>
      </w:r>
    </w:p>
    <w:p w:rsidR="00B32261" w:rsidRDefault="00B32261" w:rsidP="00B32261">
      <w:pPr>
        <w:numPr>
          <w:ilvl w:val="0"/>
          <w:numId w:val="9"/>
        </w:numPr>
        <w:contextualSpacing/>
        <w:jc w:val="both"/>
      </w:pPr>
      <w:r>
        <w:t>Debe publicarse información sobre ejecución presupuestaria.</w:t>
      </w:r>
    </w:p>
    <w:p w:rsidR="00B32261" w:rsidRDefault="00B32261" w:rsidP="00B32261">
      <w:pPr>
        <w:numPr>
          <w:ilvl w:val="0"/>
          <w:numId w:val="9"/>
        </w:numPr>
        <w:contextualSpacing/>
        <w:jc w:val="both"/>
      </w:pPr>
      <w:r>
        <w:t>Debe actualizarse la información sobre  las cuentas anuales</w:t>
      </w:r>
    </w:p>
    <w:p w:rsidR="00B32261" w:rsidRPr="009E35FC" w:rsidRDefault="00B32261" w:rsidP="00B32261">
      <w:pPr>
        <w:numPr>
          <w:ilvl w:val="0"/>
          <w:numId w:val="9"/>
        </w:numPr>
        <w:contextualSpacing/>
        <w:jc w:val="both"/>
      </w:pPr>
      <w:r w:rsidRPr="009E35FC">
        <w:t>Deben publicarse los informes de auditoría y fiscalización elaborados por el Tribunal de Cuentas.</w:t>
      </w:r>
      <w:r>
        <w:t xml:space="preserve"> </w:t>
      </w:r>
    </w:p>
    <w:p w:rsidR="00B32261" w:rsidRPr="009E35FC" w:rsidRDefault="00B32261" w:rsidP="00B32261">
      <w:pPr>
        <w:numPr>
          <w:ilvl w:val="0"/>
          <w:numId w:val="9"/>
        </w:numPr>
        <w:contextualSpacing/>
        <w:jc w:val="both"/>
      </w:pPr>
      <w:r w:rsidRPr="009E35FC">
        <w:t xml:space="preserve">Debe </w:t>
      </w:r>
      <w:r>
        <w:t xml:space="preserve">publicarse </w:t>
      </w:r>
      <w:r w:rsidRPr="009E35FC">
        <w:t>información sobre las retribuciones percibidas por los máximos responsables</w:t>
      </w:r>
      <w:r>
        <w:t>, incluyendo órganos de gobierno y de gestión.</w:t>
      </w:r>
    </w:p>
    <w:p w:rsidR="00B32261" w:rsidRDefault="00B32261" w:rsidP="00B32261">
      <w:pPr>
        <w:numPr>
          <w:ilvl w:val="0"/>
          <w:numId w:val="9"/>
        </w:numPr>
        <w:contextualSpacing/>
        <w:jc w:val="both"/>
      </w:pPr>
      <w:r w:rsidRPr="009E35FC">
        <w:t>Debe publicarse información sobre las indemnizaciones percibidas por altos cargos y máximos responsables con ocasión del cese.</w:t>
      </w:r>
    </w:p>
    <w:p w:rsidR="00B32261" w:rsidRDefault="00B32261" w:rsidP="00B32261">
      <w:pPr>
        <w:numPr>
          <w:ilvl w:val="0"/>
          <w:numId w:val="9"/>
        </w:numPr>
        <w:contextualSpacing/>
        <w:jc w:val="both"/>
      </w:pPr>
      <w:r>
        <w:t>Debe publicarse información sobre las autorizaciones de compatibilidad concedidas a empleados.</w:t>
      </w:r>
    </w:p>
    <w:p w:rsidR="00B32261" w:rsidRDefault="00B32261" w:rsidP="00B32261">
      <w:pPr>
        <w:numPr>
          <w:ilvl w:val="0"/>
          <w:numId w:val="9"/>
        </w:numPr>
        <w:contextualSpacing/>
        <w:jc w:val="both"/>
      </w:pPr>
      <w:r>
        <w:lastRenderedPageBreak/>
        <w:t>Debe publicarse información sobre las autorizaciones para el ejercicio de actividades privadas al cese de altos cargos.</w:t>
      </w:r>
    </w:p>
    <w:p w:rsidR="00B56092" w:rsidRDefault="00B56092" w:rsidP="00B56092">
      <w:pPr>
        <w:contextualSpacing/>
        <w:jc w:val="both"/>
        <w:rPr>
          <w:b/>
          <w:color w:val="00642D"/>
        </w:rPr>
      </w:pPr>
    </w:p>
    <w:p w:rsidR="00B56092" w:rsidRPr="00B5517D" w:rsidRDefault="00B56092" w:rsidP="00B56092">
      <w:pPr>
        <w:contextualSpacing/>
        <w:jc w:val="both"/>
        <w:rPr>
          <w:b/>
          <w:color w:val="00642D"/>
        </w:rPr>
      </w:pPr>
      <w:r w:rsidRPr="00B5517D">
        <w:rPr>
          <w:b/>
          <w:color w:val="00642D"/>
        </w:rPr>
        <w:t>Información Patrimonial</w:t>
      </w:r>
    </w:p>
    <w:p w:rsidR="00B56092" w:rsidRDefault="00B56092" w:rsidP="00B56092">
      <w:pPr>
        <w:contextualSpacing/>
      </w:pPr>
    </w:p>
    <w:p w:rsidR="00B56092" w:rsidRPr="009E35FC" w:rsidRDefault="00B56092" w:rsidP="00B56092">
      <w:pPr>
        <w:pStyle w:val="Prrafodelista"/>
        <w:numPr>
          <w:ilvl w:val="0"/>
          <w:numId w:val="13"/>
        </w:numPr>
      </w:pPr>
      <w:r>
        <w:t>Debe publicarse la relación de bienes inmuebles propiedad de la entidad o sobre los que ejerza algún derecho real.</w:t>
      </w:r>
    </w:p>
    <w:p w:rsidR="00B56092" w:rsidRPr="009E35FC" w:rsidRDefault="00B56092" w:rsidP="00B56092">
      <w:pPr>
        <w:contextualSpacing/>
        <w:jc w:val="both"/>
      </w:pPr>
    </w:p>
    <w:p w:rsidR="00B32261" w:rsidRPr="009E35FC" w:rsidRDefault="00B32261" w:rsidP="00B32261">
      <w:pPr>
        <w:spacing w:before="120" w:after="120" w:line="312" w:lineRule="auto"/>
        <w:jc w:val="both"/>
        <w:outlineLvl w:val="1"/>
        <w:rPr>
          <w:b/>
          <w:color w:val="00642D"/>
        </w:rPr>
      </w:pPr>
      <w:r w:rsidRPr="009E35FC">
        <w:rPr>
          <w:b/>
          <w:color w:val="00642D"/>
        </w:rPr>
        <w:t>Calidad de la Información.</w:t>
      </w:r>
    </w:p>
    <w:p w:rsidR="00B32261" w:rsidRDefault="00B32261" w:rsidP="00B32261">
      <w:pPr>
        <w:numPr>
          <w:ilvl w:val="0"/>
          <w:numId w:val="10"/>
        </w:numPr>
        <w:contextualSpacing/>
        <w:jc w:val="both"/>
      </w:pPr>
      <w:r w:rsidRPr="00800F7F">
        <w:t xml:space="preserve">Debe </w:t>
      </w:r>
      <w:r>
        <w:t>publicarse</w:t>
      </w:r>
      <w:r w:rsidRPr="00800F7F">
        <w:t xml:space="preserve"> la fecha en que se revisó o actualizó por última vez la información.</w:t>
      </w:r>
      <w:r>
        <w:t xml:space="preserve"> Para ello bastaría con que esta fecha figure en la página inicial del Portal de Transparencia.</w:t>
      </w:r>
    </w:p>
    <w:p w:rsidR="00B32261" w:rsidRDefault="00B32261" w:rsidP="00B32261">
      <w:pPr>
        <w:numPr>
          <w:ilvl w:val="0"/>
          <w:numId w:val="10"/>
        </w:numPr>
        <w:contextualSpacing/>
        <w:jc w:val="both"/>
      </w:pPr>
      <w:r w:rsidRPr="009E35FC">
        <w:t xml:space="preserve">Deberían </w:t>
      </w:r>
      <w:r>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B32261" w:rsidRPr="009E35FC" w:rsidRDefault="00B32261" w:rsidP="00B32261">
      <w:pPr>
        <w:numPr>
          <w:ilvl w:val="0"/>
          <w:numId w:val="10"/>
        </w:numPr>
        <w:contextualSpacing/>
        <w:jc w:val="both"/>
      </w:pPr>
      <w:r w:rsidRPr="009E35FC">
        <w:t>En la medida de lo posible, las denominaciones de los enlaces deben ajustarse a los contenidos a los que redirigen, para facilitar  la localización de la información.</w:t>
      </w:r>
    </w:p>
    <w:p w:rsidR="00B32261" w:rsidRPr="009E35FC" w:rsidRDefault="00B32261" w:rsidP="00B32261">
      <w:pPr>
        <w:numPr>
          <w:ilvl w:val="0"/>
          <w:numId w:val="10"/>
        </w:numPr>
        <w:contextualSpacing/>
        <w:jc w:val="both"/>
      </w:pPr>
      <w:r w:rsidRPr="009E35FC">
        <w:t>Se reitera la recomendación de que en el caso de que no hubiera información que publicar, se señale expresamente esta circunstancia.</w:t>
      </w:r>
    </w:p>
    <w:p w:rsidR="00B32261" w:rsidRPr="009E35FC" w:rsidRDefault="00B32261" w:rsidP="00B32261">
      <w:pPr>
        <w:numPr>
          <w:ilvl w:val="0"/>
          <w:numId w:val="10"/>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32261" w:rsidRPr="009E35FC" w:rsidRDefault="00B32261" w:rsidP="00B32261">
      <w:pPr>
        <w:ind w:left="6372" w:firstLine="708"/>
      </w:pPr>
      <w:r>
        <w:t xml:space="preserve">    </w:t>
      </w:r>
      <w:r w:rsidRPr="009E35FC">
        <w:t xml:space="preserve">Madrid, </w:t>
      </w:r>
      <w:r w:rsidR="00CB1A82">
        <w:t>mayo</w:t>
      </w:r>
      <w:r w:rsidRPr="009E35FC">
        <w:t xml:space="preserve"> de 2023</w:t>
      </w:r>
    </w:p>
    <w:p w:rsidR="00B40246" w:rsidRDefault="00B40246"/>
    <w:p w:rsidR="00CA4FB1" w:rsidRDefault="00CA4FB1">
      <w:r>
        <w:br w:type="page"/>
      </w:r>
    </w:p>
    <w:p w:rsidR="00CA4FB1" w:rsidRPr="00CA4FB1" w:rsidRDefault="00990C2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43540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43540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43540A">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43540A">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43540A">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43540A">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43540A">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43540A">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43540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43540A">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43540A">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43540A">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43540A">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43540A">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43540A">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43540A">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43540A">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43540A">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43540A">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43540A">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43540A">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43540A">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43540A">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43540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43540A">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43540A">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3A" w:rsidRDefault="007C223A" w:rsidP="00932008">
      <w:pPr>
        <w:spacing w:after="0" w:line="240" w:lineRule="auto"/>
      </w:pPr>
      <w:r>
        <w:separator/>
      </w:r>
    </w:p>
  </w:endnote>
  <w:endnote w:type="continuationSeparator" w:id="0">
    <w:p w:rsidR="007C223A" w:rsidRDefault="007C22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3A" w:rsidRDefault="007C22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3A" w:rsidRDefault="007C22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3A" w:rsidRDefault="007C22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3A" w:rsidRDefault="007C223A" w:rsidP="00932008">
      <w:pPr>
        <w:spacing w:after="0" w:line="240" w:lineRule="auto"/>
      </w:pPr>
      <w:r>
        <w:separator/>
      </w:r>
    </w:p>
  </w:footnote>
  <w:footnote w:type="continuationSeparator" w:id="0">
    <w:p w:rsidR="007C223A" w:rsidRDefault="007C223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3A" w:rsidRDefault="007C22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3A" w:rsidRDefault="007C223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3A" w:rsidRDefault="007C22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2" type="#_x0000_t75" style="width:11.25pt;height:11.25pt" o:bullet="t">
        <v:imagedata r:id="rId1" o:title="BD14654_"/>
      </v:shape>
    </w:pict>
  </w:numPicBullet>
  <w:numPicBullet w:numPicBulletId="1">
    <w:pict>
      <v:shape id="_x0000_i2423"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5E18B1"/>
    <w:multiLevelType w:val="hybridMultilevel"/>
    <w:tmpl w:val="FF74B8E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8C706E"/>
    <w:multiLevelType w:val="hybridMultilevel"/>
    <w:tmpl w:val="3D4C141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293BB7"/>
    <w:multiLevelType w:val="hybridMultilevel"/>
    <w:tmpl w:val="876018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7475D7"/>
    <w:multiLevelType w:val="hybridMultilevel"/>
    <w:tmpl w:val="099E716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9B34D2"/>
    <w:multiLevelType w:val="hybridMultilevel"/>
    <w:tmpl w:val="8D9AE35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340480"/>
    <w:multiLevelType w:val="hybridMultilevel"/>
    <w:tmpl w:val="80ACC80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0"/>
  </w:num>
  <w:num w:numId="5">
    <w:abstractNumId w:val="5"/>
  </w:num>
  <w:num w:numId="6">
    <w:abstractNumId w:val="2"/>
  </w:num>
  <w:num w:numId="7">
    <w:abstractNumId w:val="11"/>
  </w:num>
  <w:num w:numId="8">
    <w:abstractNumId w:val="3"/>
  </w:num>
  <w:num w:numId="9">
    <w:abstractNumId w:val="8"/>
  </w:num>
  <w:num w:numId="10">
    <w:abstractNumId w:val="1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B012B"/>
    <w:rsid w:val="000C6CFF"/>
    <w:rsid w:val="000D37BA"/>
    <w:rsid w:val="00102733"/>
    <w:rsid w:val="001561A4"/>
    <w:rsid w:val="002A154B"/>
    <w:rsid w:val="0035129A"/>
    <w:rsid w:val="003F271E"/>
    <w:rsid w:val="003F572A"/>
    <w:rsid w:val="0043540A"/>
    <w:rsid w:val="004F18FB"/>
    <w:rsid w:val="004F2655"/>
    <w:rsid w:val="00521DA9"/>
    <w:rsid w:val="00544E0C"/>
    <w:rsid w:val="00561402"/>
    <w:rsid w:val="0057532F"/>
    <w:rsid w:val="005B19E4"/>
    <w:rsid w:val="005F29B8"/>
    <w:rsid w:val="00652ABE"/>
    <w:rsid w:val="00671D67"/>
    <w:rsid w:val="006A2766"/>
    <w:rsid w:val="006E5667"/>
    <w:rsid w:val="00710031"/>
    <w:rsid w:val="00743756"/>
    <w:rsid w:val="007B0F99"/>
    <w:rsid w:val="007C223A"/>
    <w:rsid w:val="00844FA9"/>
    <w:rsid w:val="008C1E1E"/>
    <w:rsid w:val="0092723A"/>
    <w:rsid w:val="00932008"/>
    <w:rsid w:val="009609E9"/>
    <w:rsid w:val="00990C2D"/>
    <w:rsid w:val="00A30413"/>
    <w:rsid w:val="00AD2022"/>
    <w:rsid w:val="00B32261"/>
    <w:rsid w:val="00B40246"/>
    <w:rsid w:val="00B56092"/>
    <w:rsid w:val="00B841AE"/>
    <w:rsid w:val="00BB6799"/>
    <w:rsid w:val="00BD4582"/>
    <w:rsid w:val="00BE6A46"/>
    <w:rsid w:val="00C33A23"/>
    <w:rsid w:val="00C5744D"/>
    <w:rsid w:val="00C65B5B"/>
    <w:rsid w:val="00CA4FB1"/>
    <w:rsid w:val="00CB1A82"/>
    <w:rsid w:val="00CB5511"/>
    <w:rsid w:val="00CC2049"/>
    <w:rsid w:val="00D96F84"/>
    <w:rsid w:val="00DE5419"/>
    <w:rsid w:val="00DF5F2A"/>
    <w:rsid w:val="00DF63E7"/>
    <w:rsid w:val="00E3088D"/>
    <w:rsid w:val="00E34195"/>
    <w:rsid w:val="00E47613"/>
    <w:rsid w:val="00F14DA4"/>
    <w:rsid w:val="00F47C3B"/>
    <w:rsid w:val="00F71D7D"/>
    <w:rsid w:val="00FD34B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3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3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586D99"/>
    <w:rsid w:val="00747160"/>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FEC3A14-D120-4837-833A-BAA57488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209</TotalTime>
  <Pages>13</Pages>
  <Words>3023</Words>
  <Characters>16631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19</cp:revision>
  <cp:lastPrinted>2007-10-26T10:03:00Z</cp:lastPrinted>
  <dcterms:created xsi:type="dcterms:W3CDTF">2020-11-16T15:19:00Z</dcterms:created>
  <dcterms:modified xsi:type="dcterms:W3CDTF">2023-06-13T11:18:00Z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