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4D" w:rsidRDefault="00710031">
      <w:r>
        <w:rPr>
          <w:noProof/>
        </w:rPr>
        <mc:AlternateContent>
          <mc:Choice Requires="wps">
            <w:drawing>
              <wp:anchor distT="0" distB="0" distL="114300" distR="114300" simplePos="0" relativeHeight="251661312" behindDoc="0" locked="0" layoutInCell="1" allowOverlap="1" wp14:anchorId="493A5244" wp14:editId="5D72E014">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rsidR="007B6E59" w:rsidRPr="00006957" w:rsidRDefault="007B6E59"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" filled="f" stroked="f">
                <v:textbox inset=",7.2pt,,7.2pt">
                  <w:txbxContent>
                    <w:sdt>
                      <w:sdtPr>
                        <w:rPr>
                          <w:rFonts w:ascii="Century Gothic" w:hAnsi="Century Gothic"/>
                          <w:sz w:val="50"/>
                          <w:szCs w:val="50"/>
                        </w:rPr>
                        <w:id w:val="228783080"/>
                        <w:placeholder>
                          <w:docPart w:val="31940EEAFD8F4058AD3AB0127031DCF8"/>
                        </w:placeholder>
                      </w:sdtPr>
                      <w:sdtContent>
                        <w:p w:rsidR="00BF54B5" w:rsidRPr="00006957" w:rsidRDefault="00BF54B5"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7B6E59" w:rsidRDefault="007B6E59"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BF54B5" w:rsidRDefault="00BF54B5"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p w:rsidR="00080C93" w:rsidRDefault="00080C93"/>
    <w:tbl>
      <w:tblPr>
        <w:tblStyle w:val="Tablaconcuadrcula"/>
        <w:tblW w:w="0" w:type="auto"/>
        <w:tblLook w:val="04A0" w:firstRow="1" w:lastRow="0" w:firstColumn="1" w:lastColumn="0" w:noHBand="0" w:noVBand="1"/>
      </w:tblPr>
      <w:tblGrid>
        <w:gridCol w:w="3652"/>
        <w:gridCol w:w="6954"/>
      </w:tblGrid>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Entidad evaluada</w:t>
            </w:r>
          </w:p>
        </w:tc>
        <w:tc>
          <w:tcPr>
            <w:tcW w:w="6954" w:type="dxa"/>
          </w:tcPr>
          <w:p w:rsidR="000C6CFF" w:rsidRPr="00CB5511" w:rsidRDefault="006135E9">
            <w:pPr>
              <w:rPr>
                <w:sz w:val="24"/>
                <w:szCs w:val="24"/>
              </w:rPr>
            </w:pPr>
            <w:r>
              <w:rPr>
                <w:sz w:val="24"/>
                <w:szCs w:val="24"/>
              </w:rPr>
              <w:t>Mutua de Andalucía y de Ceuta</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Fecha de la evaluación</w:t>
            </w:r>
          </w:p>
        </w:tc>
        <w:tc>
          <w:tcPr>
            <w:tcW w:w="6954" w:type="dxa"/>
          </w:tcPr>
          <w:p w:rsidR="000C6CFF" w:rsidRDefault="00DC781B">
            <w:pPr>
              <w:rPr>
                <w:sz w:val="24"/>
                <w:szCs w:val="24"/>
              </w:rPr>
            </w:pPr>
            <w:r>
              <w:rPr>
                <w:sz w:val="24"/>
                <w:szCs w:val="24"/>
              </w:rPr>
              <w:t>21 de marzo de 2023</w:t>
            </w:r>
          </w:p>
          <w:p w:rsidR="007B6E59" w:rsidRPr="00CB5511" w:rsidRDefault="007B6E59">
            <w:pPr>
              <w:rPr>
                <w:sz w:val="24"/>
                <w:szCs w:val="24"/>
              </w:rPr>
            </w:pPr>
            <w:r>
              <w:rPr>
                <w:sz w:val="24"/>
                <w:szCs w:val="24"/>
              </w:rPr>
              <w:t>Segunda revisión: 08/05/2023</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URL de la entidad</w:t>
            </w:r>
          </w:p>
        </w:tc>
        <w:tc>
          <w:tcPr>
            <w:tcW w:w="6954" w:type="dxa"/>
          </w:tcPr>
          <w:p w:rsidR="006135E9" w:rsidRPr="00CB5511" w:rsidRDefault="003A4D1B" w:rsidP="006135E9">
            <w:pPr>
              <w:rPr>
                <w:sz w:val="24"/>
                <w:szCs w:val="24"/>
              </w:rPr>
            </w:pPr>
            <w:hyperlink r:id="rId12" w:history="1">
              <w:r w:rsidR="006135E9" w:rsidRPr="00BE15A7">
                <w:rPr>
                  <w:rStyle w:val="Hipervnculo"/>
                  <w:sz w:val="24"/>
                  <w:szCs w:val="24"/>
                </w:rPr>
                <w:t>https://www.mutuacesma.com</w:t>
              </w:r>
            </w:hyperlink>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080C93" w:rsidRPr="00F14DA4" w:rsidTr="0027056C">
        <w:tc>
          <w:tcPr>
            <w:tcW w:w="1760" w:type="dxa"/>
            <w:shd w:val="clear" w:color="auto" w:fill="4D7F52"/>
          </w:tcPr>
          <w:p w:rsidR="00080C93" w:rsidRPr="00F14DA4" w:rsidRDefault="00080C93" w:rsidP="0027056C">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080C93" w:rsidRPr="00F14DA4" w:rsidRDefault="00080C93" w:rsidP="0027056C">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080C93" w:rsidRPr="00F14DA4" w:rsidRDefault="00080C93" w:rsidP="0027056C">
            <w:pPr>
              <w:jc w:val="center"/>
              <w:rPr>
                <w:color w:val="FFFFFF" w:themeColor="background1"/>
                <w:sz w:val="20"/>
                <w:szCs w:val="20"/>
              </w:rPr>
            </w:pPr>
          </w:p>
        </w:tc>
      </w:tr>
      <w:tr w:rsidR="00080C93" w:rsidRPr="00F14DA4" w:rsidTr="0027056C">
        <w:tc>
          <w:tcPr>
            <w:tcW w:w="1760" w:type="dxa"/>
          </w:tcPr>
          <w:p w:rsidR="00080C93" w:rsidRPr="00F14DA4" w:rsidRDefault="00080C93" w:rsidP="0027056C">
            <w:pPr>
              <w:rPr>
                <w:sz w:val="20"/>
                <w:szCs w:val="20"/>
              </w:rPr>
            </w:pPr>
            <w:r>
              <w:rPr>
                <w:sz w:val="20"/>
                <w:szCs w:val="20"/>
              </w:rPr>
              <w:t>2.1.a</w:t>
            </w:r>
          </w:p>
        </w:tc>
        <w:tc>
          <w:tcPr>
            <w:tcW w:w="8129" w:type="dxa"/>
          </w:tcPr>
          <w:p w:rsidR="00080C93" w:rsidRPr="00F14DA4" w:rsidRDefault="00080C93" w:rsidP="0027056C">
            <w:pPr>
              <w:rPr>
                <w:sz w:val="20"/>
                <w:szCs w:val="20"/>
              </w:rPr>
            </w:pPr>
            <w:r w:rsidRPr="00F14DA4">
              <w:rPr>
                <w:sz w:val="20"/>
                <w:szCs w:val="20"/>
              </w:rPr>
              <w:t xml:space="preserve">Administración General del Estado, Administraciones de las Comunidades Autónomas </w:t>
            </w:r>
          </w:p>
        </w:tc>
        <w:tc>
          <w:tcPr>
            <w:tcW w:w="709" w:type="dxa"/>
            <w:vAlign w:val="center"/>
          </w:tcPr>
          <w:p w:rsidR="00080C93" w:rsidRPr="00080C93" w:rsidRDefault="00080C93" w:rsidP="0027056C">
            <w:pPr>
              <w:jc w:val="center"/>
              <w:rPr>
                <w:b/>
                <w:sz w:val="20"/>
                <w:szCs w:val="20"/>
              </w:rPr>
            </w:pPr>
          </w:p>
        </w:tc>
      </w:tr>
      <w:tr w:rsidR="00080C93" w:rsidRPr="00F14DA4" w:rsidTr="0027056C">
        <w:tc>
          <w:tcPr>
            <w:tcW w:w="1760" w:type="dxa"/>
          </w:tcPr>
          <w:p w:rsidR="00080C93" w:rsidRDefault="00080C93" w:rsidP="0027056C">
            <w:pPr>
              <w:rPr>
                <w:sz w:val="20"/>
                <w:szCs w:val="20"/>
              </w:rPr>
            </w:pPr>
            <w:r>
              <w:rPr>
                <w:sz w:val="20"/>
                <w:szCs w:val="20"/>
              </w:rPr>
              <w:t>2.1.a.1</w:t>
            </w:r>
          </w:p>
        </w:tc>
        <w:tc>
          <w:tcPr>
            <w:tcW w:w="8129" w:type="dxa"/>
          </w:tcPr>
          <w:p w:rsidR="00080C93" w:rsidRDefault="00080C93" w:rsidP="0027056C">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080C93" w:rsidRPr="00080C93" w:rsidRDefault="00080C93" w:rsidP="0027056C">
            <w:pPr>
              <w:jc w:val="center"/>
              <w:rPr>
                <w:b/>
                <w:sz w:val="20"/>
                <w:szCs w:val="20"/>
              </w:rPr>
            </w:pPr>
          </w:p>
        </w:tc>
      </w:tr>
      <w:tr w:rsidR="00080C93" w:rsidRPr="00F14DA4" w:rsidTr="0027056C">
        <w:tc>
          <w:tcPr>
            <w:tcW w:w="1760" w:type="dxa"/>
          </w:tcPr>
          <w:p w:rsidR="00080C93" w:rsidRPr="00F14DA4" w:rsidRDefault="00080C93" w:rsidP="0027056C">
            <w:pPr>
              <w:rPr>
                <w:sz w:val="20"/>
                <w:szCs w:val="20"/>
              </w:rPr>
            </w:pPr>
            <w:r>
              <w:rPr>
                <w:sz w:val="20"/>
                <w:szCs w:val="20"/>
              </w:rPr>
              <w:t>2.1.b</w:t>
            </w:r>
          </w:p>
        </w:tc>
        <w:tc>
          <w:tcPr>
            <w:tcW w:w="8129" w:type="dxa"/>
          </w:tcPr>
          <w:p w:rsidR="00080C93" w:rsidRPr="00F14DA4" w:rsidRDefault="00080C93" w:rsidP="0027056C">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080C93" w:rsidRPr="00080C93" w:rsidRDefault="00080C93" w:rsidP="0027056C">
            <w:pPr>
              <w:jc w:val="center"/>
              <w:rPr>
                <w:b/>
                <w:sz w:val="20"/>
                <w:szCs w:val="20"/>
              </w:rPr>
            </w:pPr>
            <w:r>
              <w:rPr>
                <w:b/>
                <w:sz w:val="20"/>
                <w:szCs w:val="20"/>
              </w:rPr>
              <w:t>X</w:t>
            </w:r>
          </w:p>
        </w:tc>
      </w:tr>
      <w:tr w:rsidR="00080C93" w:rsidRPr="00F14DA4" w:rsidTr="0027056C">
        <w:tc>
          <w:tcPr>
            <w:tcW w:w="1760" w:type="dxa"/>
          </w:tcPr>
          <w:p w:rsidR="00080C93" w:rsidRPr="00F14DA4" w:rsidRDefault="00080C93" w:rsidP="0027056C">
            <w:pPr>
              <w:rPr>
                <w:sz w:val="20"/>
                <w:szCs w:val="20"/>
              </w:rPr>
            </w:pPr>
            <w:r>
              <w:rPr>
                <w:sz w:val="20"/>
                <w:szCs w:val="20"/>
              </w:rPr>
              <w:t>2.1.c</w:t>
            </w:r>
          </w:p>
        </w:tc>
        <w:tc>
          <w:tcPr>
            <w:tcW w:w="8129" w:type="dxa"/>
          </w:tcPr>
          <w:p w:rsidR="00080C93" w:rsidRPr="00F14DA4" w:rsidRDefault="00080C93" w:rsidP="0027056C">
            <w:pPr>
              <w:rPr>
                <w:sz w:val="20"/>
                <w:szCs w:val="20"/>
              </w:rPr>
            </w:pPr>
            <w:r>
              <w:rPr>
                <w:sz w:val="20"/>
                <w:szCs w:val="20"/>
              </w:rPr>
              <w:t>Organismos y entidades vinculados o dependientes de administraciones públicas</w:t>
            </w:r>
            <w:r w:rsidRPr="00000DF7">
              <w:rPr>
                <w:sz w:val="20"/>
                <w:szCs w:val="20"/>
              </w:rPr>
              <w:t xml:space="preserve"> </w:t>
            </w:r>
          </w:p>
        </w:tc>
        <w:tc>
          <w:tcPr>
            <w:tcW w:w="709" w:type="dxa"/>
            <w:vAlign w:val="center"/>
          </w:tcPr>
          <w:p w:rsidR="00080C93" w:rsidRPr="00080C93" w:rsidRDefault="00080C93" w:rsidP="0027056C">
            <w:pPr>
              <w:jc w:val="center"/>
              <w:rPr>
                <w:b/>
                <w:sz w:val="20"/>
                <w:szCs w:val="20"/>
              </w:rPr>
            </w:pPr>
          </w:p>
        </w:tc>
      </w:tr>
      <w:tr w:rsidR="00080C93" w:rsidRPr="00F14DA4" w:rsidTr="0027056C">
        <w:tc>
          <w:tcPr>
            <w:tcW w:w="1760" w:type="dxa"/>
          </w:tcPr>
          <w:p w:rsidR="00080C93" w:rsidRPr="00F14DA4" w:rsidRDefault="00080C93" w:rsidP="0027056C">
            <w:pPr>
              <w:rPr>
                <w:sz w:val="20"/>
                <w:szCs w:val="20"/>
              </w:rPr>
            </w:pPr>
            <w:r>
              <w:rPr>
                <w:sz w:val="20"/>
                <w:szCs w:val="20"/>
              </w:rPr>
              <w:t>2.1.d</w:t>
            </w:r>
          </w:p>
        </w:tc>
        <w:tc>
          <w:tcPr>
            <w:tcW w:w="8129" w:type="dxa"/>
          </w:tcPr>
          <w:p w:rsidR="00080C93" w:rsidRPr="00F14DA4" w:rsidRDefault="00080C93" w:rsidP="0027056C">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080C93" w:rsidRPr="00080C93" w:rsidRDefault="00080C93" w:rsidP="0027056C">
            <w:pPr>
              <w:jc w:val="center"/>
              <w:rPr>
                <w:b/>
                <w:sz w:val="20"/>
                <w:szCs w:val="20"/>
              </w:rPr>
            </w:pPr>
          </w:p>
        </w:tc>
      </w:tr>
      <w:tr w:rsidR="00080C93" w:rsidRPr="00F14DA4" w:rsidTr="0027056C">
        <w:tc>
          <w:tcPr>
            <w:tcW w:w="1760" w:type="dxa"/>
          </w:tcPr>
          <w:p w:rsidR="00080C93" w:rsidRPr="00F14DA4" w:rsidRDefault="00080C93" w:rsidP="0027056C">
            <w:pPr>
              <w:rPr>
                <w:sz w:val="20"/>
                <w:szCs w:val="20"/>
              </w:rPr>
            </w:pPr>
            <w:r>
              <w:rPr>
                <w:sz w:val="20"/>
                <w:szCs w:val="20"/>
              </w:rPr>
              <w:t>2.1.e</w:t>
            </w:r>
          </w:p>
        </w:tc>
        <w:tc>
          <w:tcPr>
            <w:tcW w:w="8129" w:type="dxa"/>
          </w:tcPr>
          <w:p w:rsidR="00080C93" w:rsidRPr="00F14DA4" w:rsidRDefault="00080C93" w:rsidP="0027056C">
            <w:pPr>
              <w:rPr>
                <w:sz w:val="20"/>
                <w:szCs w:val="20"/>
              </w:rPr>
            </w:pPr>
            <w:r>
              <w:rPr>
                <w:sz w:val="20"/>
                <w:szCs w:val="20"/>
              </w:rPr>
              <w:t>C</w:t>
            </w:r>
            <w:r w:rsidRPr="00000DF7">
              <w:rPr>
                <w:sz w:val="20"/>
                <w:szCs w:val="20"/>
              </w:rPr>
              <w:t>orporaciones de Derecho Público,</w:t>
            </w:r>
          </w:p>
        </w:tc>
        <w:tc>
          <w:tcPr>
            <w:tcW w:w="709" w:type="dxa"/>
            <w:vAlign w:val="center"/>
          </w:tcPr>
          <w:p w:rsidR="00080C93" w:rsidRPr="00080C93" w:rsidRDefault="00080C93" w:rsidP="0027056C">
            <w:pPr>
              <w:jc w:val="center"/>
              <w:rPr>
                <w:b/>
                <w:sz w:val="20"/>
                <w:szCs w:val="20"/>
              </w:rPr>
            </w:pPr>
          </w:p>
        </w:tc>
      </w:tr>
      <w:tr w:rsidR="00080C93" w:rsidRPr="00F14DA4" w:rsidTr="0027056C">
        <w:tc>
          <w:tcPr>
            <w:tcW w:w="1760" w:type="dxa"/>
          </w:tcPr>
          <w:p w:rsidR="00080C93" w:rsidRDefault="00080C93" w:rsidP="0027056C">
            <w:pPr>
              <w:rPr>
                <w:sz w:val="20"/>
                <w:szCs w:val="20"/>
              </w:rPr>
            </w:pPr>
            <w:r>
              <w:rPr>
                <w:sz w:val="20"/>
                <w:szCs w:val="20"/>
              </w:rPr>
              <w:t>2.1.f</w:t>
            </w:r>
          </w:p>
        </w:tc>
        <w:tc>
          <w:tcPr>
            <w:tcW w:w="8129" w:type="dxa"/>
          </w:tcPr>
          <w:p w:rsidR="00080C93" w:rsidRDefault="00080C93" w:rsidP="0027056C">
            <w:pPr>
              <w:rPr>
                <w:sz w:val="20"/>
                <w:szCs w:val="20"/>
              </w:rPr>
            </w:pPr>
            <w:r>
              <w:rPr>
                <w:sz w:val="20"/>
                <w:szCs w:val="20"/>
              </w:rPr>
              <w:t>Órganos constitucionales o de relevancia constitucional</w:t>
            </w:r>
          </w:p>
        </w:tc>
        <w:tc>
          <w:tcPr>
            <w:tcW w:w="709" w:type="dxa"/>
            <w:vAlign w:val="center"/>
          </w:tcPr>
          <w:p w:rsidR="00080C93" w:rsidRPr="00080C93" w:rsidRDefault="00080C93" w:rsidP="0027056C">
            <w:pPr>
              <w:jc w:val="center"/>
              <w:rPr>
                <w:b/>
                <w:sz w:val="20"/>
                <w:szCs w:val="20"/>
              </w:rPr>
            </w:pPr>
          </w:p>
        </w:tc>
      </w:tr>
      <w:tr w:rsidR="00080C93" w:rsidRPr="00F14DA4" w:rsidTr="0027056C">
        <w:tc>
          <w:tcPr>
            <w:tcW w:w="1760" w:type="dxa"/>
          </w:tcPr>
          <w:p w:rsidR="00080C93" w:rsidRPr="00F14DA4" w:rsidRDefault="00080C93" w:rsidP="0027056C">
            <w:pPr>
              <w:rPr>
                <w:sz w:val="20"/>
                <w:szCs w:val="20"/>
              </w:rPr>
            </w:pPr>
            <w:r>
              <w:rPr>
                <w:sz w:val="20"/>
                <w:szCs w:val="20"/>
              </w:rPr>
              <w:t>2.1.g</w:t>
            </w:r>
          </w:p>
        </w:tc>
        <w:tc>
          <w:tcPr>
            <w:tcW w:w="8129" w:type="dxa"/>
          </w:tcPr>
          <w:p w:rsidR="00080C93" w:rsidRPr="00F14DA4" w:rsidRDefault="00080C93" w:rsidP="0027056C">
            <w:pPr>
              <w:rPr>
                <w:sz w:val="20"/>
                <w:szCs w:val="20"/>
              </w:rPr>
            </w:pPr>
            <w:r>
              <w:rPr>
                <w:sz w:val="20"/>
                <w:szCs w:val="20"/>
              </w:rPr>
              <w:t>Sociedades Mercantiles y Fundaciones del Sector Público</w:t>
            </w:r>
          </w:p>
        </w:tc>
        <w:tc>
          <w:tcPr>
            <w:tcW w:w="709" w:type="dxa"/>
            <w:vAlign w:val="center"/>
          </w:tcPr>
          <w:p w:rsidR="00080C93" w:rsidRPr="00080C93" w:rsidRDefault="00080C93" w:rsidP="0027056C">
            <w:pPr>
              <w:jc w:val="center"/>
              <w:rPr>
                <w:b/>
                <w:sz w:val="20"/>
                <w:szCs w:val="20"/>
              </w:rPr>
            </w:pPr>
          </w:p>
        </w:tc>
      </w:tr>
      <w:tr w:rsidR="00080C93" w:rsidRPr="00F14DA4" w:rsidTr="0027056C">
        <w:tc>
          <w:tcPr>
            <w:tcW w:w="1760" w:type="dxa"/>
          </w:tcPr>
          <w:p w:rsidR="00080C93" w:rsidRPr="00F14DA4" w:rsidRDefault="00080C93" w:rsidP="0027056C">
            <w:pPr>
              <w:rPr>
                <w:sz w:val="20"/>
                <w:szCs w:val="20"/>
              </w:rPr>
            </w:pPr>
            <w:r>
              <w:rPr>
                <w:sz w:val="20"/>
                <w:szCs w:val="20"/>
              </w:rPr>
              <w:t>2.1.h</w:t>
            </w:r>
          </w:p>
        </w:tc>
        <w:tc>
          <w:tcPr>
            <w:tcW w:w="8129" w:type="dxa"/>
          </w:tcPr>
          <w:p w:rsidR="00080C93" w:rsidRPr="00F14DA4" w:rsidRDefault="00080C93" w:rsidP="0027056C">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080C93" w:rsidRPr="00080C93" w:rsidRDefault="00080C93" w:rsidP="0027056C">
            <w:pPr>
              <w:jc w:val="center"/>
              <w:rPr>
                <w:b/>
                <w:sz w:val="20"/>
                <w:szCs w:val="20"/>
              </w:rPr>
            </w:pPr>
          </w:p>
        </w:tc>
      </w:tr>
      <w:tr w:rsidR="00080C93" w:rsidRPr="00F14DA4" w:rsidTr="0027056C">
        <w:tc>
          <w:tcPr>
            <w:tcW w:w="1760" w:type="dxa"/>
          </w:tcPr>
          <w:p w:rsidR="00080C93" w:rsidRPr="00F14DA4" w:rsidRDefault="00080C93" w:rsidP="0027056C">
            <w:pPr>
              <w:rPr>
                <w:sz w:val="20"/>
                <w:szCs w:val="20"/>
              </w:rPr>
            </w:pPr>
            <w:r>
              <w:rPr>
                <w:sz w:val="20"/>
                <w:szCs w:val="20"/>
              </w:rPr>
              <w:t>3.a</w:t>
            </w:r>
          </w:p>
        </w:tc>
        <w:tc>
          <w:tcPr>
            <w:tcW w:w="8129" w:type="dxa"/>
          </w:tcPr>
          <w:p w:rsidR="00080C93" w:rsidRPr="00F14DA4" w:rsidRDefault="00080C93" w:rsidP="0027056C">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080C93" w:rsidRPr="00080C93" w:rsidRDefault="00080C93" w:rsidP="0027056C">
            <w:pPr>
              <w:jc w:val="center"/>
              <w:rPr>
                <w:b/>
                <w:sz w:val="20"/>
                <w:szCs w:val="20"/>
              </w:rPr>
            </w:pPr>
          </w:p>
        </w:tc>
      </w:tr>
      <w:tr w:rsidR="00080C93" w:rsidRPr="00F14DA4" w:rsidTr="0027056C">
        <w:tc>
          <w:tcPr>
            <w:tcW w:w="1760" w:type="dxa"/>
          </w:tcPr>
          <w:p w:rsidR="00080C93" w:rsidRPr="00F14DA4" w:rsidRDefault="00080C93" w:rsidP="0027056C">
            <w:pPr>
              <w:rPr>
                <w:sz w:val="20"/>
                <w:szCs w:val="20"/>
              </w:rPr>
            </w:pPr>
            <w:r>
              <w:rPr>
                <w:sz w:val="20"/>
                <w:szCs w:val="20"/>
              </w:rPr>
              <w:t>3.b</w:t>
            </w:r>
          </w:p>
        </w:tc>
        <w:tc>
          <w:tcPr>
            <w:tcW w:w="8129" w:type="dxa"/>
          </w:tcPr>
          <w:p w:rsidR="00080C93" w:rsidRPr="00F14DA4" w:rsidRDefault="00080C93" w:rsidP="0027056C">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080C93" w:rsidRPr="00080C93" w:rsidRDefault="00080C93" w:rsidP="0027056C">
            <w:pPr>
              <w:jc w:val="center"/>
              <w:rPr>
                <w:b/>
                <w:sz w:val="20"/>
                <w:szCs w:val="20"/>
              </w:rPr>
            </w:pPr>
          </w:p>
        </w:tc>
      </w:tr>
    </w:tbl>
    <w:p w:rsidR="00F14DA4" w:rsidRDefault="00F14DA4"/>
    <w:p w:rsidR="00F14DA4" w:rsidRDefault="00F14DA4"/>
    <w:p w:rsidR="00F14DA4" w:rsidRDefault="00F14DA4"/>
    <w:p w:rsidR="00F14DA4" w:rsidRDefault="00F14DA4"/>
    <w:p w:rsidR="00F14DA4" w:rsidRDefault="00F14DA4"/>
    <w:p w:rsidR="00561402" w:rsidRDefault="00561402"/>
    <w:p w:rsidR="00F14DA4" w:rsidRDefault="00F14DA4"/>
    <w:p w:rsidR="00CB5511" w:rsidRDefault="00BB6799">
      <w:pPr>
        <w:rPr>
          <w:b/>
          <w:color w:val="00642D"/>
          <w:sz w:val="30"/>
          <w:szCs w:val="30"/>
        </w:rPr>
      </w:pPr>
      <w:r w:rsidRPr="00BB6799">
        <w:rPr>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pP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61402">
            <w:pPr>
              <w:jc w:val="center"/>
              <w:rPr>
                <w:b/>
                <w:color w:val="00642D"/>
                <w:sz w:val="20"/>
                <w:szCs w:val="20"/>
              </w:rPr>
            </w:pPr>
            <w:r w:rsidRPr="00AD2022">
              <w:rPr>
                <w:b/>
                <w:sz w:val="20"/>
                <w:szCs w:val="20"/>
              </w:rPr>
              <w:t>x</w:t>
            </w:r>
          </w:p>
        </w:tc>
      </w:tr>
      <w:tr w:rsidR="00AD2022" w:rsidRPr="00BB6799" w:rsidTr="0027056C">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Registro de Actividades de Tratamiento</w:t>
            </w:r>
          </w:p>
        </w:tc>
        <w:tc>
          <w:tcPr>
            <w:tcW w:w="709" w:type="dxa"/>
          </w:tcPr>
          <w:p w:rsidR="00AD2022" w:rsidRPr="00AD2022" w:rsidRDefault="00AD2022" w:rsidP="00AD2022">
            <w:pPr>
              <w:jc w:val="center"/>
              <w:rPr>
                <w:b/>
              </w:rPr>
            </w:pPr>
          </w:p>
        </w:tc>
      </w:tr>
      <w:tr w:rsidR="00AD2022" w:rsidRPr="00BB6799" w:rsidTr="0027056C">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AD2022">
            <w:pPr>
              <w:jc w:val="center"/>
              <w:rPr>
                <w:b/>
              </w:rPr>
            </w:pPr>
            <w:r w:rsidRPr="00AD2022">
              <w:rPr>
                <w:b/>
              </w:rPr>
              <w:t>x</w:t>
            </w:r>
          </w:p>
        </w:tc>
      </w:tr>
      <w:tr w:rsidR="00AA5E4B" w:rsidRPr="00BB6799" w:rsidTr="0027056C">
        <w:tc>
          <w:tcPr>
            <w:tcW w:w="1633" w:type="dxa"/>
            <w:vMerge w:val="restart"/>
            <w:tcBorders>
              <w:top w:val="single" w:sz="4" w:space="0" w:color="FFFFFF" w:themeColor="background1"/>
              <w:right w:val="nil"/>
            </w:tcBorders>
            <w:shd w:val="clear" w:color="auto" w:fill="4D7F52"/>
            <w:textDirection w:val="btLr"/>
          </w:tcPr>
          <w:p w:rsidR="00AA5E4B" w:rsidRPr="0057532F" w:rsidRDefault="00AA5E4B"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AA5E4B" w:rsidRPr="0057532F" w:rsidRDefault="00AA5E4B" w:rsidP="0057532F">
            <w:pPr>
              <w:rPr>
                <w:sz w:val="20"/>
                <w:szCs w:val="20"/>
              </w:rPr>
            </w:pPr>
            <w:r w:rsidRPr="0057532F">
              <w:rPr>
                <w:sz w:val="20"/>
                <w:szCs w:val="20"/>
              </w:rPr>
              <w:t>Directrices, instrucciones, acuerdos, circulares o respuestas a consultas</w:t>
            </w:r>
          </w:p>
        </w:tc>
        <w:tc>
          <w:tcPr>
            <w:tcW w:w="709" w:type="dxa"/>
          </w:tcPr>
          <w:p w:rsidR="00AA5E4B" w:rsidRPr="00AD2022" w:rsidRDefault="00AA5E4B" w:rsidP="00AD2022">
            <w:pPr>
              <w:jc w:val="center"/>
              <w:rPr>
                <w:b/>
              </w:rPr>
            </w:pPr>
            <w:r w:rsidRPr="00AD2022">
              <w:rPr>
                <w:b/>
              </w:rPr>
              <w:t>x</w:t>
            </w:r>
          </w:p>
        </w:tc>
      </w:tr>
      <w:tr w:rsidR="00AA5E4B" w:rsidRPr="00BB6799" w:rsidTr="0027056C">
        <w:tc>
          <w:tcPr>
            <w:tcW w:w="1633" w:type="dxa"/>
            <w:vMerge/>
            <w:tcBorders>
              <w:right w:val="nil"/>
            </w:tcBorders>
            <w:shd w:val="clear" w:color="auto" w:fill="4D7F52"/>
          </w:tcPr>
          <w:p w:rsidR="00AA5E4B" w:rsidRPr="0057532F" w:rsidRDefault="00AA5E4B">
            <w:pPr>
              <w:rPr>
                <w:sz w:val="20"/>
                <w:szCs w:val="20"/>
              </w:rPr>
            </w:pPr>
          </w:p>
        </w:tc>
        <w:tc>
          <w:tcPr>
            <w:tcW w:w="8256" w:type="dxa"/>
            <w:tcBorders>
              <w:left w:val="nil"/>
            </w:tcBorders>
          </w:tcPr>
          <w:p w:rsidR="00AA5E4B" w:rsidRPr="0057532F" w:rsidRDefault="00AA5E4B" w:rsidP="0057532F">
            <w:pPr>
              <w:rPr>
                <w:sz w:val="20"/>
                <w:szCs w:val="20"/>
              </w:rPr>
            </w:pPr>
            <w:r w:rsidRPr="0057532F">
              <w:rPr>
                <w:sz w:val="20"/>
                <w:szCs w:val="20"/>
              </w:rPr>
              <w:t>Anteproyectos de Ley</w:t>
            </w:r>
          </w:p>
        </w:tc>
        <w:tc>
          <w:tcPr>
            <w:tcW w:w="709" w:type="dxa"/>
          </w:tcPr>
          <w:p w:rsidR="00AA5E4B" w:rsidRPr="00AD2022" w:rsidRDefault="00AA5E4B" w:rsidP="00AD2022">
            <w:pPr>
              <w:jc w:val="center"/>
              <w:rPr>
                <w:b/>
              </w:rPr>
            </w:pPr>
          </w:p>
        </w:tc>
      </w:tr>
      <w:tr w:rsidR="00AA5E4B" w:rsidRPr="00BB6799" w:rsidTr="0027056C">
        <w:tc>
          <w:tcPr>
            <w:tcW w:w="1633" w:type="dxa"/>
            <w:vMerge/>
            <w:tcBorders>
              <w:right w:val="nil"/>
            </w:tcBorders>
            <w:shd w:val="clear" w:color="auto" w:fill="4D7F52"/>
          </w:tcPr>
          <w:p w:rsidR="00AA5E4B" w:rsidRPr="0057532F" w:rsidRDefault="00AA5E4B">
            <w:pPr>
              <w:rPr>
                <w:sz w:val="20"/>
                <w:szCs w:val="20"/>
              </w:rPr>
            </w:pPr>
          </w:p>
        </w:tc>
        <w:tc>
          <w:tcPr>
            <w:tcW w:w="8256" w:type="dxa"/>
            <w:tcBorders>
              <w:left w:val="nil"/>
            </w:tcBorders>
          </w:tcPr>
          <w:p w:rsidR="00AA5E4B" w:rsidRPr="0057532F" w:rsidRDefault="00AA5E4B" w:rsidP="0057532F">
            <w:pPr>
              <w:rPr>
                <w:sz w:val="20"/>
                <w:szCs w:val="20"/>
              </w:rPr>
            </w:pPr>
            <w:r w:rsidRPr="0057532F">
              <w:rPr>
                <w:sz w:val="20"/>
                <w:szCs w:val="20"/>
              </w:rPr>
              <w:t>Proyectos de Decretos Legislativos</w:t>
            </w:r>
          </w:p>
        </w:tc>
        <w:tc>
          <w:tcPr>
            <w:tcW w:w="709" w:type="dxa"/>
          </w:tcPr>
          <w:p w:rsidR="00AA5E4B" w:rsidRPr="00AD2022" w:rsidRDefault="00AA5E4B" w:rsidP="00AD2022">
            <w:pPr>
              <w:jc w:val="center"/>
              <w:rPr>
                <w:b/>
              </w:rPr>
            </w:pPr>
          </w:p>
        </w:tc>
      </w:tr>
      <w:tr w:rsidR="00AA5E4B" w:rsidRPr="00BB6799" w:rsidTr="0027056C">
        <w:tc>
          <w:tcPr>
            <w:tcW w:w="1633" w:type="dxa"/>
            <w:vMerge/>
            <w:tcBorders>
              <w:right w:val="nil"/>
            </w:tcBorders>
            <w:shd w:val="clear" w:color="auto" w:fill="4D7F52"/>
          </w:tcPr>
          <w:p w:rsidR="00AA5E4B" w:rsidRPr="0057532F" w:rsidRDefault="00AA5E4B">
            <w:pPr>
              <w:rPr>
                <w:sz w:val="20"/>
                <w:szCs w:val="20"/>
              </w:rPr>
            </w:pPr>
          </w:p>
        </w:tc>
        <w:tc>
          <w:tcPr>
            <w:tcW w:w="8256" w:type="dxa"/>
            <w:tcBorders>
              <w:left w:val="nil"/>
            </w:tcBorders>
          </w:tcPr>
          <w:p w:rsidR="00AA5E4B" w:rsidRPr="0057532F" w:rsidRDefault="00AA5E4B" w:rsidP="0057532F">
            <w:pPr>
              <w:rPr>
                <w:sz w:val="20"/>
                <w:szCs w:val="20"/>
              </w:rPr>
            </w:pPr>
            <w:r w:rsidRPr="0057532F">
              <w:rPr>
                <w:sz w:val="20"/>
                <w:szCs w:val="20"/>
              </w:rPr>
              <w:t>Proyectos de Reglamentos</w:t>
            </w:r>
          </w:p>
        </w:tc>
        <w:tc>
          <w:tcPr>
            <w:tcW w:w="709" w:type="dxa"/>
          </w:tcPr>
          <w:p w:rsidR="00AA5E4B" w:rsidRPr="00AD2022" w:rsidRDefault="00AA5E4B" w:rsidP="00AD2022">
            <w:pPr>
              <w:jc w:val="center"/>
              <w:rPr>
                <w:b/>
              </w:rPr>
            </w:pPr>
          </w:p>
        </w:tc>
      </w:tr>
      <w:tr w:rsidR="00AA5E4B" w:rsidRPr="00BB6799" w:rsidTr="0027056C">
        <w:tc>
          <w:tcPr>
            <w:tcW w:w="1633" w:type="dxa"/>
            <w:vMerge/>
            <w:tcBorders>
              <w:right w:val="nil"/>
            </w:tcBorders>
            <w:shd w:val="clear" w:color="auto" w:fill="4D7F52"/>
          </w:tcPr>
          <w:p w:rsidR="00AA5E4B" w:rsidRPr="0057532F" w:rsidRDefault="00AA5E4B">
            <w:pPr>
              <w:rPr>
                <w:sz w:val="20"/>
                <w:szCs w:val="20"/>
              </w:rPr>
            </w:pPr>
          </w:p>
        </w:tc>
        <w:tc>
          <w:tcPr>
            <w:tcW w:w="8256" w:type="dxa"/>
            <w:tcBorders>
              <w:left w:val="nil"/>
            </w:tcBorders>
          </w:tcPr>
          <w:p w:rsidR="00AA5E4B" w:rsidRPr="0057532F" w:rsidRDefault="00AA5E4B" w:rsidP="0057532F">
            <w:pPr>
              <w:rPr>
                <w:sz w:val="20"/>
                <w:szCs w:val="20"/>
              </w:rPr>
            </w:pPr>
            <w:r w:rsidRPr="0057532F">
              <w:rPr>
                <w:sz w:val="20"/>
                <w:szCs w:val="20"/>
              </w:rPr>
              <w:t>Memorias e informes que conformen los expedientes de elaboración de los textos normativos</w:t>
            </w:r>
          </w:p>
        </w:tc>
        <w:tc>
          <w:tcPr>
            <w:tcW w:w="709" w:type="dxa"/>
          </w:tcPr>
          <w:p w:rsidR="00AA5E4B" w:rsidRPr="00AD2022" w:rsidRDefault="00AA5E4B" w:rsidP="00AD2022">
            <w:pPr>
              <w:jc w:val="center"/>
              <w:rPr>
                <w:b/>
              </w:rPr>
            </w:pPr>
          </w:p>
        </w:tc>
      </w:tr>
      <w:tr w:rsidR="00AA5E4B" w:rsidRPr="00BB6799" w:rsidTr="0027056C">
        <w:tc>
          <w:tcPr>
            <w:tcW w:w="1633" w:type="dxa"/>
            <w:vMerge/>
            <w:tcBorders>
              <w:bottom w:val="single" w:sz="4" w:space="0" w:color="FFFFFF" w:themeColor="background1"/>
              <w:right w:val="nil"/>
            </w:tcBorders>
            <w:shd w:val="clear" w:color="auto" w:fill="4D7F52"/>
          </w:tcPr>
          <w:p w:rsidR="00AA5E4B" w:rsidRPr="0057532F" w:rsidRDefault="00AA5E4B">
            <w:pPr>
              <w:rPr>
                <w:sz w:val="20"/>
                <w:szCs w:val="20"/>
              </w:rPr>
            </w:pPr>
          </w:p>
        </w:tc>
        <w:tc>
          <w:tcPr>
            <w:tcW w:w="8256" w:type="dxa"/>
            <w:tcBorders>
              <w:left w:val="nil"/>
            </w:tcBorders>
          </w:tcPr>
          <w:p w:rsidR="00AA5E4B" w:rsidRPr="0057532F" w:rsidRDefault="00AA5E4B" w:rsidP="0057532F">
            <w:pPr>
              <w:rPr>
                <w:sz w:val="20"/>
                <w:szCs w:val="20"/>
              </w:rPr>
            </w:pPr>
            <w:r w:rsidRPr="00AA5E4B">
              <w:rPr>
                <w:sz w:val="20"/>
                <w:szCs w:val="20"/>
              </w:rPr>
              <w:t>Documentos sometidos a información</w:t>
            </w:r>
            <w:r>
              <w:rPr>
                <w:sz w:val="20"/>
                <w:szCs w:val="20"/>
              </w:rPr>
              <w:t xml:space="preserve"> pública durante su tramitación</w:t>
            </w:r>
          </w:p>
        </w:tc>
        <w:tc>
          <w:tcPr>
            <w:tcW w:w="709" w:type="dxa"/>
          </w:tcPr>
          <w:p w:rsidR="00AA5E4B" w:rsidRPr="00AD2022" w:rsidRDefault="00AA5E4B" w:rsidP="00AD2022">
            <w:pPr>
              <w:jc w:val="center"/>
              <w:rPr>
                <w:b/>
              </w:rPr>
            </w:pPr>
          </w:p>
        </w:tc>
      </w:tr>
      <w:tr w:rsidR="00AD2022" w:rsidRPr="00BB6799" w:rsidTr="0027056C">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Modificaciones  de contratos </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Encomiendas y Encargos</w:t>
            </w:r>
          </w:p>
        </w:tc>
        <w:tc>
          <w:tcPr>
            <w:tcW w:w="709" w:type="dxa"/>
          </w:tcPr>
          <w:p w:rsidR="00AD2022" w:rsidRPr="00AD2022" w:rsidRDefault="00AD2022" w:rsidP="00AD2022">
            <w:pPr>
              <w:jc w:val="center"/>
              <w:rPr>
                <w:b/>
              </w:rPr>
            </w:pP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AD2022">
            <w:pPr>
              <w:jc w:val="center"/>
              <w:rPr>
                <w:b/>
              </w:rPr>
            </w:pP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743756">
            <w:pPr>
              <w:rPr>
                <w:sz w:val="20"/>
                <w:szCs w:val="20"/>
              </w:rPr>
            </w:pPr>
            <w:r w:rsidRPr="0057532F">
              <w:rPr>
                <w:sz w:val="20"/>
                <w:szCs w:val="20"/>
              </w:rPr>
              <w:t xml:space="preserve">Subvenciones y ayudas públicas </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Presupuestos</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Ejecución presupuestaria</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estabilidad presupuestaria</w:t>
            </w:r>
          </w:p>
        </w:tc>
        <w:tc>
          <w:tcPr>
            <w:tcW w:w="709" w:type="dxa"/>
          </w:tcPr>
          <w:p w:rsidR="00AD2022" w:rsidRPr="00AD2022" w:rsidRDefault="00AD2022" w:rsidP="00AD2022">
            <w:pPr>
              <w:jc w:val="center"/>
              <w:rPr>
                <w:b/>
              </w:rPr>
            </w:pP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AD2022">
            <w:pPr>
              <w:jc w:val="center"/>
              <w:rPr>
                <w:b/>
              </w:rPr>
            </w:pP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Cuentas anuales</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Informes de auditoría de cuentas y de fiscalización por órganos de control externo</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Retribuciones anuales Altos Cargos y máximos responsables</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Indemnizaciones percibidas por Altos Cargos con ocasión del abandono del cargo</w:t>
            </w:r>
          </w:p>
        </w:tc>
        <w:tc>
          <w:tcPr>
            <w:tcW w:w="709" w:type="dxa"/>
          </w:tcPr>
          <w:p w:rsidR="00AD2022" w:rsidRPr="00AD2022" w:rsidRDefault="00AD2022" w:rsidP="00AD2022">
            <w:pPr>
              <w:jc w:val="center"/>
              <w:rPr>
                <w:b/>
              </w:rPr>
            </w:pPr>
            <w:r w:rsidRPr="00AD2022">
              <w:rPr>
                <w:b/>
              </w:rPr>
              <w:t>x</w:t>
            </w: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AD2022" w:rsidRPr="00AD2022" w:rsidRDefault="00AD2022" w:rsidP="00AD2022">
            <w:pPr>
              <w:jc w:val="center"/>
              <w:rPr>
                <w:b/>
              </w:rPr>
            </w:pP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AD2022" w:rsidRPr="00AD2022" w:rsidRDefault="00AD2022" w:rsidP="00AD2022">
            <w:pPr>
              <w:jc w:val="center"/>
              <w:rPr>
                <w:b/>
              </w:rPr>
            </w:pPr>
          </w:p>
        </w:tc>
      </w:tr>
      <w:tr w:rsidR="005F29B8" w:rsidRPr="00BB6799" w:rsidTr="0027056C">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F29B8">
            <w:pPr>
              <w:jc w:val="center"/>
            </w:pPr>
          </w:p>
        </w:tc>
      </w:tr>
      <w:tr w:rsidR="005F29B8" w:rsidRPr="00BB6799" w:rsidTr="0027056C">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F29B8">
            <w:pPr>
              <w:jc w:val="center"/>
            </w:pPr>
          </w:p>
        </w:tc>
      </w:tr>
      <w:tr w:rsidR="00AD2022" w:rsidRPr="00BB6799" w:rsidTr="0027056C">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57532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r w:rsidR="00AD2022" w:rsidRPr="00BB6799" w:rsidTr="0027056C">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bl>
    <w:p w:rsidR="00BB6799" w:rsidRDefault="00BB6799">
      <w:pPr>
        <w:rPr>
          <w:b/>
          <w:color w:val="00642D"/>
          <w:sz w:val="30"/>
          <w:szCs w:val="30"/>
        </w:rPr>
      </w:pPr>
    </w:p>
    <w:p w:rsidR="00BB6799" w:rsidRDefault="00BB6799">
      <w:pPr>
        <w:rPr>
          <w:b/>
          <w:color w:val="00642D"/>
          <w:sz w:val="30"/>
          <w:szCs w:val="30"/>
        </w:rPr>
      </w:pPr>
    </w:p>
    <w:p w:rsidR="00561402" w:rsidRDefault="00561402">
      <w:pPr>
        <w:rPr>
          <w:b/>
          <w:color w:val="00642D"/>
          <w:sz w:val="30"/>
          <w:szCs w:val="30"/>
        </w:rPr>
      </w:pPr>
    </w:p>
    <w:p w:rsidR="00B40246" w:rsidRPr="00E34195" w:rsidRDefault="003A4D1B" w:rsidP="000C6CFF">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7380086C8FAE48A7BA69FB659C705034"/>
          </w:placeholder>
        </w:sdtPr>
        <w:sdtEndPr>
          <w:rPr>
            <w:sz w:val="32"/>
            <w:szCs w:val="24"/>
          </w:rPr>
        </w:sdtEndPr>
        <w:sdtContent>
          <w:r w:rsidR="000C6CFF" w:rsidRPr="00E34195">
            <w:rPr>
              <w:rFonts w:ascii="Century Gothic" w:hAnsi="Century Gothic"/>
              <w:color w:val="00642D"/>
              <w:sz w:val="30"/>
              <w:szCs w:val="30"/>
            </w:rPr>
            <w:t>I. Localización y Estructuración de la Información de Transparencia</w:t>
          </w:r>
        </w:sdtContent>
      </w:sdt>
    </w:p>
    <w:p w:rsidR="000C6CFF" w:rsidRDefault="000C6CFF"/>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CB5511" w:rsidRDefault="006135E9" w:rsidP="00CB5511">
            <w:pPr>
              <w:jc w:val="center"/>
              <w:rPr>
                <w:b/>
                <w:sz w:val="20"/>
                <w:szCs w:val="20"/>
              </w:rPr>
            </w:pPr>
            <w:r>
              <w:rPr>
                <w:b/>
                <w:sz w:val="20"/>
                <w:szCs w:val="20"/>
              </w:rPr>
              <w:t>x</w:t>
            </w:r>
          </w:p>
        </w:tc>
        <w:tc>
          <w:tcPr>
            <w:tcW w:w="3969" w:type="dxa"/>
            <w:vMerge w:val="restart"/>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bl>
    <w:p w:rsidR="00CB5511" w:rsidRDefault="00CB5511"/>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6135E9" w:rsidP="00CB5511">
            <w:pPr>
              <w:jc w:val="center"/>
              <w:rPr>
                <w:b/>
                <w:sz w:val="20"/>
                <w:szCs w:val="20"/>
              </w:rPr>
            </w:pPr>
            <w:r>
              <w:rPr>
                <w:b/>
                <w:sz w:val="20"/>
                <w:szCs w:val="20"/>
              </w:rPr>
              <w:t>x</w:t>
            </w:r>
          </w:p>
        </w:tc>
        <w:tc>
          <w:tcPr>
            <w:tcW w:w="3977" w:type="dxa"/>
            <w:vMerge w:val="restart"/>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bl>
    <w:p w:rsidR="00561402" w:rsidRDefault="00561402"/>
    <w:p w:rsidR="006135E9" w:rsidRDefault="006135E9">
      <w:r>
        <w:rPr>
          <w:noProof/>
        </w:rPr>
        <w:drawing>
          <wp:inline distT="0" distB="0" distL="0" distR="0">
            <wp:extent cx="6645910" cy="3674110"/>
            <wp:effectExtent l="0" t="0" r="2540" b="254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6375.tmp"/>
                    <pic:cNvPicPr/>
                  </pic:nvPicPr>
                  <pic:blipFill>
                    <a:blip r:embed="rId13">
                      <a:extLst>
                        <a:ext uri="{28A0092B-C50C-407E-A947-70E740481C1C}">
                          <a14:useLocalDpi xmlns:a14="http://schemas.microsoft.com/office/drawing/2010/main" val="0"/>
                        </a:ext>
                      </a:extLst>
                    </a:blip>
                    <a:stretch>
                      <a:fillRect/>
                    </a:stretch>
                  </pic:blipFill>
                  <pic:spPr>
                    <a:xfrm>
                      <a:off x="0" y="0"/>
                      <a:ext cx="6645910" cy="3674110"/>
                    </a:xfrm>
                    <a:prstGeom prst="rect">
                      <a:avLst/>
                    </a:prstGeom>
                  </pic:spPr>
                </pic:pic>
              </a:graphicData>
            </a:graphic>
          </wp:inline>
        </w:drawing>
      </w:r>
    </w:p>
    <w:p w:rsidR="006135E9" w:rsidRDefault="006135E9">
      <w:r>
        <w:rPr>
          <w:noProof/>
        </w:rPr>
        <w:lastRenderedPageBreak/>
        <w:drawing>
          <wp:inline distT="0" distB="0" distL="0" distR="0">
            <wp:extent cx="6645910" cy="4194175"/>
            <wp:effectExtent l="0" t="0" r="254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D56A.tmp"/>
                    <pic:cNvPicPr/>
                  </pic:nvPicPr>
                  <pic:blipFill>
                    <a:blip r:embed="rId14">
                      <a:extLst>
                        <a:ext uri="{28A0092B-C50C-407E-A947-70E740481C1C}">
                          <a14:useLocalDpi xmlns:a14="http://schemas.microsoft.com/office/drawing/2010/main" val="0"/>
                        </a:ext>
                      </a:extLst>
                    </a:blip>
                    <a:stretch>
                      <a:fillRect/>
                    </a:stretch>
                  </pic:blipFill>
                  <pic:spPr>
                    <a:xfrm>
                      <a:off x="0" y="0"/>
                      <a:ext cx="6645910" cy="4194175"/>
                    </a:xfrm>
                    <a:prstGeom prst="rect">
                      <a:avLst/>
                    </a:prstGeom>
                  </pic:spPr>
                </pic:pic>
              </a:graphicData>
            </a:graphic>
          </wp:inline>
        </w:drawing>
      </w:r>
    </w:p>
    <w:p w:rsidR="00561402" w:rsidRDefault="00561402">
      <w:r>
        <w:br w:type="page"/>
      </w:r>
    </w:p>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lastRenderedPageBreak/>
        <w:t>C</w:t>
      </w:r>
      <w:r w:rsidR="00932008" w:rsidRPr="00C33A23">
        <w:rPr>
          <w:b/>
          <w:color w:val="00642D"/>
          <w:sz w:val="32"/>
        </w:rPr>
        <w:t>umplimiento de las obligaciones de publicidad activa</w:t>
      </w:r>
    </w:p>
    <w:p w:rsidR="00932008" w:rsidRDefault="00E3088D" w:rsidP="00E3088D">
      <w:pPr>
        <w:pStyle w:val="Cuerpodelboletn"/>
        <w:spacing w:before="120" w:after="120" w:line="312" w:lineRule="auto"/>
        <w:ind w:left="360"/>
        <w:rP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p w:rsidR="0045005E" w:rsidRPr="00C33A23" w:rsidRDefault="0045005E" w:rsidP="00E3088D">
      <w:pPr>
        <w:pStyle w:val="Cuerpodelboletn"/>
        <w:spacing w:before="120" w:after="120" w:line="312" w:lineRule="auto"/>
        <w:ind w:left="360"/>
        <w:rPr>
          <w:rStyle w:val="Ttulo2Car"/>
          <w:color w:val="00642D"/>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789"/>
        <w:gridCol w:w="6037"/>
      </w:tblGrid>
      <w:tr w:rsidR="00E34195" w:rsidRPr="00E34195" w:rsidTr="00F47C3B">
        <w:trPr>
          <w:cantSplit/>
          <w:trHeight w:val="1350"/>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E95B22">
        <w:trPr>
          <w:trHeight w:val="750"/>
        </w:trPr>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left"/>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FA1A86">
            <w:pPr>
              <w:pStyle w:val="Cuerpodelboletn"/>
              <w:numPr>
                <w:ilvl w:val="0"/>
                <w:numId w:val="5"/>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27056C" w:rsidRDefault="0027056C" w:rsidP="00FA1A86">
            <w:pPr>
              <w:pStyle w:val="Cuerpodelboletn"/>
              <w:spacing w:before="120" w:after="120" w:line="312" w:lineRule="auto"/>
              <w:rPr>
                <w:rStyle w:val="Ttulo2Car"/>
                <w:b w:val="0"/>
                <w:sz w:val="20"/>
                <w:szCs w:val="20"/>
                <w:lang w:bidi="es-ES"/>
              </w:rPr>
            </w:pPr>
            <w:r w:rsidRPr="0027056C">
              <w:rPr>
                <w:rStyle w:val="Ttulo2Car"/>
                <w:b w:val="0"/>
                <w:color w:val="auto"/>
                <w:sz w:val="20"/>
                <w:szCs w:val="20"/>
                <w:lang w:bidi="es-ES"/>
              </w:rPr>
              <w:t>En el Portal de Transparencia/Publicidad activa/Información institucional, organizativa y de planificación</w:t>
            </w:r>
            <w:r w:rsidR="00FA1A86">
              <w:rPr>
                <w:rStyle w:val="Ttulo2Car"/>
                <w:b w:val="0"/>
                <w:color w:val="auto"/>
                <w:sz w:val="20"/>
                <w:szCs w:val="20"/>
                <w:lang w:bidi="es-ES"/>
              </w:rPr>
              <w:t>/</w:t>
            </w:r>
            <w:r w:rsidRPr="0027056C">
              <w:rPr>
                <w:rStyle w:val="Ttulo2Car"/>
                <w:b w:val="0"/>
                <w:color w:val="auto"/>
                <w:sz w:val="20"/>
                <w:szCs w:val="20"/>
                <w:lang w:bidi="es-ES"/>
              </w:rPr>
              <w:t>Normativa de aplicación, se enlaza a la página de la Seguridad Social que recoge su normativa.</w:t>
            </w:r>
            <w:r w:rsidR="00FA1A86">
              <w:rPr>
                <w:rStyle w:val="Ttulo2Car"/>
                <w:b w:val="0"/>
                <w:color w:val="auto"/>
                <w:sz w:val="20"/>
                <w:szCs w:val="20"/>
                <w:lang w:bidi="es-ES"/>
              </w:rPr>
              <w:t xml:space="preserve"> En ese mismo sitio aparecen los estatutos del organismo.</w:t>
            </w:r>
          </w:p>
        </w:tc>
      </w:tr>
      <w:tr w:rsidR="00E34195" w:rsidRPr="00CB5511" w:rsidTr="00E95B22">
        <w:trPr>
          <w:trHeight w:val="678"/>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27056C">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27056C" w:rsidRDefault="0027056C" w:rsidP="00E3088D">
            <w:pPr>
              <w:pStyle w:val="Cuerpodelboletn"/>
              <w:spacing w:before="120" w:after="120" w:line="312" w:lineRule="auto"/>
              <w:rPr>
                <w:rStyle w:val="Ttulo2Car"/>
                <w:b w:val="0"/>
                <w:sz w:val="20"/>
                <w:szCs w:val="20"/>
                <w:lang w:bidi="es-ES"/>
              </w:rPr>
            </w:pPr>
            <w:r w:rsidRPr="0027056C">
              <w:rPr>
                <w:rStyle w:val="Ttulo2Car"/>
                <w:b w:val="0"/>
                <w:color w:val="auto"/>
                <w:sz w:val="20"/>
                <w:szCs w:val="20"/>
                <w:lang w:bidi="es-ES"/>
              </w:rPr>
              <w:t xml:space="preserve">Localizable en el Portal de Transparencia/Publicidad activa/Información institucional, organizativa y de planificación/Funciones desarrolladas por </w:t>
            </w:r>
            <w:proofErr w:type="spellStart"/>
            <w:r w:rsidRPr="0027056C">
              <w:rPr>
                <w:rStyle w:val="Ttulo2Car"/>
                <w:b w:val="0"/>
                <w:color w:val="auto"/>
                <w:sz w:val="20"/>
                <w:szCs w:val="20"/>
                <w:lang w:bidi="es-ES"/>
              </w:rPr>
              <w:t>Cesma</w:t>
            </w:r>
            <w:proofErr w:type="spellEnd"/>
            <w:r w:rsidRPr="0027056C">
              <w:rPr>
                <w:rStyle w:val="Ttulo2Car"/>
                <w:b w:val="0"/>
                <w:color w:val="auto"/>
                <w:sz w:val="20"/>
                <w:szCs w:val="20"/>
                <w:lang w:bidi="es-ES"/>
              </w:rPr>
              <w:t>.</w:t>
            </w:r>
            <w:r>
              <w:rPr>
                <w:rStyle w:val="Ttulo2Car"/>
                <w:b w:val="0"/>
                <w:color w:val="auto"/>
                <w:sz w:val="20"/>
                <w:szCs w:val="20"/>
                <w:lang w:bidi="es-ES"/>
              </w:rPr>
              <w:t xml:space="preserve"> La información no está datada y tampoco se publica la fecha de la última revisión o actualización de la información.</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27056C">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Default="00BB5407" w:rsidP="003A4D1B">
            <w:pPr>
              <w:pStyle w:val="Cuerpodelboletn"/>
              <w:spacing w:before="120" w:after="120" w:line="312" w:lineRule="auto"/>
              <w:rPr>
                <w:color w:val="auto"/>
                <w:sz w:val="20"/>
                <w:szCs w:val="20"/>
              </w:rPr>
            </w:pPr>
            <w:r>
              <w:rPr>
                <w:rStyle w:val="Ttulo2Car"/>
                <w:b w:val="0"/>
                <w:color w:val="auto"/>
                <w:sz w:val="20"/>
                <w:szCs w:val="20"/>
                <w:lang w:bidi="es-ES"/>
              </w:rPr>
              <w:t xml:space="preserve">La </w:t>
            </w:r>
            <w:r w:rsidR="003A4D1B">
              <w:rPr>
                <w:rStyle w:val="Ttulo2Car"/>
                <w:b w:val="0"/>
                <w:color w:val="auto"/>
                <w:sz w:val="20"/>
                <w:szCs w:val="20"/>
                <w:lang w:bidi="es-ES"/>
              </w:rPr>
              <w:t xml:space="preserve">descripción de la </w:t>
            </w:r>
            <w:r>
              <w:rPr>
                <w:rStyle w:val="Ttulo2Car"/>
                <w:b w:val="0"/>
                <w:color w:val="auto"/>
                <w:sz w:val="20"/>
                <w:szCs w:val="20"/>
                <w:lang w:bidi="es-ES"/>
              </w:rPr>
              <w:t>estructura organizativa está l</w:t>
            </w:r>
            <w:r w:rsidR="0027056C" w:rsidRPr="0027056C">
              <w:rPr>
                <w:rStyle w:val="Ttulo2Car"/>
                <w:b w:val="0"/>
                <w:color w:val="auto"/>
                <w:sz w:val="20"/>
                <w:szCs w:val="20"/>
                <w:lang w:bidi="es-ES"/>
              </w:rPr>
              <w:t>ocalizable en el Portal de Transparencia/Publicidad activa/Información institucional, organizativa y de planificación/</w:t>
            </w:r>
            <w:r w:rsidR="0027056C">
              <w:rPr>
                <w:rStyle w:val="Ttulo2Car"/>
                <w:b w:val="0"/>
                <w:color w:val="auto"/>
                <w:sz w:val="20"/>
                <w:szCs w:val="20"/>
                <w:lang w:bidi="es-ES"/>
              </w:rPr>
              <w:t>Estructura organizativa</w:t>
            </w:r>
            <w:r w:rsidR="0027056C" w:rsidRPr="0027056C">
              <w:rPr>
                <w:rStyle w:val="Ttulo2Car"/>
                <w:b w:val="0"/>
                <w:color w:val="auto"/>
                <w:sz w:val="20"/>
                <w:szCs w:val="20"/>
                <w:lang w:bidi="es-ES"/>
              </w:rPr>
              <w:t>.</w:t>
            </w:r>
            <w:r w:rsidR="0027056C">
              <w:rPr>
                <w:rStyle w:val="Ttulo2Car"/>
                <w:b w:val="0"/>
                <w:color w:val="auto"/>
                <w:sz w:val="20"/>
                <w:szCs w:val="20"/>
                <w:lang w:bidi="es-ES"/>
              </w:rPr>
              <w:t xml:space="preserve"> </w:t>
            </w:r>
            <w:r>
              <w:rPr>
                <w:color w:val="auto"/>
                <w:sz w:val="20"/>
                <w:szCs w:val="20"/>
              </w:rPr>
              <w:t>N</w:t>
            </w:r>
            <w:r w:rsidRPr="00AE4516">
              <w:rPr>
                <w:color w:val="auto"/>
                <w:sz w:val="20"/>
                <w:szCs w:val="20"/>
              </w:rPr>
              <w:t xml:space="preserve">o </w:t>
            </w:r>
            <w:r>
              <w:rPr>
                <w:color w:val="auto"/>
                <w:sz w:val="20"/>
                <w:szCs w:val="20"/>
              </w:rPr>
              <w:t>aparece la descripción</w:t>
            </w:r>
            <w:r w:rsidRPr="00AE4516">
              <w:rPr>
                <w:color w:val="auto"/>
                <w:sz w:val="20"/>
                <w:szCs w:val="20"/>
              </w:rPr>
              <w:t xml:space="preserve"> de la estructura de gestión</w:t>
            </w:r>
            <w:r>
              <w:rPr>
                <w:color w:val="auto"/>
                <w:sz w:val="20"/>
                <w:szCs w:val="20"/>
              </w:rPr>
              <w:t>, que</w:t>
            </w:r>
            <w:r w:rsidRPr="00AE4516">
              <w:rPr>
                <w:color w:val="auto"/>
                <w:sz w:val="20"/>
                <w:szCs w:val="20"/>
              </w:rPr>
              <w:t>, sin embargo</w:t>
            </w:r>
            <w:r>
              <w:rPr>
                <w:color w:val="auto"/>
                <w:sz w:val="20"/>
                <w:szCs w:val="20"/>
              </w:rPr>
              <w:t xml:space="preserve">, queda reflejada en el organigrama y que también habría que </w:t>
            </w:r>
            <w:r w:rsidR="003A4D1B">
              <w:rPr>
                <w:color w:val="auto"/>
                <w:sz w:val="20"/>
                <w:szCs w:val="20"/>
              </w:rPr>
              <w:t>incluir</w:t>
            </w:r>
            <w:r>
              <w:rPr>
                <w:color w:val="auto"/>
                <w:sz w:val="20"/>
                <w:szCs w:val="20"/>
              </w:rPr>
              <w:t>.</w:t>
            </w:r>
          </w:p>
          <w:p w:rsidR="003A4D1B" w:rsidRPr="00CB5511" w:rsidRDefault="003A4D1B" w:rsidP="003A4D1B">
            <w:pPr>
              <w:pStyle w:val="Cuerpodelboletn"/>
              <w:spacing w:before="120" w:after="120" w:line="312" w:lineRule="auto"/>
              <w:rPr>
                <w:rStyle w:val="Ttulo2Car"/>
                <w:sz w:val="20"/>
                <w:szCs w:val="20"/>
                <w:lang w:bidi="es-ES"/>
              </w:rPr>
            </w:pPr>
            <w:r>
              <w:rPr>
                <w:rStyle w:val="Ttulo2Car"/>
                <w:b w:val="0"/>
                <w:color w:val="auto"/>
                <w:sz w:val="20"/>
                <w:szCs w:val="20"/>
                <w:lang w:bidi="es-ES"/>
              </w:rPr>
              <w:t>La información no está datada y tampoco se publica la fecha de la última revisión o actualización de la 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BB5407">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CB5511" w:rsidRDefault="00BB5407" w:rsidP="00DC781B">
            <w:pPr>
              <w:pStyle w:val="Cuerpodelboletn"/>
              <w:spacing w:before="120" w:after="120" w:line="312" w:lineRule="auto"/>
              <w:rPr>
                <w:rStyle w:val="Ttulo2Car"/>
                <w:sz w:val="20"/>
                <w:szCs w:val="20"/>
                <w:lang w:bidi="es-ES"/>
              </w:rPr>
            </w:pPr>
            <w:r w:rsidRPr="0027056C">
              <w:rPr>
                <w:rStyle w:val="Ttulo2Car"/>
                <w:b w:val="0"/>
                <w:color w:val="auto"/>
                <w:sz w:val="20"/>
                <w:szCs w:val="20"/>
                <w:lang w:bidi="es-ES"/>
              </w:rPr>
              <w:t>Localizable en el Portal de Transparencia/Publicidad activa/Información institucional, organizativa y de planificación/</w:t>
            </w:r>
            <w:r>
              <w:rPr>
                <w:rStyle w:val="Ttulo2Car"/>
                <w:b w:val="0"/>
                <w:color w:val="auto"/>
                <w:sz w:val="20"/>
                <w:szCs w:val="20"/>
                <w:lang w:bidi="es-ES"/>
              </w:rPr>
              <w:t>Organigrama</w:t>
            </w:r>
            <w:r w:rsidRPr="0020522C">
              <w:rPr>
                <w:rStyle w:val="Ttulo2Car"/>
                <w:b w:val="0"/>
                <w:color w:val="auto"/>
                <w:sz w:val="20"/>
                <w:szCs w:val="20"/>
                <w:lang w:bidi="es-ES"/>
              </w:rPr>
              <w:t xml:space="preserve">. </w:t>
            </w:r>
            <w:r w:rsidR="00DC781B" w:rsidRPr="0020522C">
              <w:rPr>
                <w:rStyle w:val="Ttulo2Car"/>
                <w:b w:val="0"/>
                <w:color w:val="auto"/>
                <w:sz w:val="20"/>
                <w:szCs w:val="20"/>
                <w:lang w:bidi="es-ES"/>
              </w:rPr>
              <w:t xml:space="preserve">El organigrama está referido a la estructura de gestión. No se representa a los órganos de Gobierno. </w:t>
            </w:r>
            <w:r w:rsidRPr="0020522C">
              <w:rPr>
                <w:rStyle w:val="Ttulo2Car"/>
                <w:b w:val="0"/>
                <w:color w:val="auto"/>
                <w:sz w:val="20"/>
                <w:szCs w:val="20"/>
                <w:lang w:bidi="es-ES"/>
              </w:rPr>
              <w:t>La informa</w:t>
            </w:r>
            <w:r>
              <w:rPr>
                <w:rStyle w:val="Ttulo2Car"/>
                <w:b w:val="0"/>
                <w:color w:val="auto"/>
                <w:sz w:val="20"/>
                <w:szCs w:val="20"/>
                <w:lang w:bidi="es-ES"/>
              </w:rPr>
              <w:t>ción no está datada y tampoco se publica la fecha de la última revisión o actualización de la 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BB5407">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CB5511" w:rsidRDefault="00BB5407" w:rsidP="00E3088D">
            <w:pPr>
              <w:pStyle w:val="Cuerpodelboletn"/>
              <w:spacing w:before="120" w:after="120" w:line="312" w:lineRule="auto"/>
              <w:rPr>
                <w:rStyle w:val="Ttulo2Car"/>
                <w:sz w:val="20"/>
                <w:szCs w:val="20"/>
                <w:lang w:bidi="es-ES"/>
              </w:rPr>
            </w:pPr>
            <w:r w:rsidRPr="0027056C">
              <w:rPr>
                <w:rStyle w:val="Ttulo2Car"/>
                <w:b w:val="0"/>
                <w:color w:val="auto"/>
                <w:sz w:val="20"/>
                <w:szCs w:val="20"/>
                <w:lang w:bidi="es-ES"/>
              </w:rPr>
              <w:t>Localizable en el Portal de Transparencia/Publicidad activa/Información institucional, organizativa y de planificación/</w:t>
            </w:r>
            <w:r>
              <w:rPr>
                <w:rStyle w:val="Ttulo2Car"/>
                <w:b w:val="0"/>
                <w:color w:val="auto"/>
                <w:sz w:val="20"/>
                <w:szCs w:val="20"/>
                <w:lang w:bidi="es-ES"/>
              </w:rPr>
              <w:t>Organigrama. La información no está datada y tampoco se publica la fecha de la última revisión o actualización de la 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680C75">
            <w:pPr>
              <w:pStyle w:val="Cuerpodelboletn"/>
              <w:numPr>
                <w:ilvl w:val="0"/>
                <w:numId w:val="16"/>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CB5511" w:rsidRDefault="0045005E" w:rsidP="00680C75">
            <w:pPr>
              <w:pStyle w:val="Cuerpodelboletn"/>
              <w:spacing w:before="120" w:after="120" w:line="312" w:lineRule="auto"/>
              <w:rPr>
                <w:rStyle w:val="Ttulo2Car"/>
                <w:sz w:val="20"/>
                <w:szCs w:val="20"/>
                <w:lang w:bidi="es-ES"/>
              </w:rPr>
            </w:pPr>
            <w:r>
              <w:rPr>
                <w:rStyle w:val="Ttulo2Car"/>
                <w:b w:val="0"/>
                <w:color w:val="auto"/>
                <w:sz w:val="20"/>
                <w:szCs w:val="20"/>
                <w:lang w:bidi="es-ES"/>
              </w:rPr>
              <w:t xml:space="preserve">En </w:t>
            </w:r>
            <w:r w:rsidRPr="0027056C">
              <w:rPr>
                <w:rStyle w:val="Ttulo2Car"/>
                <w:b w:val="0"/>
                <w:color w:val="auto"/>
                <w:sz w:val="20"/>
                <w:szCs w:val="20"/>
                <w:lang w:bidi="es-ES"/>
              </w:rPr>
              <w:t>el Portal de Transparencia/Publicidad activa/Información institucional, organizativa y de planificación/</w:t>
            </w:r>
            <w:r>
              <w:rPr>
                <w:rStyle w:val="Ttulo2Car"/>
                <w:b w:val="0"/>
                <w:color w:val="auto"/>
                <w:sz w:val="20"/>
                <w:szCs w:val="20"/>
                <w:lang w:bidi="es-ES"/>
              </w:rPr>
              <w:t>Estructura organizativa solo se ha localizado información sobre el director gerente</w:t>
            </w:r>
            <w:r w:rsidR="00BB5407" w:rsidRPr="00BB5407">
              <w:rPr>
                <w:rStyle w:val="Ttulo2Car"/>
                <w:b w:val="0"/>
                <w:color w:val="auto"/>
                <w:sz w:val="20"/>
                <w:szCs w:val="20"/>
                <w:lang w:bidi="es-ES"/>
              </w:rPr>
              <w:t>.</w:t>
            </w:r>
            <w:r>
              <w:rPr>
                <w:rStyle w:val="Ttulo2Car"/>
                <w:b w:val="0"/>
                <w:color w:val="auto"/>
                <w:sz w:val="20"/>
                <w:szCs w:val="20"/>
                <w:lang w:bidi="es-ES"/>
              </w:rPr>
              <w:t xml:space="preserve"> No se ha localizado información sobre </w:t>
            </w:r>
            <w:r w:rsidR="00680C75">
              <w:rPr>
                <w:rStyle w:val="Ttulo2Car"/>
                <w:b w:val="0"/>
                <w:color w:val="auto"/>
                <w:sz w:val="20"/>
                <w:szCs w:val="20"/>
                <w:lang w:bidi="es-ES"/>
              </w:rPr>
              <w:t>los miembros de los órganos de gobierno</w:t>
            </w:r>
            <w:r>
              <w:rPr>
                <w:rStyle w:val="Ttulo2Car"/>
                <w:b w:val="0"/>
                <w:color w:val="auto"/>
                <w:sz w:val="20"/>
                <w:szCs w:val="20"/>
                <w:lang w:bidi="es-ES"/>
              </w:rPr>
              <w:t>.</w:t>
            </w:r>
          </w:p>
        </w:tc>
      </w:tr>
      <w:tr w:rsidR="001561A4" w:rsidRPr="00CB5511" w:rsidTr="00F47C3B">
        <w:tc>
          <w:tcPr>
            <w:tcW w:w="1591" w:type="dxa"/>
            <w:vMerge w:val="restart"/>
            <w:tcBorders>
              <w:right w:val="single" w:sz="4" w:space="0" w:color="00642D"/>
            </w:tcBorders>
            <w:shd w:val="clear" w:color="auto" w:fill="00642D"/>
            <w:textDirection w:val="btLr"/>
          </w:tcPr>
          <w:p w:rsidR="001561A4" w:rsidRPr="001561A4" w:rsidRDefault="001561A4" w:rsidP="001561A4">
            <w:pPr>
              <w:pStyle w:val="Cuerpodelboletn"/>
              <w:spacing w:before="120" w:after="120" w:line="312" w:lineRule="auto"/>
              <w:ind w:left="113" w:right="113"/>
              <w:jc w:val="center"/>
              <w:rPr>
                <w:rStyle w:val="Ttulo2Car"/>
                <w:color w:val="FFFFFF" w:themeColor="background1"/>
                <w:sz w:val="20"/>
                <w:szCs w:val="20"/>
                <w:lang w:bidi="es-ES"/>
              </w:rPr>
            </w:pPr>
            <w:r w:rsidRPr="001561A4">
              <w:rPr>
                <w:rStyle w:val="Ttulo2Car"/>
                <w:color w:val="FFFFFF" w:themeColor="background1"/>
                <w:sz w:val="20"/>
                <w:szCs w:val="20"/>
                <w:lang w:bidi="es-ES"/>
              </w:rPr>
              <w:t>Información sobre planificación</w:t>
            </w: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Planes y Programas </w:t>
            </w:r>
          </w:p>
        </w:tc>
        <w:tc>
          <w:tcPr>
            <w:tcW w:w="789" w:type="dxa"/>
            <w:tcBorders>
              <w:top w:val="single" w:sz="4" w:space="0" w:color="00642D"/>
              <w:left w:val="single" w:sz="4" w:space="0" w:color="00642D"/>
              <w:bottom w:val="single" w:sz="4" w:space="0" w:color="00642D"/>
              <w:right w:val="single" w:sz="4" w:space="0" w:color="00642D"/>
            </w:tcBorders>
          </w:tcPr>
          <w:p w:rsidR="001561A4" w:rsidRPr="00CB5511" w:rsidRDefault="001561A4" w:rsidP="00E3088D">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1561A4" w:rsidRPr="00FA1A86" w:rsidRDefault="00FA1A86" w:rsidP="00E3088D">
            <w:pPr>
              <w:pStyle w:val="Cuerpodelboletn"/>
              <w:spacing w:before="120" w:after="120" w:line="312" w:lineRule="auto"/>
              <w:rPr>
                <w:rStyle w:val="Ttulo2Car"/>
                <w:b w:val="0"/>
                <w:sz w:val="20"/>
                <w:szCs w:val="20"/>
                <w:lang w:bidi="es-ES"/>
              </w:rPr>
            </w:pPr>
            <w:r w:rsidRPr="00FA1A86">
              <w:rPr>
                <w:rStyle w:val="Ttulo2Car"/>
                <w:b w:val="0"/>
                <w:color w:val="auto"/>
                <w:sz w:val="20"/>
                <w:szCs w:val="20"/>
                <w:lang w:bidi="es-ES"/>
              </w:rPr>
              <w:t>No se ha localizado información.</w:t>
            </w:r>
          </w:p>
        </w:tc>
      </w:tr>
      <w:tr w:rsidR="001561A4" w:rsidRPr="00CB5511" w:rsidTr="00F47C3B">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Grado de cumplimiento y resultados</w:t>
            </w:r>
          </w:p>
        </w:tc>
        <w:tc>
          <w:tcPr>
            <w:tcW w:w="789" w:type="dxa"/>
            <w:tcBorders>
              <w:top w:val="single" w:sz="4" w:space="0" w:color="00642D"/>
              <w:left w:val="single" w:sz="4" w:space="0" w:color="00642D"/>
              <w:bottom w:val="single" w:sz="4" w:space="0" w:color="00642D"/>
              <w:right w:val="single" w:sz="4" w:space="0" w:color="00642D"/>
            </w:tcBorders>
          </w:tcPr>
          <w:p w:rsidR="001561A4" w:rsidRPr="00CB5511" w:rsidRDefault="001561A4" w:rsidP="00E3088D">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680C75" w:rsidRPr="00680C75" w:rsidRDefault="00680C75" w:rsidP="00680C75">
            <w:pPr>
              <w:pStyle w:val="Cuerpodelboletn"/>
              <w:spacing w:before="120" w:after="120" w:line="312" w:lineRule="auto"/>
              <w:rPr>
                <w:rStyle w:val="Ttulo2Car"/>
                <w:sz w:val="20"/>
                <w:szCs w:val="20"/>
                <w:lang w:bidi="es-ES"/>
              </w:rPr>
            </w:pPr>
            <w:r w:rsidRPr="0020522C">
              <w:rPr>
                <w:rStyle w:val="Ttulo2Car"/>
                <w:b w:val="0"/>
                <w:color w:val="auto"/>
                <w:sz w:val="20"/>
                <w:szCs w:val="20"/>
                <w:lang w:bidi="es-ES"/>
              </w:rPr>
              <w:t>No se ha localizado información.</w:t>
            </w:r>
          </w:p>
        </w:tc>
      </w:tr>
      <w:tr w:rsidR="001561A4" w:rsidRPr="00CB5511" w:rsidTr="00F47C3B">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Indicadores de medida y valoración</w:t>
            </w:r>
          </w:p>
        </w:tc>
        <w:tc>
          <w:tcPr>
            <w:tcW w:w="789" w:type="dxa"/>
            <w:tcBorders>
              <w:top w:val="single" w:sz="4" w:space="0" w:color="00642D"/>
              <w:left w:val="single" w:sz="4" w:space="0" w:color="00642D"/>
              <w:bottom w:val="single" w:sz="4" w:space="0" w:color="00642D"/>
              <w:right w:val="single" w:sz="4" w:space="0" w:color="00642D"/>
            </w:tcBorders>
          </w:tcPr>
          <w:p w:rsidR="001561A4" w:rsidRPr="00CB5511" w:rsidRDefault="001561A4" w:rsidP="00E3088D">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1561A4" w:rsidRPr="00CB5511" w:rsidRDefault="00EA57F6" w:rsidP="00E3088D">
            <w:pPr>
              <w:pStyle w:val="Cuerpodelboletn"/>
              <w:spacing w:before="120" w:after="120" w:line="312" w:lineRule="auto"/>
              <w:rPr>
                <w:rStyle w:val="Ttulo2Car"/>
                <w:sz w:val="20"/>
                <w:szCs w:val="20"/>
                <w:lang w:bidi="es-ES"/>
              </w:rPr>
            </w:pPr>
            <w:r w:rsidRPr="00EA57F6">
              <w:rPr>
                <w:rStyle w:val="Ttulo2Car"/>
                <w:b w:val="0"/>
                <w:color w:val="auto"/>
                <w:sz w:val="20"/>
                <w:szCs w:val="20"/>
                <w:lang w:bidi="es-ES"/>
              </w:rPr>
              <w:t>No se ha localizado información.</w:t>
            </w:r>
          </w:p>
        </w:tc>
      </w:tr>
    </w:tbl>
    <w:p w:rsidR="00E3088D" w:rsidRPr="00AA5E4B" w:rsidRDefault="00E3088D" w:rsidP="00E3088D">
      <w:pPr>
        <w:pStyle w:val="Cuerpodelboletn"/>
        <w:spacing w:before="120" w:after="120" w:line="312" w:lineRule="auto"/>
        <w:ind w:left="360"/>
        <w:rPr>
          <w:rStyle w:val="Ttulo2Car"/>
          <w:b w:val="0"/>
          <w:lang w:bidi="es-ES"/>
        </w:rPr>
      </w:pPr>
    </w:p>
    <w:p w:rsidR="002A154B" w:rsidRDefault="002A154B" w:rsidP="00E3088D">
      <w:pPr>
        <w:pStyle w:val="Cuerpodelboletn"/>
        <w:spacing w:before="120" w:after="120" w:line="312" w:lineRule="auto"/>
        <w:ind w:left="360"/>
        <w:rPr>
          <w:rStyle w:val="Ttulo2Car"/>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7B6E59" w:rsidRDefault="007B6E59">
                            <w:pPr>
                              <w:rPr>
                                <w:b/>
                                <w:color w:val="00642D"/>
                              </w:rPr>
                            </w:pPr>
                            <w:r w:rsidRPr="00BD4582">
                              <w:rPr>
                                <w:b/>
                                <w:color w:val="00642D"/>
                              </w:rPr>
                              <w:t>Contenidos</w:t>
                            </w:r>
                          </w:p>
                          <w:p w:rsidR="007B6E59" w:rsidRPr="00026650" w:rsidRDefault="007B6E59" w:rsidP="002336E5">
                            <w:pPr>
                              <w:jc w:val="both"/>
                              <w:rPr>
                                <w:sz w:val="20"/>
                                <w:szCs w:val="20"/>
                              </w:rPr>
                            </w:pPr>
                            <w:r w:rsidRPr="00026650">
                              <w:rPr>
                                <w:sz w:val="20"/>
                                <w:szCs w:val="20"/>
                              </w:rPr>
                              <w:t>La información publicada no recoge la totalidad de los contenidos obligatorios establecidos en el artículo 6 y 6 bis de la LTAIBG.</w:t>
                            </w:r>
                          </w:p>
                          <w:p w:rsidR="007B6E59" w:rsidRPr="0020522C" w:rsidRDefault="007B6E59" w:rsidP="002336E5">
                            <w:pPr>
                              <w:pStyle w:val="Prrafodelista"/>
                              <w:numPr>
                                <w:ilvl w:val="0"/>
                                <w:numId w:val="6"/>
                              </w:numPr>
                              <w:ind w:left="851"/>
                              <w:jc w:val="both"/>
                            </w:pPr>
                            <w:r w:rsidRPr="0020522C">
                              <w:rPr>
                                <w:sz w:val="20"/>
                                <w:szCs w:val="20"/>
                              </w:rPr>
                              <w:t xml:space="preserve">La descripción de la estructura organizativa </w:t>
                            </w:r>
                            <w:r w:rsidR="003A4D1B">
                              <w:rPr>
                                <w:sz w:val="20"/>
                                <w:szCs w:val="20"/>
                              </w:rPr>
                              <w:t>de la Mutua</w:t>
                            </w:r>
                            <w:r w:rsidRPr="0020522C">
                              <w:rPr>
                                <w:sz w:val="20"/>
                                <w:szCs w:val="20"/>
                              </w:rPr>
                              <w:t xml:space="preserve"> no está completa, dado que sólo se informa sobre los órganos de gobierno, pero no sobre los de gestión. </w:t>
                            </w:r>
                          </w:p>
                          <w:p w:rsidR="007B6E59" w:rsidRPr="0020522C" w:rsidRDefault="007B6E59" w:rsidP="002336E5">
                            <w:pPr>
                              <w:pStyle w:val="Prrafodelista"/>
                              <w:numPr>
                                <w:ilvl w:val="0"/>
                                <w:numId w:val="6"/>
                              </w:numPr>
                              <w:ind w:left="851"/>
                              <w:jc w:val="both"/>
                            </w:pPr>
                            <w:r w:rsidRPr="0020522C">
                              <w:rPr>
                                <w:sz w:val="20"/>
                                <w:szCs w:val="20"/>
                              </w:rPr>
                              <w:t>El organigrama está incompleto al no contemplar a los órganos de gobierno</w:t>
                            </w:r>
                            <w:r>
                              <w:rPr>
                                <w:sz w:val="20"/>
                                <w:szCs w:val="20"/>
                              </w:rPr>
                              <w:t>.</w:t>
                            </w:r>
                          </w:p>
                          <w:p w:rsidR="007B6E59" w:rsidRPr="0020522C" w:rsidRDefault="007B6E59" w:rsidP="002336E5">
                            <w:pPr>
                              <w:pStyle w:val="Prrafodelista"/>
                              <w:numPr>
                                <w:ilvl w:val="0"/>
                                <w:numId w:val="6"/>
                              </w:numPr>
                              <w:ind w:left="851"/>
                              <w:jc w:val="both"/>
                            </w:pPr>
                            <w:r w:rsidRPr="0020522C">
                              <w:rPr>
                                <w:sz w:val="20"/>
                                <w:szCs w:val="20"/>
                              </w:rPr>
                              <w:t>La información sobre  perfil y trayectoria profesional de los responsables, está incompleta, ya que no incluye a los miembros de los órganos de gobierno.</w:t>
                            </w:r>
                          </w:p>
                          <w:p w:rsidR="007B6E59" w:rsidRPr="00680C75" w:rsidRDefault="007B6E59" w:rsidP="002336E5">
                            <w:pPr>
                              <w:pStyle w:val="Prrafodelista"/>
                              <w:numPr>
                                <w:ilvl w:val="0"/>
                                <w:numId w:val="6"/>
                              </w:numPr>
                              <w:ind w:left="851"/>
                              <w:jc w:val="both"/>
                              <w:rPr>
                                <w:b/>
                                <w:color w:val="00642D"/>
                              </w:rPr>
                            </w:pPr>
                            <w:r w:rsidRPr="00680C75">
                              <w:rPr>
                                <w:sz w:val="20"/>
                                <w:szCs w:val="20"/>
                              </w:rPr>
                              <w:t>No se ha localizado información sobre planes y programas, grado de cumplimiento y resultados ni sobre indicadores de medida y valoración.</w:t>
                            </w:r>
                          </w:p>
                          <w:p w:rsidR="007B6E59" w:rsidRPr="003B263C" w:rsidRDefault="007B6E59" w:rsidP="002336E5">
                            <w:pPr>
                              <w:jc w:val="both"/>
                              <w:rPr>
                                <w:b/>
                                <w:color w:val="00642D"/>
                              </w:rPr>
                            </w:pPr>
                            <w:r w:rsidRPr="003B263C">
                              <w:rPr>
                                <w:b/>
                                <w:color w:val="00642D"/>
                              </w:rPr>
                              <w:t>Calidad de la Información</w:t>
                            </w:r>
                          </w:p>
                          <w:p w:rsidR="007B6E59" w:rsidRPr="00B84474" w:rsidRDefault="007B6E59" w:rsidP="002336E5">
                            <w:pPr>
                              <w:pStyle w:val="Prrafodelista"/>
                              <w:numPr>
                                <w:ilvl w:val="0"/>
                                <w:numId w:val="7"/>
                              </w:numPr>
                              <w:jc w:val="both"/>
                              <w:rPr>
                                <w:b/>
                                <w:color w:val="00642D"/>
                              </w:rPr>
                            </w:pPr>
                            <w:r w:rsidRPr="003B263C">
                              <w:rPr>
                                <w:sz w:val="20"/>
                                <w:szCs w:val="20"/>
                              </w:rPr>
                              <w:t>La información no está datada y no se publica la fecha de su última revisión o actualización.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0;margin-top:0;width:433.8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yhu+6ywCAABVBAAADgAAAAAAAAAAAAAAAAAuAgAAZHJzL2Uy&#10;b0RvYy54bWxQSwECLQAUAAYACAAAACEA7qRah9sAAAAFAQAADwAAAAAAAAAAAAAAAACGBAAAZHJz&#10;L2Rvd25yZXYueG1sUEsFBgAAAAAEAAQA8wAAAI4FAAAAAA==&#10;">
                <v:textbox style="mso-fit-shape-to-text:t">
                  <w:txbxContent>
                    <w:p w:rsidR="007B6E59" w:rsidRDefault="007B6E59">
                      <w:pPr>
                        <w:rPr>
                          <w:b/>
                          <w:color w:val="00642D"/>
                        </w:rPr>
                      </w:pPr>
                      <w:r w:rsidRPr="00BD4582">
                        <w:rPr>
                          <w:b/>
                          <w:color w:val="00642D"/>
                        </w:rPr>
                        <w:t>Contenidos</w:t>
                      </w:r>
                    </w:p>
                    <w:p w:rsidR="007B6E59" w:rsidRPr="00026650" w:rsidRDefault="007B6E59" w:rsidP="002336E5">
                      <w:pPr>
                        <w:jc w:val="both"/>
                        <w:rPr>
                          <w:sz w:val="20"/>
                          <w:szCs w:val="20"/>
                        </w:rPr>
                      </w:pPr>
                      <w:r w:rsidRPr="00026650">
                        <w:rPr>
                          <w:sz w:val="20"/>
                          <w:szCs w:val="20"/>
                        </w:rPr>
                        <w:t>La información publicada no recoge la totalidad de los contenidos obligatorios establecidos en el artículo 6 y 6 bis de la LTAIBG.</w:t>
                      </w:r>
                    </w:p>
                    <w:p w:rsidR="007B6E59" w:rsidRPr="0020522C" w:rsidRDefault="007B6E59" w:rsidP="002336E5">
                      <w:pPr>
                        <w:pStyle w:val="Prrafodelista"/>
                        <w:numPr>
                          <w:ilvl w:val="0"/>
                          <w:numId w:val="6"/>
                        </w:numPr>
                        <w:ind w:left="851"/>
                        <w:jc w:val="both"/>
                      </w:pPr>
                      <w:r w:rsidRPr="0020522C">
                        <w:rPr>
                          <w:sz w:val="20"/>
                          <w:szCs w:val="20"/>
                        </w:rPr>
                        <w:t xml:space="preserve">La descripción de la estructura organizativa </w:t>
                      </w:r>
                      <w:r w:rsidR="003A4D1B">
                        <w:rPr>
                          <w:sz w:val="20"/>
                          <w:szCs w:val="20"/>
                        </w:rPr>
                        <w:t>de la Mutua</w:t>
                      </w:r>
                      <w:r w:rsidRPr="0020522C">
                        <w:rPr>
                          <w:sz w:val="20"/>
                          <w:szCs w:val="20"/>
                        </w:rPr>
                        <w:t xml:space="preserve"> no está completa, dado que sólo se informa sobre los órganos de gobierno, pero no sobre los de gestión. </w:t>
                      </w:r>
                    </w:p>
                    <w:p w:rsidR="007B6E59" w:rsidRPr="0020522C" w:rsidRDefault="007B6E59" w:rsidP="002336E5">
                      <w:pPr>
                        <w:pStyle w:val="Prrafodelista"/>
                        <w:numPr>
                          <w:ilvl w:val="0"/>
                          <w:numId w:val="6"/>
                        </w:numPr>
                        <w:ind w:left="851"/>
                        <w:jc w:val="both"/>
                      </w:pPr>
                      <w:r w:rsidRPr="0020522C">
                        <w:rPr>
                          <w:sz w:val="20"/>
                          <w:szCs w:val="20"/>
                        </w:rPr>
                        <w:t>El organigrama está incompleto al no contemplar a los órganos de gobierno</w:t>
                      </w:r>
                      <w:r>
                        <w:rPr>
                          <w:sz w:val="20"/>
                          <w:szCs w:val="20"/>
                        </w:rPr>
                        <w:t>.</w:t>
                      </w:r>
                    </w:p>
                    <w:p w:rsidR="007B6E59" w:rsidRPr="0020522C" w:rsidRDefault="007B6E59" w:rsidP="002336E5">
                      <w:pPr>
                        <w:pStyle w:val="Prrafodelista"/>
                        <w:numPr>
                          <w:ilvl w:val="0"/>
                          <w:numId w:val="6"/>
                        </w:numPr>
                        <w:ind w:left="851"/>
                        <w:jc w:val="both"/>
                      </w:pPr>
                      <w:r w:rsidRPr="0020522C">
                        <w:rPr>
                          <w:sz w:val="20"/>
                          <w:szCs w:val="20"/>
                        </w:rPr>
                        <w:t>La información sobre  perfil y trayectoria profesional de los responsables, está incompleta, ya que no incluye a los miembros de los órganos de gobierno.</w:t>
                      </w:r>
                    </w:p>
                    <w:p w:rsidR="007B6E59" w:rsidRPr="00680C75" w:rsidRDefault="007B6E59" w:rsidP="002336E5">
                      <w:pPr>
                        <w:pStyle w:val="Prrafodelista"/>
                        <w:numPr>
                          <w:ilvl w:val="0"/>
                          <w:numId w:val="6"/>
                        </w:numPr>
                        <w:ind w:left="851"/>
                        <w:jc w:val="both"/>
                        <w:rPr>
                          <w:b/>
                          <w:color w:val="00642D"/>
                        </w:rPr>
                      </w:pPr>
                      <w:r w:rsidRPr="00680C75">
                        <w:rPr>
                          <w:sz w:val="20"/>
                          <w:szCs w:val="20"/>
                        </w:rPr>
                        <w:t>No se ha localizado información sobre planes y programas, grado de cumplimiento y resultados ni sobre indicadores de medida y valoración.</w:t>
                      </w:r>
                    </w:p>
                    <w:p w:rsidR="007B6E59" w:rsidRPr="003B263C" w:rsidRDefault="007B6E59" w:rsidP="002336E5">
                      <w:pPr>
                        <w:jc w:val="both"/>
                        <w:rPr>
                          <w:b/>
                          <w:color w:val="00642D"/>
                        </w:rPr>
                      </w:pPr>
                      <w:r w:rsidRPr="003B263C">
                        <w:rPr>
                          <w:b/>
                          <w:color w:val="00642D"/>
                        </w:rPr>
                        <w:t>Calidad de la Información</w:t>
                      </w:r>
                    </w:p>
                    <w:p w:rsidR="007B6E59" w:rsidRPr="00B84474" w:rsidRDefault="007B6E59" w:rsidP="002336E5">
                      <w:pPr>
                        <w:pStyle w:val="Prrafodelista"/>
                        <w:numPr>
                          <w:ilvl w:val="0"/>
                          <w:numId w:val="7"/>
                        </w:numPr>
                        <w:jc w:val="both"/>
                        <w:rPr>
                          <w:b/>
                          <w:color w:val="00642D"/>
                        </w:rPr>
                      </w:pPr>
                      <w:r w:rsidRPr="003B263C">
                        <w:rPr>
                          <w:sz w:val="20"/>
                          <w:szCs w:val="20"/>
                        </w:rPr>
                        <w:t>La información no está datada y no se publica la fecha de su última revisión o actualización.</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C33A23" w:rsidRDefault="00C33A23">
      <w:pPr>
        <w:rPr>
          <w:rStyle w:val="Ttulo2Car"/>
          <w:lang w:bidi="es-ES"/>
        </w:rPr>
      </w:pPr>
      <w:r>
        <w:rPr>
          <w:rStyle w:val="Ttulo2Car"/>
          <w:lang w:bidi="es-ES"/>
        </w:rPr>
        <w:br w:type="page"/>
      </w: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p w:rsidR="00C33A23" w:rsidRDefault="00C33A23" w:rsidP="00C33A23">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51"/>
        <w:gridCol w:w="5045"/>
      </w:tblGrid>
      <w:tr w:rsidR="00C33A23" w:rsidRPr="00E34195" w:rsidTr="00E04AD3">
        <w:trPr>
          <w:cantSplit/>
          <w:trHeight w:val="1612"/>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851" w:type="dxa"/>
            <w:tcBorders>
              <w:bottom w:val="single" w:sz="4" w:space="0" w:color="00642D"/>
            </w:tcBorders>
            <w:shd w:val="clear" w:color="auto" w:fill="00642D"/>
            <w:textDirection w:val="btLr"/>
          </w:tcPr>
          <w:p w:rsidR="00C33A23" w:rsidRPr="00E34195" w:rsidRDefault="00C33A23" w:rsidP="009609E9">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045"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E04AD3">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851" w:type="dxa"/>
            <w:tcBorders>
              <w:top w:val="single" w:sz="4" w:space="0" w:color="00642D"/>
              <w:left w:val="single" w:sz="4" w:space="0" w:color="00642D"/>
              <w:bottom w:val="single" w:sz="4" w:space="0" w:color="00642D"/>
              <w:right w:val="single" w:sz="4" w:space="0" w:color="00642D"/>
            </w:tcBorders>
          </w:tcPr>
          <w:p w:rsidR="00C33A23" w:rsidRPr="00CB5511" w:rsidRDefault="00C33A23" w:rsidP="002600F9">
            <w:pPr>
              <w:pStyle w:val="Cuerpodelboletn"/>
              <w:spacing w:before="120" w:after="120" w:line="312" w:lineRule="auto"/>
              <w:ind w:left="360"/>
              <w:rPr>
                <w:rStyle w:val="Ttulo2Car"/>
                <w:sz w:val="20"/>
                <w:szCs w:val="20"/>
                <w:lang w:bidi="es-ES"/>
              </w:rPr>
            </w:pPr>
          </w:p>
        </w:tc>
        <w:tc>
          <w:tcPr>
            <w:tcW w:w="5045" w:type="dxa"/>
            <w:tcBorders>
              <w:top w:val="single" w:sz="4" w:space="0" w:color="00642D"/>
              <w:left w:val="single" w:sz="4" w:space="0" w:color="00642D"/>
              <w:bottom w:val="single" w:sz="4" w:space="0" w:color="00642D"/>
              <w:right w:val="single" w:sz="4" w:space="0" w:color="00642D"/>
            </w:tcBorders>
          </w:tcPr>
          <w:p w:rsidR="00C33A23" w:rsidRPr="00CB5511" w:rsidRDefault="00E04AD3" w:rsidP="003A4D1B">
            <w:pPr>
              <w:pStyle w:val="Cuerpodelboletn"/>
              <w:spacing w:before="120" w:after="120" w:line="312" w:lineRule="auto"/>
              <w:rPr>
                <w:rStyle w:val="Ttulo2Car"/>
                <w:sz w:val="20"/>
                <w:szCs w:val="20"/>
                <w:lang w:bidi="es-ES"/>
              </w:rPr>
            </w:pPr>
            <w:r>
              <w:rPr>
                <w:rStyle w:val="Ttulo2Car"/>
                <w:b w:val="0"/>
                <w:color w:val="auto"/>
                <w:sz w:val="20"/>
                <w:szCs w:val="20"/>
                <w:lang w:bidi="es-ES"/>
              </w:rPr>
              <w:t xml:space="preserve">En </w:t>
            </w:r>
            <w:r w:rsidRPr="0027056C">
              <w:rPr>
                <w:rStyle w:val="Ttulo2Car"/>
                <w:b w:val="0"/>
                <w:color w:val="auto"/>
                <w:sz w:val="20"/>
                <w:szCs w:val="20"/>
                <w:lang w:bidi="es-ES"/>
              </w:rPr>
              <w:t xml:space="preserve">el Portal de Transparencia/Publicidad activa/Información </w:t>
            </w:r>
            <w:r>
              <w:rPr>
                <w:rStyle w:val="Ttulo2Car"/>
                <w:b w:val="0"/>
                <w:color w:val="auto"/>
                <w:sz w:val="20"/>
                <w:szCs w:val="20"/>
                <w:lang w:bidi="es-ES"/>
              </w:rPr>
              <w:t>económica, presupuestaria y estadística</w:t>
            </w:r>
            <w:r w:rsidRPr="0027056C">
              <w:rPr>
                <w:rStyle w:val="Ttulo2Car"/>
                <w:b w:val="0"/>
                <w:color w:val="auto"/>
                <w:sz w:val="20"/>
                <w:szCs w:val="20"/>
                <w:lang w:bidi="es-ES"/>
              </w:rPr>
              <w:t>/</w:t>
            </w:r>
            <w:r>
              <w:rPr>
                <w:rStyle w:val="Ttulo2Car"/>
                <w:b w:val="0"/>
                <w:color w:val="auto"/>
                <w:sz w:val="20"/>
                <w:szCs w:val="20"/>
                <w:lang w:bidi="es-ES"/>
              </w:rPr>
              <w:t>Información sobre contratos, se enlaza con la Plataforma de la Contratación Pública.</w:t>
            </w:r>
            <w:r w:rsidR="002600F9">
              <w:rPr>
                <w:rStyle w:val="Ttulo2Car"/>
                <w:b w:val="0"/>
                <w:color w:val="auto"/>
                <w:sz w:val="20"/>
                <w:szCs w:val="20"/>
                <w:lang w:bidi="es-ES"/>
              </w:rPr>
              <w:t xml:space="preserve"> </w:t>
            </w:r>
            <w:r w:rsidR="002600F9" w:rsidRPr="0020522C">
              <w:rPr>
                <w:rStyle w:val="Ttulo2Car"/>
                <w:b w:val="0"/>
                <w:color w:val="auto"/>
                <w:sz w:val="20"/>
                <w:szCs w:val="20"/>
                <w:lang w:bidi="es-ES"/>
              </w:rPr>
              <w:t xml:space="preserve">El enlace posiciona </w:t>
            </w:r>
            <w:r w:rsidR="003A4D1B">
              <w:rPr>
                <w:rStyle w:val="Ttulo2Car"/>
                <w:b w:val="0"/>
                <w:color w:val="auto"/>
                <w:sz w:val="20"/>
                <w:szCs w:val="20"/>
                <w:lang w:bidi="es-ES"/>
              </w:rPr>
              <w:t>una</w:t>
            </w:r>
            <w:r w:rsidR="002600F9" w:rsidRPr="0020522C">
              <w:rPr>
                <w:rStyle w:val="Ttulo2Car"/>
                <w:b w:val="0"/>
                <w:color w:val="auto"/>
                <w:sz w:val="20"/>
                <w:szCs w:val="20"/>
                <w:lang w:bidi="es-ES"/>
              </w:rPr>
              <w:t xml:space="preserve"> página de la Plataforma de Contratación del Sector Público</w:t>
            </w:r>
            <w:r w:rsidR="003A4D1B">
              <w:rPr>
                <w:rStyle w:val="Ttulo2Car"/>
                <w:b w:val="0"/>
                <w:color w:val="auto"/>
                <w:sz w:val="20"/>
                <w:szCs w:val="20"/>
                <w:lang w:bidi="es-ES"/>
              </w:rPr>
              <w:t>, que contiene un mensaje de error.</w:t>
            </w:r>
            <w:r w:rsidR="002600F9" w:rsidRPr="0020522C">
              <w:rPr>
                <w:rStyle w:val="Ttulo2Car"/>
                <w:b w:val="0"/>
                <w:color w:val="auto"/>
                <w:sz w:val="20"/>
                <w:szCs w:val="20"/>
                <w:lang w:bidi="es-ES"/>
              </w:rPr>
              <w:t xml:space="preserve"> </w:t>
            </w:r>
          </w:p>
        </w:tc>
      </w:tr>
      <w:tr w:rsidR="00C33A23" w:rsidRPr="00CB5511" w:rsidTr="00E04AD3">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  de</w:t>
            </w:r>
            <w:r>
              <w:rPr>
                <w:rStyle w:val="Ttulo2Car"/>
                <w:b w:val="0"/>
                <w:color w:val="auto"/>
                <w:sz w:val="20"/>
                <w:szCs w:val="20"/>
                <w:lang w:bidi="es-ES"/>
              </w:rPr>
              <w:t xml:space="preserve"> contratos </w:t>
            </w:r>
          </w:p>
        </w:tc>
        <w:tc>
          <w:tcPr>
            <w:tcW w:w="851" w:type="dxa"/>
            <w:tcBorders>
              <w:top w:val="single" w:sz="4" w:space="0" w:color="00642D"/>
              <w:left w:val="single" w:sz="4" w:space="0" w:color="00642D"/>
              <w:bottom w:val="single" w:sz="4" w:space="0" w:color="00642D"/>
              <w:right w:val="single" w:sz="4" w:space="0" w:color="00642D"/>
            </w:tcBorders>
          </w:tcPr>
          <w:p w:rsidR="00C33A23" w:rsidRPr="00CB5511" w:rsidRDefault="00C33A23" w:rsidP="009609E9">
            <w:pPr>
              <w:pStyle w:val="Cuerpodelboletn"/>
              <w:spacing w:before="120" w:after="120" w:line="312" w:lineRule="auto"/>
              <w:rPr>
                <w:rStyle w:val="Ttulo2Car"/>
                <w:sz w:val="20"/>
                <w:szCs w:val="20"/>
                <w:lang w:bidi="es-ES"/>
              </w:rPr>
            </w:pPr>
          </w:p>
        </w:tc>
        <w:tc>
          <w:tcPr>
            <w:tcW w:w="5045" w:type="dxa"/>
            <w:tcBorders>
              <w:top w:val="single" w:sz="4" w:space="0" w:color="00642D"/>
              <w:left w:val="single" w:sz="4" w:space="0" w:color="00642D"/>
              <w:bottom w:val="single" w:sz="4" w:space="0" w:color="00642D"/>
              <w:right w:val="single" w:sz="4" w:space="0" w:color="00642D"/>
            </w:tcBorders>
          </w:tcPr>
          <w:p w:rsidR="00C33A23" w:rsidRPr="00E04AD3" w:rsidRDefault="00E04AD3" w:rsidP="009609E9">
            <w:pPr>
              <w:pStyle w:val="Cuerpodelboletn"/>
              <w:spacing w:before="120" w:after="120" w:line="312" w:lineRule="auto"/>
              <w:rPr>
                <w:rStyle w:val="Ttulo2Car"/>
                <w:b w:val="0"/>
                <w:sz w:val="20"/>
                <w:szCs w:val="20"/>
                <w:lang w:bidi="es-ES"/>
              </w:rPr>
            </w:pPr>
            <w:r w:rsidRPr="00E04AD3">
              <w:rPr>
                <w:rStyle w:val="Ttulo2Car"/>
                <w:b w:val="0"/>
                <w:color w:val="auto"/>
                <w:sz w:val="20"/>
                <w:szCs w:val="20"/>
                <w:lang w:bidi="es-ES"/>
              </w:rPr>
              <w:t>No se ha localizado información.</w:t>
            </w:r>
          </w:p>
        </w:tc>
      </w:tr>
      <w:tr w:rsidR="00C33A23" w:rsidRPr="00CB5511" w:rsidTr="00E04AD3">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851" w:type="dxa"/>
            <w:tcBorders>
              <w:top w:val="single" w:sz="4" w:space="0" w:color="00642D"/>
              <w:left w:val="single" w:sz="4" w:space="0" w:color="00642D"/>
              <w:bottom w:val="single" w:sz="4" w:space="0" w:color="00642D"/>
              <w:right w:val="single" w:sz="4" w:space="0" w:color="00642D"/>
            </w:tcBorders>
          </w:tcPr>
          <w:p w:rsidR="00C33A23" w:rsidRPr="00CB5511" w:rsidRDefault="00C33A23" w:rsidP="002600F9">
            <w:pPr>
              <w:pStyle w:val="Cuerpodelboletn"/>
              <w:spacing w:before="120" w:after="120" w:line="312" w:lineRule="auto"/>
              <w:ind w:left="360"/>
              <w:rPr>
                <w:rStyle w:val="Ttulo2Car"/>
                <w:sz w:val="20"/>
                <w:szCs w:val="20"/>
                <w:lang w:bidi="es-ES"/>
              </w:rPr>
            </w:pPr>
          </w:p>
        </w:tc>
        <w:tc>
          <w:tcPr>
            <w:tcW w:w="5045" w:type="dxa"/>
            <w:tcBorders>
              <w:top w:val="single" w:sz="4" w:space="0" w:color="00642D"/>
              <w:left w:val="single" w:sz="4" w:space="0" w:color="00642D"/>
              <w:bottom w:val="single" w:sz="4" w:space="0" w:color="00642D"/>
              <w:right w:val="single" w:sz="4" w:space="0" w:color="00642D"/>
            </w:tcBorders>
          </w:tcPr>
          <w:p w:rsidR="002600F9" w:rsidRPr="002600F9" w:rsidRDefault="002600F9" w:rsidP="009609E9">
            <w:pPr>
              <w:pStyle w:val="Cuerpodelboletn"/>
              <w:spacing w:before="120" w:after="120" w:line="312" w:lineRule="auto"/>
              <w:rPr>
                <w:rStyle w:val="Ttulo2Car"/>
                <w:sz w:val="20"/>
                <w:szCs w:val="20"/>
                <w:lang w:bidi="es-ES"/>
              </w:rPr>
            </w:pPr>
            <w:r w:rsidRPr="0020522C">
              <w:rPr>
                <w:rStyle w:val="Ttulo2Car"/>
                <w:b w:val="0"/>
                <w:color w:val="auto"/>
                <w:sz w:val="20"/>
                <w:szCs w:val="20"/>
                <w:lang w:bidi="es-ES"/>
              </w:rPr>
              <w:t>No se ha localizado información</w:t>
            </w:r>
          </w:p>
        </w:tc>
      </w:tr>
      <w:tr w:rsidR="00C33A23" w:rsidRPr="00CB5511" w:rsidTr="00E04AD3">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Datos estadísticos sobre contratos</w:t>
            </w:r>
          </w:p>
        </w:tc>
        <w:tc>
          <w:tcPr>
            <w:tcW w:w="851" w:type="dxa"/>
            <w:tcBorders>
              <w:top w:val="single" w:sz="4" w:space="0" w:color="00642D"/>
              <w:left w:val="single" w:sz="4" w:space="0" w:color="00642D"/>
              <w:bottom w:val="single" w:sz="4" w:space="0" w:color="00642D"/>
              <w:right w:val="single" w:sz="4" w:space="0" w:color="00642D"/>
            </w:tcBorders>
          </w:tcPr>
          <w:p w:rsidR="00C33A23" w:rsidRPr="00CB5511" w:rsidRDefault="00C33A23" w:rsidP="009609E9">
            <w:pPr>
              <w:pStyle w:val="Cuerpodelboletn"/>
              <w:spacing w:before="120" w:after="120" w:line="312" w:lineRule="auto"/>
              <w:rPr>
                <w:rStyle w:val="Ttulo2Car"/>
                <w:sz w:val="20"/>
                <w:szCs w:val="20"/>
                <w:lang w:bidi="es-ES"/>
              </w:rPr>
            </w:pPr>
          </w:p>
        </w:tc>
        <w:tc>
          <w:tcPr>
            <w:tcW w:w="5045" w:type="dxa"/>
            <w:tcBorders>
              <w:top w:val="single" w:sz="4" w:space="0" w:color="00642D"/>
              <w:left w:val="single" w:sz="4" w:space="0" w:color="00642D"/>
              <w:bottom w:val="single" w:sz="4" w:space="0" w:color="00642D"/>
              <w:right w:val="single" w:sz="4" w:space="0" w:color="00642D"/>
            </w:tcBorders>
          </w:tcPr>
          <w:p w:rsidR="00C33A23" w:rsidRPr="00CB5511" w:rsidRDefault="00E23FDE" w:rsidP="009F6246">
            <w:pPr>
              <w:pStyle w:val="Cuerpodelboletn"/>
              <w:spacing w:before="120" w:after="120" w:line="312" w:lineRule="auto"/>
              <w:rPr>
                <w:rStyle w:val="Ttulo2Car"/>
                <w:sz w:val="20"/>
                <w:szCs w:val="20"/>
                <w:lang w:bidi="es-ES"/>
              </w:rPr>
            </w:pPr>
            <w:r>
              <w:rPr>
                <w:rStyle w:val="Ttulo2Car"/>
                <w:b w:val="0"/>
                <w:color w:val="auto"/>
                <w:sz w:val="20"/>
                <w:szCs w:val="20"/>
                <w:lang w:bidi="es-ES"/>
              </w:rPr>
              <w:t xml:space="preserve">En </w:t>
            </w:r>
            <w:r w:rsidRPr="0027056C">
              <w:rPr>
                <w:rStyle w:val="Ttulo2Car"/>
                <w:b w:val="0"/>
                <w:color w:val="auto"/>
                <w:sz w:val="20"/>
                <w:szCs w:val="20"/>
                <w:lang w:bidi="es-ES"/>
              </w:rPr>
              <w:t xml:space="preserve">el Portal de Transparencia/Publicidad activa/Información </w:t>
            </w:r>
            <w:r>
              <w:rPr>
                <w:rStyle w:val="Ttulo2Car"/>
                <w:b w:val="0"/>
                <w:color w:val="auto"/>
                <w:sz w:val="20"/>
                <w:szCs w:val="20"/>
                <w:lang w:bidi="es-ES"/>
              </w:rPr>
              <w:t>económica, presupuestaria y estadística</w:t>
            </w:r>
            <w:r w:rsidRPr="0027056C">
              <w:rPr>
                <w:rStyle w:val="Ttulo2Car"/>
                <w:b w:val="0"/>
                <w:color w:val="auto"/>
                <w:sz w:val="20"/>
                <w:szCs w:val="20"/>
                <w:lang w:bidi="es-ES"/>
              </w:rPr>
              <w:t>/</w:t>
            </w:r>
            <w:r>
              <w:rPr>
                <w:rStyle w:val="Ttulo2Car"/>
                <w:b w:val="0"/>
                <w:color w:val="auto"/>
                <w:sz w:val="20"/>
                <w:szCs w:val="20"/>
                <w:lang w:bidi="es-ES"/>
              </w:rPr>
              <w:t xml:space="preserve">Información sobre contratos hay un epígrafe denominado Datos estadísticos sobre los contratos, </w:t>
            </w:r>
            <w:r w:rsidRPr="0020522C">
              <w:rPr>
                <w:rStyle w:val="Ttulo2Car"/>
                <w:b w:val="0"/>
                <w:color w:val="auto"/>
                <w:sz w:val="20"/>
                <w:szCs w:val="20"/>
                <w:lang w:bidi="es-ES"/>
              </w:rPr>
              <w:t xml:space="preserve">pero </w:t>
            </w:r>
            <w:r w:rsidR="009F6246" w:rsidRPr="0020522C">
              <w:rPr>
                <w:rStyle w:val="Ttulo2Car"/>
                <w:b w:val="0"/>
                <w:color w:val="auto"/>
                <w:sz w:val="20"/>
                <w:szCs w:val="20"/>
                <w:lang w:bidi="es-ES"/>
              </w:rPr>
              <w:t>este enlace no está activo</w:t>
            </w:r>
            <w:r>
              <w:rPr>
                <w:rStyle w:val="Ttulo2Car"/>
                <w:b w:val="0"/>
                <w:color w:val="auto"/>
                <w:sz w:val="20"/>
                <w:szCs w:val="20"/>
                <w:lang w:bidi="es-ES"/>
              </w:rPr>
              <w:t>.</w:t>
            </w:r>
          </w:p>
        </w:tc>
      </w:tr>
      <w:tr w:rsidR="00C33A23" w:rsidRPr="00CB5511" w:rsidTr="00E04AD3">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Contratos Menores</w:t>
            </w:r>
          </w:p>
        </w:tc>
        <w:tc>
          <w:tcPr>
            <w:tcW w:w="851" w:type="dxa"/>
            <w:tcBorders>
              <w:top w:val="single" w:sz="4" w:space="0" w:color="00642D"/>
              <w:left w:val="single" w:sz="4" w:space="0" w:color="00642D"/>
              <w:bottom w:val="single" w:sz="4" w:space="0" w:color="00642D"/>
              <w:right w:val="single" w:sz="4" w:space="0" w:color="00642D"/>
            </w:tcBorders>
          </w:tcPr>
          <w:p w:rsidR="00C33A23" w:rsidRPr="00CB5511" w:rsidRDefault="00C33A23" w:rsidP="002600F9">
            <w:pPr>
              <w:pStyle w:val="Cuerpodelboletn"/>
              <w:spacing w:before="120" w:after="120" w:line="312" w:lineRule="auto"/>
              <w:rPr>
                <w:rStyle w:val="Ttulo2Car"/>
                <w:sz w:val="20"/>
                <w:szCs w:val="20"/>
                <w:lang w:bidi="es-ES"/>
              </w:rPr>
            </w:pPr>
          </w:p>
        </w:tc>
        <w:tc>
          <w:tcPr>
            <w:tcW w:w="5045" w:type="dxa"/>
            <w:tcBorders>
              <w:top w:val="single" w:sz="4" w:space="0" w:color="00642D"/>
              <w:left w:val="single" w:sz="4" w:space="0" w:color="00642D"/>
              <w:bottom w:val="single" w:sz="4" w:space="0" w:color="00642D"/>
              <w:right w:val="single" w:sz="4" w:space="0" w:color="00642D"/>
            </w:tcBorders>
          </w:tcPr>
          <w:p w:rsidR="002600F9" w:rsidRPr="0020522C" w:rsidRDefault="002600F9" w:rsidP="009609E9">
            <w:pPr>
              <w:pStyle w:val="Cuerpodelboletn"/>
              <w:spacing w:before="120" w:after="120" w:line="312" w:lineRule="auto"/>
              <w:rPr>
                <w:rStyle w:val="Ttulo2Car"/>
                <w:color w:val="auto"/>
                <w:sz w:val="20"/>
                <w:szCs w:val="20"/>
                <w:lang w:bidi="es-ES"/>
              </w:rPr>
            </w:pPr>
            <w:r w:rsidRPr="0020522C">
              <w:rPr>
                <w:rStyle w:val="Ttulo2Car"/>
                <w:b w:val="0"/>
                <w:color w:val="auto"/>
                <w:sz w:val="20"/>
                <w:szCs w:val="20"/>
                <w:lang w:bidi="es-ES"/>
              </w:rPr>
              <w:t>No se ha localizado información.</w:t>
            </w:r>
          </w:p>
        </w:tc>
      </w:tr>
      <w:tr w:rsidR="00C33A23" w:rsidRPr="00CB5511" w:rsidTr="00E04AD3">
        <w:trPr>
          <w:trHeight w:val="1388"/>
        </w:trPr>
        <w:tc>
          <w:tcPr>
            <w:tcW w:w="1024" w:type="dxa"/>
            <w:tcBorders>
              <w:right w:val="single" w:sz="4" w:space="0" w:color="00642D"/>
            </w:tcBorders>
            <w:shd w:val="clear" w:color="auto" w:fill="00642D"/>
            <w:textDirection w:val="btLr"/>
            <w:vAlign w:val="center"/>
          </w:tcPr>
          <w:p w:rsidR="00C33A23" w:rsidRPr="00E34195"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9609E9"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851" w:type="dxa"/>
            <w:tcBorders>
              <w:top w:val="single" w:sz="4" w:space="0" w:color="00642D"/>
              <w:left w:val="single" w:sz="4" w:space="0" w:color="00642D"/>
              <w:bottom w:val="single" w:sz="4" w:space="0" w:color="00642D"/>
              <w:right w:val="single" w:sz="4" w:space="0" w:color="00642D"/>
            </w:tcBorders>
          </w:tcPr>
          <w:p w:rsidR="00C33A23" w:rsidRPr="00CB5511" w:rsidRDefault="00C33A23" w:rsidP="009609E9">
            <w:pPr>
              <w:pStyle w:val="Cuerpodelboletn"/>
              <w:spacing w:before="120" w:after="120" w:line="312" w:lineRule="auto"/>
              <w:rPr>
                <w:rStyle w:val="Ttulo2Car"/>
                <w:sz w:val="20"/>
                <w:szCs w:val="20"/>
                <w:lang w:bidi="es-ES"/>
              </w:rPr>
            </w:pPr>
          </w:p>
        </w:tc>
        <w:tc>
          <w:tcPr>
            <w:tcW w:w="5045" w:type="dxa"/>
            <w:tcBorders>
              <w:top w:val="single" w:sz="4" w:space="0" w:color="00642D"/>
              <w:left w:val="single" w:sz="4" w:space="0" w:color="00642D"/>
              <w:bottom w:val="single" w:sz="4" w:space="0" w:color="00642D"/>
              <w:right w:val="single" w:sz="4" w:space="0" w:color="00642D"/>
            </w:tcBorders>
          </w:tcPr>
          <w:p w:rsidR="00C33A23" w:rsidRPr="00CB5511" w:rsidRDefault="00E23FDE" w:rsidP="009609E9">
            <w:pPr>
              <w:pStyle w:val="Cuerpodelboletn"/>
              <w:spacing w:before="120" w:after="120" w:line="312" w:lineRule="auto"/>
              <w:rPr>
                <w:rStyle w:val="Ttulo2Car"/>
                <w:sz w:val="20"/>
                <w:szCs w:val="20"/>
                <w:lang w:bidi="es-ES"/>
              </w:rPr>
            </w:pPr>
            <w:r w:rsidRPr="00E23FDE">
              <w:rPr>
                <w:rStyle w:val="Ttulo2Car"/>
                <w:b w:val="0"/>
                <w:color w:val="auto"/>
                <w:sz w:val="20"/>
                <w:szCs w:val="20"/>
                <w:lang w:bidi="es-ES"/>
              </w:rPr>
              <w:t>No se ha localizado información.</w:t>
            </w:r>
          </w:p>
        </w:tc>
      </w:tr>
      <w:tr w:rsidR="009609E9" w:rsidRPr="00CB5511" w:rsidTr="00E04AD3">
        <w:trPr>
          <w:trHeight w:val="1675"/>
        </w:trPr>
        <w:tc>
          <w:tcPr>
            <w:tcW w:w="1024" w:type="dxa"/>
            <w:tcBorders>
              <w:right w:val="single" w:sz="4" w:space="0" w:color="00642D"/>
            </w:tcBorders>
            <w:shd w:val="clear" w:color="auto" w:fill="00642D"/>
            <w:textDirection w:val="btLr"/>
          </w:tcPr>
          <w:p w:rsidR="009609E9" w:rsidRDefault="003F271E"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rsidR="009609E9" w:rsidRDefault="003F271E"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Subvenciones y ayudas públicas concedidas</w:t>
            </w:r>
          </w:p>
        </w:tc>
        <w:tc>
          <w:tcPr>
            <w:tcW w:w="851" w:type="dxa"/>
            <w:tcBorders>
              <w:top w:val="single" w:sz="4" w:space="0" w:color="00642D"/>
              <w:left w:val="single" w:sz="4" w:space="0" w:color="00642D"/>
              <w:bottom w:val="single" w:sz="4" w:space="0" w:color="00642D"/>
              <w:right w:val="single" w:sz="4" w:space="0" w:color="00642D"/>
            </w:tcBorders>
          </w:tcPr>
          <w:p w:rsidR="009609E9" w:rsidRPr="00CB5511" w:rsidRDefault="009609E9" w:rsidP="009609E9">
            <w:pPr>
              <w:pStyle w:val="Cuerpodelboletn"/>
              <w:spacing w:before="120" w:after="120" w:line="312" w:lineRule="auto"/>
              <w:rPr>
                <w:rStyle w:val="Ttulo2Car"/>
                <w:sz w:val="20"/>
                <w:szCs w:val="20"/>
                <w:lang w:bidi="es-ES"/>
              </w:rPr>
            </w:pPr>
          </w:p>
        </w:tc>
        <w:tc>
          <w:tcPr>
            <w:tcW w:w="5045" w:type="dxa"/>
            <w:tcBorders>
              <w:top w:val="single" w:sz="4" w:space="0" w:color="00642D"/>
              <w:left w:val="single" w:sz="4" w:space="0" w:color="00642D"/>
              <w:bottom w:val="single" w:sz="4" w:space="0" w:color="00642D"/>
              <w:right w:val="single" w:sz="4" w:space="0" w:color="00642D"/>
            </w:tcBorders>
          </w:tcPr>
          <w:p w:rsidR="009609E9" w:rsidRPr="00CB5511" w:rsidRDefault="00E23FDE" w:rsidP="009609E9">
            <w:pPr>
              <w:pStyle w:val="Cuerpodelboletn"/>
              <w:spacing w:before="120" w:after="120" w:line="312" w:lineRule="auto"/>
              <w:rPr>
                <w:rStyle w:val="Ttulo2Car"/>
                <w:sz w:val="20"/>
                <w:szCs w:val="20"/>
                <w:lang w:bidi="es-ES"/>
              </w:rPr>
            </w:pPr>
            <w:r w:rsidRPr="00E23FDE">
              <w:rPr>
                <w:rStyle w:val="Ttulo2Car"/>
                <w:b w:val="0"/>
                <w:color w:val="auto"/>
                <w:sz w:val="20"/>
                <w:szCs w:val="20"/>
                <w:lang w:bidi="es-ES"/>
              </w:rPr>
              <w:t>No se ha localizado información.</w:t>
            </w:r>
          </w:p>
        </w:tc>
      </w:tr>
      <w:tr w:rsidR="00F47C3B" w:rsidRPr="00CB5511" w:rsidTr="00E04AD3">
        <w:trPr>
          <w:trHeight w:val="940"/>
        </w:trPr>
        <w:tc>
          <w:tcPr>
            <w:tcW w:w="1024" w:type="dxa"/>
            <w:vMerge w:val="restart"/>
            <w:tcBorders>
              <w:right w:val="single" w:sz="4" w:space="0" w:color="00642D"/>
            </w:tcBorders>
            <w:shd w:val="clear" w:color="auto" w:fill="00642D"/>
            <w:textDirection w:val="btLr"/>
          </w:tcPr>
          <w:p w:rsidR="00F47C3B" w:rsidRDefault="00F47C3B"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p w:rsidR="00F47C3B" w:rsidRDefault="00F47C3B" w:rsidP="009609E9">
            <w:pPr>
              <w:pStyle w:val="Cuerpodelboletn"/>
              <w:spacing w:before="120" w:after="120" w:line="312" w:lineRule="auto"/>
              <w:rPr>
                <w:rStyle w:val="Ttulo2Car"/>
                <w:b w:val="0"/>
                <w:color w:val="auto"/>
                <w:sz w:val="20"/>
                <w:szCs w:val="20"/>
                <w:lang w:bidi="es-ES"/>
              </w:rPr>
            </w:pPr>
          </w:p>
        </w:tc>
        <w:tc>
          <w:tcPr>
            <w:tcW w:w="851" w:type="dxa"/>
            <w:tcBorders>
              <w:top w:val="single" w:sz="4" w:space="0" w:color="00642D"/>
              <w:left w:val="single" w:sz="4" w:space="0" w:color="00642D"/>
              <w:bottom w:val="single" w:sz="4" w:space="0" w:color="00642D"/>
              <w:right w:val="single" w:sz="4" w:space="0" w:color="00642D"/>
            </w:tcBorders>
          </w:tcPr>
          <w:p w:rsidR="00F47C3B" w:rsidRPr="00CB5511" w:rsidRDefault="00F47C3B" w:rsidP="00857D05">
            <w:pPr>
              <w:pStyle w:val="Cuerpodelboletn"/>
              <w:spacing w:before="120" w:after="120" w:line="312" w:lineRule="auto"/>
              <w:ind w:left="360"/>
              <w:rPr>
                <w:rStyle w:val="Ttulo2Car"/>
                <w:sz w:val="20"/>
                <w:szCs w:val="20"/>
                <w:lang w:bidi="es-ES"/>
              </w:rPr>
            </w:pPr>
          </w:p>
        </w:tc>
        <w:tc>
          <w:tcPr>
            <w:tcW w:w="5045" w:type="dxa"/>
            <w:tcBorders>
              <w:top w:val="single" w:sz="4" w:space="0" w:color="00642D"/>
              <w:left w:val="single" w:sz="4" w:space="0" w:color="00642D"/>
              <w:bottom w:val="single" w:sz="4" w:space="0" w:color="00642D"/>
              <w:right w:val="single" w:sz="4" w:space="0" w:color="00642D"/>
            </w:tcBorders>
          </w:tcPr>
          <w:p w:rsidR="00F47C3B" w:rsidRPr="00CB5511" w:rsidRDefault="00E23FDE" w:rsidP="003A4D1B">
            <w:pPr>
              <w:pStyle w:val="Cuerpodelboletn"/>
              <w:spacing w:before="120" w:after="120" w:line="312" w:lineRule="auto"/>
              <w:rPr>
                <w:rStyle w:val="Ttulo2Car"/>
                <w:sz w:val="20"/>
                <w:szCs w:val="20"/>
                <w:lang w:bidi="es-ES"/>
              </w:rPr>
            </w:pPr>
            <w:r>
              <w:rPr>
                <w:rStyle w:val="Ttulo2Car"/>
                <w:b w:val="0"/>
                <w:color w:val="auto"/>
                <w:sz w:val="20"/>
                <w:szCs w:val="20"/>
                <w:lang w:bidi="es-ES"/>
              </w:rPr>
              <w:t xml:space="preserve">En </w:t>
            </w:r>
            <w:r w:rsidRPr="0027056C">
              <w:rPr>
                <w:rStyle w:val="Ttulo2Car"/>
                <w:b w:val="0"/>
                <w:color w:val="auto"/>
                <w:sz w:val="20"/>
                <w:szCs w:val="20"/>
                <w:lang w:bidi="es-ES"/>
              </w:rPr>
              <w:t xml:space="preserve">el Portal de Transparencia/Publicidad activa/Información </w:t>
            </w:r>
            <w:r>
              <w:rPr>
                <w:rStyle w:val="Ttulo2Car"/>
                <w:b w:val="0"/>
                <w:color w:val="auto"/>
                <w:sz w:val="20"/>
                <w:szCs w:val="20"/>
                <w:lang w:bidi="es-ES"/>
              </w:rPr>
              <w:t>económica, presupuestaria y estadística/Presupuestos</w:t>
            </w:r>
            <w:r w:rsidR="003A4D1B">
              <w:rPr>
                <w:rStyle w:val="Ttulo2Car"/>
                <w:b w:val="0"/>
                <w:color w:val="auto"/>
                <w:sz w:val="20"/>
                <w:szCs w:val="20"/>
                <w:lang w:bidi="es-ES"/>
              </w:rPr>
              <w:t>. La última información publicada corresponde a 2021. Dado el desfase temporal que presenta esta información se ha considerado incumplida esta obligación.</w:t>
            </w:r>
            <w:r>
              <w:rPr>
                <w:rStyle w:val="Ttulo2Car"/>
                <w:b w:val="0"/>
                <w:color w:val="auto"/>
                <w:sz w:val="20"/>
                <w:szCs w:val="20"/>
                <w:lang w:bidi="es-ES"/>
              </w:rPr>
              <w:t xml:space="preserve"> </w:t>
            </w:r>
          </w:p>
        </w:tc>
      </w:tr>
      <w:tr w:rsidR="00F47C3B" w:rsidRPr="00CB5511" w:rsidTr="00E04AD3">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sidRPr="00CC2049">
              <w:rPr>
                <w:rStyle w:val="Ttulo2Car"/>
                <w:b w:val="0"/>
                <w:color w:val="auto"/>
                <w:sz w:val="20"/>
                <w:szCs w:val="20"/>
                <w:lang w:bidi="es-ES"/>
              </w:rPr>
              <w:t>Ejecución presupuestaria</w:t>
            </w:r>
          </w:p>
        </w:tc>
        <w:tc>
          <w:tcPr>
            <w:tcW w:w="851" w:type="dxa"/>
            <w:tcBorders>
              <w:top w:val="single" w:sz="4" w:space="0" w:color="00642D"/>
              <w:left w:val="single" w:sz="4" w:space="0" w:color="00642D"/>
              <w:bottom w:val="single" w:sz="4" w:space="0" w:color="00642D"/>
              <w:right w:val="single" w:sz="4" w:space="0" w:color="00642D"/>
            </w:tcBorders>
          </w:tcPr>
          <w:p w:rsidR="00F47C3B" w:rsidRPr="00CB5511" w:rsidRDefault="00F47C3B" w:rsidP="00CA5713">
            <w:pPr>
              <w:pStyle w:val="Cuerpodelboletn"/>
              <w:spacing w:before="120" w:after="120" w:line="312" w:lineRule="auto"/>
              <w:ind w:left="360"/>
              <w:rPr>
                <w:rStyle w:val="Ttulo2Car"/>
                <w:sz w:val="20"/>
                <w:szCs w:val="20"/>
                <w:lang w:bidi="es-ES"/>
              </w:rPr>
            </w:pPr>
          </w:p>
        </w:tc>
        <w:tc>
          <w:tcPr>
            <w:tcW w:w="5045" w:type="dxa"/>
            <w:tcBorders>
              <w:top w:val="single" w:sz="4" w:space="0" w:color="00642D"/>
              <w:left w:val="single" w:sz="4" w:space="0" w:color="00642D"/>
              <w:bottom w:val="single" w:sz="4" w:space="0" w:color="00642D"/>
              <w:right w:val="single" w:sz="4" w:space="0" w:color="00642D"/>
            </w:tcBorders>
          </w:tcPr>
          <w:p w:rsidR="009F6246" w:rsidRPr="009F6246" w:rsidRDefault="009F6246" w:rsidP="009F6246">
            <w:pPr>
              <w:pStyle w:val="Cuerpodelboletn"/>
              <w:spacing w:before="120" w:after="120" w:line="312" w:lineRule="auto"/>
              <w:rPr>
                <w:rStyle w:val="Ttulo2Car"/>
                <w:b w:val="0"/>
                <w:color w:val="auto"/>
                <w:sz w:val="20"/>
                <w:szCs w:val="20"/>
                <w:lang w:bidi="es-ES"/>
              </w:rPr>
            </w:pPr>
            <w:r w:rsidRPr="00BF54B5">
              <w:rPr>
                <w:rStyle w:val="Ttulo2Car"/>
                <w:b w:val="0"/>
                <w:color w:val="auto"/>
                <w:sz w:val="20"/>
                <w:szCs w:val="20"/>
                <w:lang w:bidi="es-ES"/>
              </w:rPr>
              <w:t>No se ha localizado información.</w:t>
            </w:r>
          </w:p>
        </w:tc>
      </w:tr>
      <w:tr w:rsidR="00F47C3B" w:rsidRPr="00CB5511" w:rsidTr="00E04AD3">
        <w:trPr>
          <w:trHeight w:val="1114"/>
        </w:trPr>
        <w:tc>
          <w:tcPr>
            <w:tcW w:w="1024" w:type="dxa"/>
            <w:vMerge w:val="restart"/>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851" w:type="dxa"/>
            <w:tcBorders>
              <w:top w:val="single" w:sz="4" w:space="0" w:color="00642D"/>
              <w:left w:val="single" w:sz="4" w:space="0" w:color="00642D"/>
              <w:bottom w:val="single" w:sz="4" w:space="0" w:color="00642D"/>
              <w:right w:val="single" w:sz="4" w:space="0" w:color="00642D"/>
            </w:tcBorders>
          </w:tcPr>
          <w:p w:rsidR="00F47C3B" w:rsidRPr="00CB5511" w:rsidRDefault="00F47C3B" w:rsidP="00857D05">
            <w:pPr>
              <w:pStyle w:val="Cuerpodelboletn"/>
              <w:numPr>
                <w:ilvl w:val="0"/>
                <w:numId w:val="4"/>
              </w:numPr>
              <w:spacing w:before="120" w:after="120" w:line="312" w:lineRule="auto"/>
              <w:rPr>
                <w:rStyle w:val="Ttulo2Car"/>
                <w:sz w:val="20"/>
                <w:szCs w:val="20"/>
                <w:lang w:bidi="es-ES"/>
              </w:rPr>
            </w:pPr>
          </w:p>
        </w:tc>
        <w:tc>
          <w:tcPr>
            <w:tcW w:w="5045" w:type="dxa"/>
            <w:tcBorders>
              <w:top w:val="single" w:sz="4" w:space="0" w:color="00642D"/>
              <w:left w:val="single" w:sz="4" w:space="0" w:color="00642D"/>
              <w:bottom w:val="single" w:sz="4" w:space="0" w:color="00642D"/>
              <w:right w:val="single" w:sz="4" w:space="0" w:color="00642D"/>
            </w:tcBorders>
          </w:tcPr>
          <w:p w:rsidR="00F47C3B" w:rsidRPr="00CB5511" w:rsidRDefault="00857D05" w:rsidP="009609E9">
            <w:pPr>
              <w:pStyle w:val="Cuerpodelboletn"/>
              <w:spacing w:before="120" w:after="120" w:line="312" w:lineRule="auto"/>
              <w:rPr>
                <w:rStyle w:val="Ttulo2Car"/>
                <w:sz w:val="20"/>
                <w:szCs w:val="20"/>
                <w:lang w:bidi="es-ES"/>
              </w:rPr>
            </w:pPr>
            <w:r>
              <w:rPr>
                <w:rStyle w:val="Ttulo2Car"/>
                <w:b w:val="0"/>
                <w:color w:val="auto"/>
                <w:sz w:val="20"/>
                <w:szCs w:val="20"/>
                <w:lang w:bidi="es-ES"/>
              </w:rPr>
              <w:t xml:space="preserve">Localizable en </w:t>
            </w:r>
            <w:r w:rsidRPr="0027056C">
              <w:rPr>
                <w:rStyle w:val="Ttulo2Car"/>
                <w:b w:val="0"/>
                <w:color w:val="auto"/>
                <w:sz w:val="20"/>
                <w:szCs w:val="20"/>
                <w:lang w:bidi="es-ES"/>
              </w:rPr>
              <w:t xml:space="preserve">el Portal de Transparencia/Publicidad activa/Información </w:t>
            </w:r>
            <w:r>
              <w:rPr>
                <w:rStyle w:val="Ttulo2Car"/>
                <w:b w:val="0"/>
                <w:color w:val="auto"/>
                <w:sz w:val="20"/>
                <w:szCs w:val="20"/>
                <w:lang w:bidi="es-ES"/>
              </w:rPr>
              <w:t>económica, presupuestaria y estadística/Cuentas anuales e informes de auditoría</w:t>
            </w:r>
            <w:r w:rsidR="00007E28">
              <w:rPr>
                <w:rStyle w:val="Ttulo2Car"/>
                <w:b w:val="0"/>
                <w:color w:val="auto"/>
                <w:sz w:val="20"/>
                <w:szCs w:val="20"/>
                <w:lang w:bidi="es-ES"/>
              </w:rPr>
              <w:t>.</w:t>
            </w:r>
          </w:p>
        </w:tc>
      </w:tr>
      <w:tr w:rsidR="00F47C3B" w:rsidRPr="00CB5511" w:rsidTr="00E04AD3">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851" w:type="dxa"/>
            <w:tcBorders>
              <w:top w:val="single" w:sz="4" w:space="0" w:color="00642D"/>
              <w:left w:val="single" w:sz="4" w:space="0" w:color="00642D"/>
              <w:bottom w:val="single" w:sz="4" w:space="0" w:color="00642D"/>
              <w:right w:val="single" w:sz="4" w:space="0" w:color="00642D"/>
            </w:tcBorders>
          </w:tcPr>
          <w:p w:rsidR="00F47C3B" w:rsidRPr="00CB5511" w:rsidRDefault="00F47C3B" w:rsidP="009609E9">
            <w:pPr>
              <w:pStyle w:val="Cuerpodelboletn"/>
              <w:spacing w:before="120" w:after="120" w:line="312" w:lineRule="auto"/>
              <w:rPr>
                <w:rStyle w:val="Ttulo2Car"/>
                <w:sz w:val="20"/>
                <w:szCs w:val="20"/>
                <w:lang w:bidi="es-ES"/>
              </w:rPr>
            </w:pPr>
          </w:p>
        </w:tc>
        <w:tc>
          <w:tcPr>
            <w:tcW w:w="5045" w:type="dxa"/>
            <w:tcBorders>
              <w:top w:val="single" w:sz="4" w:space="0" w:color="00642D"/>
              <w:left w:val="single" w:sz="4" w:space="0" w:color="00642D"/>
              <w:bottom w:val="single" w:sz="4" w:space="0" w:color="00642D"/>
              <w:right w:val="single" w:sz="4" w:space="0" w:color="00642D"/>
            </w:tcBorders>
          </w:tcPr>
          <w:p w:rsidR="00F47C3B" w:rsidRPr="00857D05" w:rsidRDefault="00857D05" w:rsidP="009F6246">
            <w:pPr>
              <w:pStyle w:val="Cuerpodelboletn"/>
              <w:spacing w:before="120" w:after="120" w:line="312" w:lineRule="auto"/>
              <w:rPr>
                <w:rStyle w:val="Ttulo2Car"/>
                <w:b w:val="0"/>
                <w:sz w:val="20"/>
                <w:szCs w:val="20"/>
                <w:lang w:bidi="es-ES"/>
              </w:rPr>
            </w:pPr>
            <w:r w:rsidRPr="00857D05">
              <w:rPr>
                <w:rStyle w:val="Ttulo2Car"/>
                <w:b w:val="0"/>
                <w:color w:val="auto"/>
                <w:sz w:val="20"/>
                <w:szCs w:val="20"/>
                <w:lang w:bidi="es-ES"/>
              </w:rPr>
              <w:t>No se ha localizado información.</w:t>
            </w:r>
            <w:r w:rsidR="009F6246">
              <w:rPr>
                <w:rStyle w:val="Ttulo2Car"/>
                <w:b w:val="0"/>
                <w:color w:val="auto"/>
                <w:sz w:val="20"/>
                <w:szCs w:val="20"/>
                <w:lang w:bidi="es-ES"/>
              </w:rPr>
              <w:t xml:space="preserve"> </w:t>
            </w:r>
            <w:r w:rsidR="009F6246" w:rsidRPr="00BF54B5">
              <w:rPr>
                <w:rStyle w:val="Ttulo2Car"/>
                <w:b w:val="0"/>
                <w:color w:val="auto"/>
                <w:sz w:val="20"/>
                <w:szCs w:val="20"/>
                <w:lang w:bidi="es-ES"/>
              </w:rPr>
              <w:t>Se publican los informes de auditoría de la Intervención General de la Seguridad Social – órgano de control interno – pero no se ha localizado informes del Tribunal de Cuentas - órgano de control externo – que es a lo que se refiere el contenido material de esta obligación,</w:t>
            </w:r>
          </w:p>
        </w:tc>
      </w:tr>
      <w:tr w:rsidR="00BD4582" w:rsidRPr="00CB5511" w:rsidTr="00E04AD3">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99603E">
              <w:rPr>
                <w:rStyle w:val="Ttulo2Car"/>
                <w:b w:val="0"/>
                <w:color w:val="auto"/>
                <w:sz w:val="20"/>
                <w:szCs w:val="20"/>
                <w:lang w:bidi="es-ES"/>
              </w:rPr>
              <w:t>Retrib</w:t>
            </w:r>
            <w:r>
              <w:rPr>
                <w:rStyle w:val="Ttulo2Car"/>
                <w:b w:val="0"/>
                <w:color w:val="auto"/>
                <w:sz w:val="20"/>
                <w:szCs w:val="20"/>
                <w:lang w:bidi="es-ES"/>
              </w:rPr>
              <w:t>uciones anuales Altos Cargos y máximos responsables</w:t>
            </w:r>
          </w:p>
        </w:tc>
        <w:tc>
          <w:tcPr>
            <w:tcW w:w="851" w:type="dxa"/>
            <w:tcBorders>
              <w:top w:val="single" w:sz="4" w:space="0" w:color="00642D"/>
              <w:left w:val="single" w:sz="4" w:space="0" w:color="00642D"/>
              <w:bottom w:val="single" w:sz="4" w:space="0" w:color="00642D"/>
              <w:right w:val="single" w:sz="4" w:space="0" w:color="00642D"/>
            </w:tcBorders>
          </w:tcPr>
          <w:p w:rsidR="00BD4582" w:rsidRPr="00CB5511" w:rsidRDefault="00BD4582" w:rsidP="009F6246">
            <w:pPr>
              <w:pStyle w:val="Cuerpodelboletn"/>
              <w:spacing w:before="120" w:after="120" w:line="312" w:lineRule="auto"/>
              <w:ind w:left="360"/>
              <w:rPr>
                <w:rStyle w:val="Ttulo2Car"/>
                <w:sz w:val="20"/>
                <w:szCs w:val="20"/>
                <w:lang w:bidi="es-ES"/>
              </w:rPr>
            </w:pPr>
          </w:p>
        </w:tc>
        <w:tc>
          <w:tcPr>
            <w:tcW w:w="5045" w:type="dxa"/>
            <w:tcBorders>
              <w:top w:val="single" w:sz="4" w:space="0" w:color="00642D"/>
              <w:left w:val="single" w:sz="4" w:space="0" w:color="00642D"/>
              <w:bottom w:val="single" w:sz="4" w:space="0" w:color="00642D"/>
              <w:right w:val="single" w:sz="4" w:space="0" w:color="00642D"/>
            </w:tcBorders>
          </w:tcPr>
          <w:p w:rsidR="00BD4582" w:rsidRPr="00CB5511" w:rsidRDefault="003A4D1B" w:rsidP="003A4D1B">
            <w:pPr>
              <w:pStyle w:val="Cuerpodelboletn"/>
              <w:spacing w:before="120" w:after="120" w:line="312" w:lineRule="auto"/>
              <w:rPr>
                <w:rStyle w:val="Ttulo2Car"/>
                <w:sz w:val="20"/>
                <w:szCs w:val="20"/>
                <w:lang w:bidi="es-ES"/>
              </w:rPr>
            </w:pPr>
            <w:r>
              <w:rPr>
                <w:rStyle w:val="Ttulo2Car"/>
                <w:b w:val="0"/>
                <w:color w:val="auto"/>
                <w:sz w:val="20"/>
                <w:szCs w:val="20"/>
                <w:lang w:bidi="es-ES"/>
              </w:rPr>
              <w:t xml:space="preserve">La última información publicada corresponde a 2021. </w:t>
            </w:r>
            <w:r w:rsidR="009F6246" w:rsidRPr="002A78DE">
              <w:rPr>
                <w:rStyle w:val="Ttulo2Car"/>
                <w:b w:val="0"/>
                <w:color w:val="auto"/>
                <w:sz w:val="20"/>
                <w:szCs w:val="20"/>
                <w:lang w:bidi="es-ES"/>
              </w:rPr>
              <w:t>Dado el desfase temporal de la información se ha considerado no cumplida esta obligación</w:t>
            </w:r>
            <w:r w:rsidR="002A78DE">
              <w:rPr>
                <w:rStyle w:val="Ttulo2Car"/>
                <w:b w:val="0"/>
                <w:color w:val="auto"/>
                <w:sz w:val="20"/>
                <w:szCs w:val="20"/>
                <w:lang w:bidi="es-ES"/>
              </w:rPr>
              <w:t>.</w:t>
            </w:r>
          </w:p>
        </w:tc>
      </w:tr>
      <w:tr w:rsidR="00BD4582" w:rsidRPr="00CB5511" w:rsidTr="00E04AD3">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con ocasión del abandono del cargo</w:t>
            </w:r>
          </w:p>
        </w:tc>
        <w:tc>
          <w:tcPr>
            <w:tcW w:w="851"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5045" w:type="dxa"/>
            <w:tcBorders>
              <w:top w:val="single" w:sz="4" w:space="0" w:color="00642D"/>
              <w:left w:val="single" w:sz="4" w:space="0" w:color="00642D"/>
              <w:bottom w:val="single" w:sz="4" w:space="0" w:color="00642D"/>
              <w:right w:val="single" w:sz="4" w:space="0" w:color="00642D"/>
            </w:tcBorders>
          </w:tcPr>
          <w:p w:rsidR="00BD4582" w:rsidRPr="00CB5511" w:rsidRDefault="0099603E" w:rsidP="009609E9">
            <w:pPr>
              <w:pStyle w:val="Cuerpodelboletn"/>
              <w:spacing w:before="120" w:after="120" w:line="312" w:lineRule="auto"/>
              <w:rPr>
                <w:rStyle w:val="Ttulo2Car"/>
                <w:sz w:val="20"/>
                <w:szCs w:val="20"/>
                <w:lang w:bidi="es-ES"/>
              </w:rPr>
            </w:pPr>
            <w:r w:rsidRPr="0099603E">
              <w:rPr>
                <w:rStyle w:val="Ttulo2Car"/>
                <w:b w:val="0"/>
                <w:color w:val="auto"/>
                <w:sz w:val="20"/>
                <w:szCs w:val="20"/>
                <w:lang w:bidi="es-ES"/>
              </w:rPr>
              <w:t>No se ha localizado información.</w:t>
            </w:r>
          </w:p>
        </w:tc>
      </w:tr>
      <w:tr w:rsidR="00BD4582" w:rsidRPr="00CB5511" w:rsidTr="00E04AD3">
        <w:trPr>
          <w:trHeight w:val="1703"/>
        </w:trPr>
        <w:tc>
          <w:tcPr>
            <w:tcW w:w="1024" w:type="dxa"/>
            <w:tcBorders>
              <w:right w:val="single" w:sz="4" w:space="0" w:color="00642D"/>
            </w:tcBorders>
            <w:shd w:val="clear" w:color="auto" w:fill="00642D"/>
            <w:textDirection w:val="btLr"/>
          </w:tcPr>
          <w:p w:rsidR="00BD4582"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Información Estadística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Información estadística necesaria para valorar el grado de cumplimiento y calidad de los servicios públicos de su competencia</w:t>
            </w:r>
          </w:p>
        </w:tc>
        <w:tc>
          <w:tcPr>
            <w:tcW w:w="851" w:type="dxa"/>
            <w:tcBorders>
              <w:top w:val="single" w:sz="4" w:space="0" w:color="00642D"/>
              <w:left w:val="single" w:sz="4" w:space="0" w:color="00642D"/>
              <w:bottom w:val="single" w:sz="4" w:space="0" w:color="00642D"/>
              <w:right w:val="single" w:sz="4" w:space="0" w:color="00642D"/>
            </w:tcBorders>
          </w:tcPr>
          <w:p w:rsidR="00BD4582" w:rsidRPr="00CB5511" w:rsidRDefault="00BD4582" w:rsidP="00920964">
            <w:pPr>
              <w:pStyle w:val="Cuerpodelboletn"/>
              <w:spacing w:before="120" w:after="120" w:line="312" w:lineRule="auto"/>
              <w:ind w:left="360"/>
              <w:rPr>
                <w:rStyle w:val="Ttulo2Car"/>
                <w:sz w:val="20"/>
                <w:szCs w:val="20"/>
                <w:lang w:bidi="es-ES"/>
              </w:rPr>
            </w:pPr>
          </w:p>
        </w:tc>
        <w:tc>
          <w:tcPr>
            <w:tcW w:w="5045" w:type="dxa"/>
            <w:tcBorders>
              <w:top w:val="single" w:sz="4" w:space="0" w:color="00642D"/>
              <w:left w:val="single" w:sz="4" w:space="0" w:color="00642D"/>
              <w:bottom w:val="single" w:sz="4" w:space="0" w:color="00642D"/>
              <w:right w:val="single" w:sz="4" w:space="0" w:color="00642D"/>
            </w:tcBorders>
          </w:tcPr>
          <w:p w:rsidR="00BD4582" w:rsidRPr="00CB5511" w:rsidRDefault="0099603E" w:rsidP="009F6246">
            <w:pPr>
              <w:pStyle w:val="Cuerpodelboletn"/>
              <w:spacing w:before="120" w:after="120" w:line="312" w:lineRule="auto"/>
              <w:rPr>
                <w:rStyle w:val="Ttulo2Car"/>
                <w:sz w:val="20"/>
                <w:szCs w:val="20"/>
                <w:lang w:bidi="es-ES"/>
              </w:rPr>
            </w:pPr>
            <w:r>
              <w:rPr>
                <w:rStyle w:val="Ttulo2Car"/>
                <w:b w:val="0"/>
                <w:color w:val="auto"/>
                <w:sz w:val="20"/>
                <w:szCs w:val="20"/>
                <w:lang w:bidi="es-ES"/>
              </w:rPr>
              <w:t xml:space="preserve">En </w:t>
            </w:r>
            <w:r w:rsidRPr="0027056C">
              <w:rPr>
                <w:rStyle w:val="Ttulo2Car"/>
                <w:b w:val="0"/>
                <w:color w:val="auto"/>
                <w:sz w:val="20"/>
                <w:szCs w:val="20"/>
                <w:lang w:bidi="es-ES"/>
              </w:rPr>
              <w:t xml:space="preserve">el Portal de Transparencia/Publicidad activa/Información </w:t>
            </w:r>
            <w:r>
              <w:rPr>
                <w:rStyle w:val="Ttulo2Car"/>
                <w:b w:val="0"/>
                <w:color w:val="auto"/>
                <w:sz w:val="20"/>
                <w:szCs w:val="20"/>
                <w:lang w:bidi="es-ES"/>
              </w:rPr>
              <w:t>económica, presupuestaria y estadística</w:t>
            </w:r>
            <w:r w:rsidRPr="0027056C">
              <w:rPr>
                <w:rStyle w:val="Ttulo2Car"/>
                <w:b w:val="0"/>
                <w:color w:val="auto"/>
                <w:sz w:val="20"/>
                <w:szCs w:val="20"/>
                <w:lang w:bidi="es-ES"/>
              </w:rPr>
              <w:t>/</w:t>
            </w:r>
            <w:r>
              <w:rPr>
                <w:rStyle w:val="Ttulo2Car"/>
                <w:b w:val="0"/>
                <w:color w:val="auto"/>
                <w:sz w:val="20"/>
                <w:szCs w:val="20"/>
                <w:lang w:bidi="es-ES"/>
              </w:rPr>
              <w:t>Cumplimiento y resultados, aparece una encuesta de satisfacción relativa al ejercicio 2021</w:t>
            </w:r>
            <w:r w:rsidR="009F6246">
              <w:rPr>
                <w:rStyle w:val="Ttulo2Car"/>
                <w:b w:val="0"/>
                <w:color w:val="auto"/>
                <w:sz w:val="20"/>
                <w:szCs w:val="20"/>
                <w:lang w:bidi="es-ES"/>
              </w:rPr>
              <w:t xml:space="preserve">. </w:t>
            </w:r>
            <w:r w:rsidR="009F6246" w:rsidRPr="002A78DE">
              <w:rPr>
                <w:rStyle w:val="Ttulo2Car"/>
                <w:b w:val="0"/>
                <w:color w:val="auto"/>
                <w:sz w:val="20"/>
                <w:szCs w:val="20"/>
                <w:lang w:bidi="es-ES"/>
              </w:rPr>
              <w:t>También, a través del enlace informe de seguimiento de indicadores y objetivos, se publican datos sobre cumplimiento de los servicios que presta</w:t>
            </w:r>
            <w:r w:rsidR="00920964" w:rsidRPr="002A78DE">
              <w:rPr>
                <w:rStyle w:val="Ttulo2Car"/>
                <w:b w:val="0"/>
                <w:color w:val="auto"/>
                <w:sz w:val="20"/>
                <w:szCs w:val="20"/>
                <w:lang w:bidi="es-ES"/>
              </w:rPr>
              <w:t>, pero esta información corresponde al ejercicio 2015. Dado el desfase temporal se ha considerado no cumplida esta obligación.</w:t>
            </w:r>
          </w:p>
        </w:tc>
      </w:tr>
    </w:tbl>
    <w:p w:rsidR="009F7B4A" w:rsidRDefault="009F7B4A" w:rsidP="00C33A23">
      <w:pPr>
        <w:pStyle w:val="Cuerpodelboletn"/>
        <w:spacing w:before="120" w:after="120" w:line="312" w:lineRule="auto"/>
        <w:ind w:left="360"/>
        <w:rPr>
          <w:rStyle w:val="Ttulo2Car"/>
          <w:color w:val="00642D"/>
          <w:lang w:bidi="es-ES"/>
        </w:rPr>
      </w:pPr>
    </w:p>
    <w:p w:rsidR="002A78DE" w:rsidRDefault="002A78DE" w:rsidP="00C33A23">
      <w:pPr>
        <w:pStyle w:val="Cuerpodelboletn"/>
        <w:spacing w:before="120" w:after="120" w:line="312" w:lineRule="auto"/>
        <w:ind w:left="360"/>
        <w:rPr>
          <w:rStyle w:val="Ttulo2Car"/>
          <w:color w:val="00642D"/>
          <w:lang w:bidi="es-ES"/>
        </w:rPr>
      </w:pPr>
    </w:p>
    <w:p w:rsidR="003A4D1B" w:rsidRDefault="003A4D1B" w:rsidP="00C33A23">
      <w:pPr>
        <w:pStyle w:val="Cuerpodelboletn"/>
        <w:spacing w:before="120" w:after="120" w:line="312" w:lineRule="auto"/>
        <w:ind w:left="360"/>
        <w:rPr>
          <w:rStyle w:val="Ttulo2Car"/>
          <w:color w:val="00642D"/>
          <w:lang w:bidi="es-ES"/>
        </w:rPr>
      </w:pPr>
    </w:p>
    <w:p w:rsidR="002A78DE" w:rsidRDefault="002A78DE" w:rsidP="00C33A23">
      <w:pPr>
        <w:pStyle w:val="Cuerpodelboletn"/>
        <w:spacing w:before="120" w:after="120" w:line="312" w:lineRule="auto"/>
        <w:ind w:left="360"/>
        <w:rPr>
          <w:rStyle w:val="Ttulo2Car"/>
          <w:color w:val="00642D"/>
          <w:lang w:bidi="es-ES"/>
        </w:rPr>
      </w:pPr>
    </w:p>
    <w:p w:rsidR="002A78DE" w:rsidRDefault="002A78DE"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 xml:space="preserve">Análisis de la </w:t>
      </w:r>
      <w:r w:rsidR="002A154B">
        <w:rPr>
          <w:rStyle w:val="Ttulo2Car"/>
          <w:color w:val="00642D"/>
          <w:lang w:bidi="es-ES"/>
        </w:rPr>
        <w:t>I</w:t>
      </w:r>
      <w:r w:rsidRPr="00C33A23">
        <w:rPr>
          <w:rStyle w:val="Ttulo2Car"/>
          <w:color w:val="00642D"/>
          <w:lang w:bidi="es-ES"/>
        </w:rPr>
        <w:t xml:space="preserve">nformación de </w:t>
      </w:r>
      <w:r w:rsidR="00BD4582">
        <w:rPr>
          <w:rStyle w:val="Ttulo2Car"/>
          <w:color w:val="00642D"/>
          <w:lang w:bidi="es-ES"/>
        </w:rPr>
        <w:t>Económica, Presupuestaria y Estadística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7456" behindDoc="0" locked="0" layoutInCell="1" allowOverlap="1" wp14:anchorId="5E42DB2B" wp14:editId="45DED956">
                <wp:simplePos x="0" y="0"/>
                <wp:positionH relativeFrom="column">
                  <wp:align>center</wp:align>
                </wp:positionH>
                <wp:positionV relativeFrom="paragraph">
                  <wp:posOffset>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7B6E59" w:rsidRDefault="007B6E59" w:rsidP="00BD4582">
                            <w:pPr>
                              <w:rPr>
                                <w:b/>
                                <w:color w:val="00642D"/>
                              </w:rPr>
                            </w:pPr>
                            <w:r w:rsidRPr="00BD4582">
                              <w:rPr>
                                <w:b/>
                                <w:color w:val="00642D"/>
                              </w:rPr>
                              <w:t>Contenidos</w:t>
                            </w:r>
                          </w:p>
                          <w:p w:rsidR="007B6E59" w:rsidRPr="00EF7E5C" w:rsidRDefault="007B6E59" w:rsidP="00007E28">
                            <w:pPr>
                              <w:jc w:val="both"/>
                              <w:rPr>
                                <w:sz w:val="20"/>
                                <w:szCs w:val="20"/>
                              </w:rPr>
                            </w:pPr>
                            <w:r w:rsidRPr="00EF7E5C">
                              <w:rPr>
                                <w:sz w:val="20"/>
                                <w:szCs w:val="20"/>
                              </w:rPr>
                              <w:t>La información publicada no contempla la totalidad de los contenidos obligatorios establecidos en el artículo 8 de la LTAIBG.</w:t>
                            </w:r>
                          </w:p>
                          <w:p w:rsidR="007B6E59" w:rsidRPr="002A78DE" w:rsidRDefault="007B6E59" w:rsidP="009F6246">
                            <w:pPr>
                              <w:pStyle w:val="Prrafodelista"/>
                              <w:numPr>
                                <w:ilvl w:val="0"/>
                                <w:numId w:val="8"/>
                              </w:numPr>
                              <w:rPr>
                                <w:sz w:val="20"/>
                                <w:szCs w:val="20"/>
                              </w:rPr>
                            </w:pPr>
                            <w:r w:rsidRPr="002A78DE">
                              <w:rPr>
                                <w:sz w:val="20"/>
                                <w:szCs w:val="20"/>
                              </w:rPr>
                              <w:t>No se ha localizado información sobre contratos mayores</w:t>
                            </w:r>
                            <w:r>
                              <w:rPr>
                                <w:sz w:val="20"/>
                                <w:szCs w:val="20"/>
                              </w:rPr>
                              <w:t>.</w:t>
                            </w:r>
                            <w:r w:rsidR="003A4D1B">
                              <w:rPr>
                                <w:sz w:val="20"/>
                                <w:szCs w:val="20"/>
                              </w:rPr>
                              <w:t xml:space="preserve"> El enlace a la información está roto.</w:t>
                            </w:r>
                          </w:p>
                          <w:p w:rsidR="007B6E59" w:rsidRPr="002A78DE" w:rsidRDefault="007B6E59" w:rsidP="00007E28">
                            <w:pPr>
                              <w:pStyle w:val="Prrafodelista"/>
                              <w:numPr>
                                <w:ilvl w:val="0"/>
                                <w:numId w:val="8"/>
                              </w:numPr>
                              <w:jc w:val="both"/>
                              <w:rPr>
                                <w:sz w:val="20"/>
                                <w:szCs w:val="20"/>
                              </w:rPr>
                            </w:pPr>
                            <w:r w:rsidRPr="002A78DE">
                              <w:rPr>
                                <w:sz w:val="20"/>
                                <w:szCs w:val="20"/>
                              </w:rPr>
                              <w:t>No se ha localizado información sobre modificaciones de contratos adjudicados</w:t>
                            </w:r>
                            <w:r>
                              <w:rPr>
                                <w:sz w:val="20"/>
                                <w:szCs w:val="20"/>
                              </w:rPr>
                              <w:t>.</w:t>
                            </w:r>
                          </w:p>
                          <w:p w:rsidR="007B6E59" w:rsidRPr="002A78DE" w:rsidRDefault="007B6E59" w:rsidP="00007E28">
                            <w:pPr>
                              <w:pStyle w:val="Prrafodelista"/>
                              <w:numPr>
                                <w:ilvl w:val="0"/>
                                <w:numId w:val="8"/>
                              </w:numPr>
                              <w:jc w:val="both"/>
                              <w:rPr>
                                <w:sz w:val="20"/>
                                <w:szCs w:val="20"/>
                              </w:rPr>
                            </w:pPr>
                            <w:r w:rsidRPr="002A78DE">
                              <w:rPr>
                                <w:sz w:val="20"/>
                                <w:szCs w:val="20"/>
                              </w:rPr>
                              <w:t>No se ha localizado información sobre desistimientos y renuncias a contratos adjudicados</w:t>
                            </w:r>
                            <w:r>
                              <w:rPr>
                                <w:sz w:val="20"/>
                                <w:szCs w:val="20"/>
                              </w:rPr>
                              <w:t>.</w:t>
                            </w:r>
                          </w:p>
                          <w:p w:rsidR="007B6E59" w:rsidRDefault="007B6E59" w:rsidP="00007E28">
                            <w:pPr>
                              <w:pStyle w:val="Prrafodelista"/>
                              <w:numPr>
                                <w:ilvl w:val="0"/>
                                <w:numId w:val="8"/>
                              </w:numPr>
                              <w:jc w:val="both"/>
                              <w:rPr>
                                <w:sz w:val="20"/>
                                <w:szCs w:val="20"/>
                              </w:rPr>
                            </w:pPr>
                            <w:r w:rsidRPr="00EF7E5C">
                              <w:rPr>
                                <w:sz w:val="20"/>
                                <w:szCs w:val="20"/>
                              </w:rPr>
                              <w:t>No se ha localizado información estadística sobre los contratos adjudicados según procedimiento de adjudicación.</w:t>
                            </w:r>
                          </w:p>
                          <w:p w:rsidR="007B6E59" w:rsidRPr="002A78DE" w:rsidRDefault="007B6E59" w:rsidP="00007E28">
                            <w:pPr>
                              <w:pStyle w:val="Prrafodelista"/>
                              <w:numPr>
                                <w:ilvl w:val="0"/>
                                <w:numId w:val="8"/>
                              </w:numPr>
                              <w:jc w:val="both"/>
                              <w:rPr>
                                <w:sz w:val="20"/>
                                <w:szCs w:val="20"/>
                              </w:rPr>
                            </w:pPr>
                            <w:r w:rsidRPr="002A78DE">
                              <w:rPr>
                                <w:sz w:val="20"/>
                                <w:szCs w:val="20"/>
                              </w:rPr>
                              <w:t>No se ha localizado información estadística sobre contratos menores</w:t>
                            </w:r>
                            <w:r>
                              <w:rPr>
                                <w:sz w:val="20"/>
                                <w:szCs w:val="20"/>
                              </w:rPr>
                              <w:t>.</w:t>
                            </w:r>
                          </w:p>
                          <w:p w:rsidR="007B6E59" w:rsidRPr="009F6246" w:rsidRDefault="007B6E59" w:rsidP="00007E28">
                            <w:pPr>
                              <w:pStyle w:val="Prrafodelista"/>
                              <w:numPr>
                                <w:ilvl w:val="0"/>
                                <w:numId w:val="8"/>
                              </w:numPr>
                              <w:jc w:val="both"/>
                              <w:rPr>
                                <w:sz w:val="20"/>
                                <w:szCs w:val="20"/>
                              </w:rPr>
                            </w:pPr>
                            <w:r w:rsidRPr="009F6246">
                              <w:rPr>
                                <w:sz w:val="20"/>
                                <w:szCs w:val="20"/>
                              </w:rPr>
                              <w:t>No se ha localizado información sobre Convenios.</w:t>
                            </w:r>
                          </w:p>
                          <w:p w:rsidR="007B6E59" w:rsidRDefault="007B6E59" w:rsidP="00007E28">
                            <w:pPr>
                              <w:pStyle w:val="Prrafodelista"/>
                              <w:numPr>
                                <w:ilvl w:val="0"/>
                                <w:numId w:val="8"/>
                              </w:numPr>
                              <w:jc w:val="both"/>
                              <w:rPr>
                                <w:sz w:val="20"/>
                                <w:szCs w:val="20"/>
                              </w:rPr>
                            </w:pPr>
                            <w:r w:rsidRPr="00EF7E5C">
                              <w:rPr>
                                <w:sz w:val="20"/>
                                <w:szCs w:val="20"/>
                              </w:rPr>
                              <w:t xml:space="preserve">No se ha localizado referencia a posibles subvenciones que </w:t>
                            </w:r>
                            <w:r>
                              <w:rPr>
                                <w:sz w:val="20"/>
                                <w:szCs w:val="20"/>
                              </w:rPr>
                              <w:t>la Mutua de Andalucía y de Ceuta</w:t>
                            </w:r>
                            <w:r w:rsidRPr="00EF7E5C">
                              <w:rPr>
                                <w:sz w:val="20"/>
                                <w:szCs w:val="20"/>
                              </w:rPr>
                              <w:t xml:space="preserve"> haya podido conceder a terceros. En caso de no </w:t>
                            </w:r>
                            <w:r w:rsidR="003A4D1B">
                              <w:rPr>
                                <w:sz w:val="20"/>
                                <w:szCs w:val="20"/>
                              </w:rPr>
                              <w:t>haberse concedido</w:t>
                            </w:r>
                            <w:r w:rsidRPr="00EF7E5C">
                              <w:rPr>
                                <w:sz w:val="20"/>
                                <w:szCs w:val="20"/>
                              </w:rPr>
                              <w:t>, este hecho debería figurar expresamente.</w:t>
                            </w:r>
                          </w:p>
                          <w:p w:rsidR="007B6E59" w:rsidRDefault="003A4D1B" w:rsidP="00007E28">
                            <w:pPr>
                              <w:pStyle w:val="Prrafodelista"/>
                              <w:numPr>
                                <w:ilvl w:val="0"/>
                                <w:numId w:val="8"/>
                              </w:numPr>
                              <w:jc w:val="both"/>
                              <w:rPr>
                                <w:sz w:val="20"/>
                                <w:szCs w:val="20"/>
                              </w:rPr>
                            </w:pPr>
                            <w:r>
                              <w:rPr>
                                <w:sz w:val="20"/>
                                <w:szCs w:val="20"/>
                              </w:rPr>
                              <w:t xml:space="preserve">La información presupuestaria está desactualizada </w:t>
                            </w:r>
                            <w:r w:rsidR="007B6E59">
                              <w:rPr>
                                <w:sz w:val="20"/>
                                <w:szCs w:val="20"/>
                              </w:rPr>
                              <w:t xml:space="preserve">y </w:t>
                            </w:r>
                            <w:r>
                              <w:rPr>
                                <w:sz w:val="20"/>
                                <w:szCs w:val="20"/>
                              </w:rPr>
                              <w:t>no se publica información sobre</w:t>
                            </w:r>
                            <w:r w:rsidR="007B6E59">
                              <w:rPr>
                                <w:sz w:val="20"/>
                                <w:szCs w:val="20"/>
                              </w:rPr>
                              <w:t xml:space="preserve"> ejecución presupuestaria.</w:t>
                            </w:r>
                          </w:p>
                          <w:p w:rsidR="007B6E59" w:rsidRPr="00EF7E5C" w:rsidRDefault="007B6E59" w:rsidP="00007E28">
                            <w:pPr>
                              <w:pStyle w:val="Prrafodelista"/>
                              <w:numPr>
                                <w:ilvl w:val="0"/>
                                <w:numId w:val="8"/>
                              </w:numPr>
                              <w:jc w:val="both"/>
                              <w:rPr>
                                <w:sz w:val="20"/>
                                <w:szCs w:val="20"/>
                              </w:rPr>
                            </w:pPr>
                            <w:r w:rsidRPr="00EF7E5C">
                              <w:rPr>
                                <w:sz w:val="20"/>
                                <w:szCs w:val="20"/>
                              </w:rPr>
                              <w:t>No se han localizado informes de auditoría o fiscalización elaborados por el Tribunal de Cuentas.</w:t>
                            </w:r>
                          </w:p>
                          <w:p w:rsidR="007B6E59" w:rsidRPr="00EF7E5C" w:rsidRDefault="007B6E59" w:rsidP="00007E28">
                            <w:pPr>
                              <w:pStyle w:val="Prrafodelista"/>
                              <w:numPr>
                                <w:ilvl w:val="0"/>
                                <w:numId w:val="8"/>
                              </w:numPr>
                              <w:jc w:val="both"/>
                              <w:rPr>
                                <w:sz w:val="20"/>
                                <w:szCs w:val="20"/>
                              </w:rPr>
                            </w:pPr>
                            <w:r w:rsidRPr="00EF7E5C">
                              <w:rPr>
                                <w:sz w:val="20"/>
                                <w:szCs w:val="20"/>
                              </w:rPr>
                              <w:t>No se ha localizado información</w:t>
                            </w:r>
                            <w:r>
                              <w:rPr>
                                <w:sz w:val="20"/>
                                <w:szCs w:val="20"/>
                              </w:rPr>
                              <w:t xml:space="preserve"> actualizada</w:t>
                            </w:r>
                            <w:r w:rsidRPr="00EF7E5C">
                              <w:rPr>
                                <w:sz w:val="20"/>
                                <w:szCs w:val="20"/>
                              </w:rPr>
                              <w:t xml:space="preserve"> sobre las retribuciones percibidas por los máximos responsables ni sobre posibles indemniz</w:t>
                            </w:r>
                            <w:r>
                              <w:rPr>
                                <w:sz w:val="20"/>
                                <w:szCs w:val="20"/>
                              </w:rPr>
                              <w:t>aciones percibidas por aquellos, a excepción de la retribución del director gerente que corresponde a 2021.</w:t>
                            </w:r>
                          </w:p>
                          <w:p w:rsidR="007B6E59" w:rsidRPr="002A78DE" w:rsidRDefault="007B6E59" w:rsidP="00007E28">
                            <w:pPr>
                              <w:pStyle w:val="Prrafodelista"/>
                              <w:numPr>
                                <w:ilvl w:val="0"/>
                                <w:numId w:val="8"/>
                              </w:numPr>
                              <w:jc w:val="both"/>
                              <w:rPr>
                                <w:sz w:val="20"/>
                                <w:szCs w:val="20"/>
                              </w:rPr>
                            </w:pPr>
                            <w:r w:rsidRPr="00C907B1">
                              <w:rPr>
                                <w:sz w:val="20"/>
                                <w:szCs w:val="20"/>
                              </w:rPr>
                              <w:t xml:space="preserve">La información estadística esta </w:t>
                            </w:r>
                            <w:r w:rsidRPr="002A78DE">
                              <w:rPr>
                                <w:sz w:val="20"/>
                                <w:szCs w:val="20"/>
                              </w:rPr>
                              <w:t>desactualizada al corresponder a los años 2015 y 2021.</w:t>
                            </w:r>
                          </w:p>
                          <w:p w:rsidR="007B6E59" w:rsidRDefault="007B6E59" w:rsidP="00007E28">
                            <w:pPr>
                              <w:jc w:val="both"/>
                              <w:rPr>
                                <w:b/>
                                <w:color w:val="00642D"/>
                              </w:rPr>
                            </w:pPr>
                            <w:r w:rsidRPr="00C01380">
                              <w:rPr>
                                <w:b/>
                                <w:color w:val="00642D"/>
                              </w:rPr>
                              <w:t>Calidad de la Información</w:t>
                            </w:r>
                          </w:p>
                          <w:p w:rsidR="007B6E59" w:rsidRPr="002A78DE" w:rsidRDefault="007B6E59" w:rsidP="00007E28">
                            <w:pPr>
                              <w:pStyle w:val="Prrafodelista"/>
                              <w:numPr>
                                <w:ilvl w:val="0"/>
                                <w:numId w:val="9"/>
                              </w:numPr>
                              <w:jc w:val="both"/>
                              <w:rPr>
                                <w:sz w:val="20"/>
                                <w:szCs w:val="20"/>
                              </w:rPr>
                            </w:pPr>
                            <w:r w:rsidRPr="002A78DE">
                              <w:rPr>
                                <w:sz w:val="20"/>
                                <w:szCs w:val="20"/>
                              </w:rPr>
                              <w:t>Muchas de las informaciones está</w:t>
                            </w:r>
                            <w:r>
                              <w:rPr>
                                <w:sz w:val="20"/>
                                <w:szCs w:val="20"/>
                              </w:rPr>
                              <w:t>n</w:t>
                            </w:r>
                            <w:r w:rsidRPr="002A78DE">
                              <w:rPr>
                                <w:sz w:val="20"/>
                                <w:szCs w:val="20"/>
                              </w:rPr>
                              <w:t xml:space="preserve"> desactualizadas</w:t>
                            </w:r>
                            <w:r>
                              <w:rPr>
                                <w:sz w:val="20"/>
                                <w:szCs w:val="20"/>
                              </w:rPr>
                              <w:t>.</w:t>
                            </w:r>
                          </w:p>
                          <w:p w:rsidR="007B6E59" w:rsidRPr="00EF7E5C" w:rsidRDefault="007B6E59" w:rsidP="00007E28">
                            <w:pPr>
                              <w:pStyle w:val="Prrafodelista"/>
                              <w:numPr>
                                <w:ilvl w:val="0"/>
                                <w:numId w:val="9"/>
                              </w:numPr>
                              <w:jc w:val="both"/>
                              <w:rPr>
                                <w:sz w:val="20"/>
                                <w:szCs w:val="20"/>
                              </w:rPr>
                            </w:pPr>
                            <w:r w:rsidRPr="00EF7E5C">
                              <w:rPr>
                                <w:sz w:val="20"/>
                                <w:szCs w:val="20"/>
                              </w:rPr>
                              <w:t>No se publica la fecha de la última revisión o actualización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0;width:433.8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SvPhCSwCAABUBAAADgAAAAAAAAAAAAAAAAAuAgAAZHJzL2Uy&#10;b0RvYy54bWxQSwECLQAUAAYACAAAACEA7qRah9sAAAAFAQAADwAAAAAAAAAAAAAAAACGBAAAZHJz&#10;L2Rvd25yZXYueG1sUEsFBgAAAAAEAAQA8wAAAI4FAAAAAA==&#10;">
                <v:textbox style="mso-fit-shape-to-text:t">
                  <w:txbxContent>
                    <w:p w:rsidR="007B6E59" w:rsidRDefault="007B6E59" w:rsidP="00BD4582">
                      <w:pPr>
                        <w:rPr>
                          <w:b/>
                          <w:color w:val="00642D"/>
                        </w:rPr>
                      </w:pPr>
                      <w:r w:rsidRPr="00BD4582">
                        <w:rPr>
                          <w:b/>
                          <w:color w:val="00642D"/>
                        </w:rPr>
                        <w:t>Contenidos</w:t>
                      </w:r>
                    </w:p>
                    <w:p w:rsidR="007B6E59" w:rsidRPr="00EF7E5C" w:rsidRDefault="007B6E59" w:rsidP="00007E28">
                      <w:pPr>
                        <w:jc w:val="both"/>
                        <w:rPr>
                          <w:sz w:val="20"/>
                          <w:szCs w:val="20"/>
                        </w:rPr>
                      </w:pPr>
                      <w:r w:rsidRPr="00EF7E5C">
                        <w:rPr>
                          <w:sz w:val="20"/>
                          <w:szCs w:val="20"/>
                        </w:rPr>
                        <w:t>La información publicada no contempla la totalidad de los contenidos obligatorios establecidos en el artículo 8 de la LTAIBG.</w:t>
                      </w:r>
                    </w:p>
                    <w:p w:rsidR="007B6E59" w:rsidRPr="002A78DE" w:rsidRDefault="007B6E59" w:rsidP="009F6246">
                      <w:pPr>
                        <w:pStyle w:val="Prrafodelista"/>
                        <w:numPr>
                          <w:ilvl w:val="0"/>
                          <w:numId w:val="8"/>
                        </w:numPr>
                        <w:rPr>
                          <w:sz w:val="20"/>
                          <w:szCs w:val="20"/>
                        </w:rPr>
                      </w:pPr>
                      <w:r w:rsidRPr="002A78DE">
                        <w:rPr>
                          <w:sz w:val="20"/>
                          <w:szCs w:val="20"/>
                        </w:rPr>
                        <w:t>No se ha localizado información sobre contratos mayores</w:t>
                      </w:r>
                      <w:r>
                        <w:rPr>
                          <w:sz w:val="20"/>
                          <w:szCs w:val="20"/>
                        </w:rPr>
                        <w:t>.</w:t>
                      </w:r>
                      <w:r w:rsidR="003A4D1B">
                        <w:rPr>
                          <w:sz w:val="20"/>
                          <w:szCs w:val="20"/>
                        </w:rPr>
                        <w:t xml:space="preserve"> El enlace a la información está roto.</w:t>
                      </w:r>
                    </w:p>
                    <w:p w:rsidR="007B6E59" w:rsidRPr="002A78DE" w:rsidRDefault="007B6E59" w:rsidP="00007E28">
                      <w:pPr>
                        <w:pStyle w:val="Prrafodelista"/>
                        <w:numPr>
                          <w:ilvl w:val="0"/>
                          <w:numId w:val="8"/>
                        </w:numPr>
                        <w:jc w:val="both"/>
                        <w:rPr>
                          <w:sz w:val="20"/>
                          <w:szCs w:val="20"/>
                        </w:rPr>
                      </w:pPr>
                      <w:r w:rsidRPr="002A78DE">
                        <w:rPr>
                          <w:sz w:val="20"/>
                          <w:szCs w:val="20"/>
                        </w:rPr>
                        <w:t>No se ha localizado información sobre modificaciones de contratos adjudicados</w:t>
                      </w:r>
                      <w:r>
                        <w:rPr>
                          <w:sz w:val="20"/>
                          <w:szCs w:val="20"/>
                        </w:rPr>
                        <w:t>.</w:t>
                      </w:r>
                    </w:p>
                    <w:p w:rsidR="007B6E59" w:rsidRPr="002A78DE" w:rsidRDefault="007B6E59" w:rsidP="00007E28">
                      <w:pPr>
                        <w:pStyle w:val="Prrafodelista"/>
                        <w:numPr>
                          <w:ilvl w:val="0"/>
                          <w:numId w:val="8"/>
                        </w:numPr>
                        <w:jc w:val="both"/>
                        <w:rPr>
                          <w:sz w:val="20"/>
                          <w:szCs w:val="20"/>
                        </w:rPr>
                      </w:pPr>
                      <w:r w:rsidRPr="002A78DE">
                        <w:rPr>
                          <w:sz w:val="20"/>
                          <w:szCs w:val="20"/>
                        </w:rPr>
                        <w:t>No se ha localizado información sobre desistimientos y renuncias a contratos adjudicados</w:t>
                      </w:r>
                      <w:r>
                        <w:rPr>
                          <w:sz w:val="20"/>
                          <w:szCs w:val="20"/>
                        </w:rPr>
                        <w:t>.</w:t>
                      </w:r>
                    </w:p>
                    <w:p w:rsidR="007B6E59" w:rsidRDefault="007B6E59" w:rsidP="00007E28">
                      <w:pPr>
                        <w:pStyle w:val="Prrafodelista"/>
                        <w:numPr>
                          <w:ilvl w:val="0"/>
                          <w:numId w:val="8"/>
                        </w:numPr>
                        <w:jc w:val="both"/>
                        <w:rPr>
                          <w:sz w:val="20"/>
                          <w:szCs w:val="20"/>
                        </w:rPr>
                      </w:pPr>
                      <w:r w:rsidRPr="00EF7E5C">
                        <w:rPr>
                          <w:sz w:val="20"/>
                          <w:szCs w:val="20"/>
                        </w:rPr>
                        <w:t>No se ha localizado información estadística sobre los contratos adjudicados según procedimiento de adjudicación.</w:t>
                      </w:r>
                    </w:p>
                    <w:p w:rsidR="007B6E59" w:rsidRPr="002A78DE" w:rsidRDefault="007B6E59" w:rsidP="00007E28">
                      <w:pPr>
                        <w:pStyle w:val="Prrafodelista"/>
                        <w:numPr>
                          <w:ilvl w:val="0"/>
                          <w:numId w:val="8"/>
                        </w:numPr>
                        <w:jc w:val="both"/>
                        <w:rPr>
                          <w:sz w:val="20"/>
                          <w:szCs w:val="20"/>
                        </w:rPr>
                      </w:pPr>
                      <w:r w:rsidRPr="002A78DE">
                        <w:rPr>
                          <w:sz w:val="20"/>
                          <w:szCs w:val="20"/>
                        </w:rPr>
                        <w:t>No se ha localizado información estadística sobre contratos menores</w:t>
                      </w:r>
                      <w:r>
                        <w:rPr>
                          <w:sz w:val="20"/>
                          <w:szCs w:val="20"/>
                        </w:rPr>
                        <w:t>.</w:t>
                      </w:r>
                    </w:p>
                    <w:p w:rsidR="007B6E59" w:rsidRPr="009F6246" w:rsidRDefault="007B6E59" w:rsidP="00007E28">
                      <w:pPr>
                        <w:pStyle w:val="Prrafodelista"/>
                        <w:numPr>
                          <w:ilvl w:val="0"/>
                          <w:numId w:val="8"/>
                        </w:numPr>
                        <w:jc w:val="both"/>
                        <w:rPr>
                          <w:sz w:val="20"/>
                          <w:szCs w:val="20"/>
                        </w:rPr>
                      </w:pPr>
                      <w:r w:rsidRPr="009F6246">
                        <w:rPr>
                          <w:sz w:val="20"/>
                          <w:szCs w:val="20"/>
                        </w:rPr>
                        <w:t>No se ha localizado información sobre Convenios.</w:t>
                      </w:r>
                    </w:p>
                    <w:p w:rsidR="007B6E59" w:rsidRDefault="007B6E59" w:rsidP="00007E28">
                      <w:pPr>
                        <w:pStyle w:val="Prrafodelista"/>
                        <w:numPr>
                          <w:ilvl w:val="0"/>
                          <w:numId w:val="8"/>
                        </w:numPr>
                        <w:jc w:val="both"/>
                        <w:rPr>
                          <w:sz w:val="20"/>
                          <w:szCs w:val="20"/>
                        </w:rPr>
                      </w:pPr>
                      <w:r w:rsidRPr="00EF7E5C">
                        <w:rPr>
                          <w:sz w:val="20"/>
                          <w:szCs w:val="20"/>
                        </w:rPr>
                        <w:t xml:space="preserve">No se ha localizado referencia a posibles subvenciones que </w:t>
                      </w:r>
                      <w:r>
                        <w:rPr>
                          <w:sz w:val="20"/>
                          <w:szCs w:val="20"/>
                        </w:rPr>
                        <w:t>la Mutua de Andalucía y de Ceuta</w:t>
                      </w:r>
                      <w:r w:rsidRPr="00EF7E5C">
                        <w:rPr>
                          <w:sz w:val="20"/>
                          <w:szCs w:val="20"/>
                        </w:rPr>
                        <w:t xml:space="preserve"> haya podido conceder a terceros. En caso de no </w:t>
                      </w:r>
                      <w:r w:rsidR="003A4D1B">
                        <w:rPr>
                          <w:sz w:val="20"/>
                          <w:szCs w:val="20"/>
                        </w:rPr>
                        <w:t>haberse concedido</w:t>
                      </w:r>
                      <w:r w:rsidRPr="00EF7E5C">
                        <w:rPr>
                          <w:sz w:val="20"/>
                          <w:szCs w:val="20"/>
                        </w:rPr>
                        <w:t>, este hecho debería figurar expresamente.</w:t>
                      </w:r>
                    </w:p>
                    <w:p w:rsidR="007B6E59" w:rsidRDefault="003A4D1B" w:rsidP="00007E28">
                      <w:pPr>
                        <w:pStyle w:val="Prrafodelista"/>
                        <w:numPr>
                          <w:ilvl w:val="0"/>
                          <w:numId w:val="8"/>
                        </w:numPr>
                        <w:jc w:val="both"/>
                        <w:rPr>
                          <w:sz w:val="20"/>
                          <w:szCs w:val="20"/>
                        </w:rPr>
                      </w:pPr>
                      <w:r>
                        <w:rPr>
                          <w:sz w:val="20"/>
                          <w:szCs w:val="20"/>
                        </w:rPr>
                        <w:t xml:space="preserve">La información presupuestaria está desactualizada </w:t>
                      </w:r>
                      <w:r w:rsidR="007B6E59">
                        <w:rPr>
                          <w:sz w:val="20"/>
                          <w:szCs w:val="20"/>
                        </w:rPr>
                        <w:t xml:space="preserve">y </w:t>
                      </w:r>
                      <w:r>
                        <w:rPr>
                          <w:sz w:val="20"/>
                          <w:szCs w:val="20"/>
                        </w:rPr>
                        <w:t>no se publica información sobre</w:t>
                      </w:r>
                      <w:r w:rsidR="007B6E59">
                        <w:rPr>
                          <w:sz w:val="20"/>
                          <w:szCs w:val="20"/>
                        </w:rPr>
                        <w:t xml:space="preserve"> ejecución presupuestaria.</w:t>
                      </w:r>
                    </w:p>
                    <w:p w:rsidR="007B6E59" w:rsidRPr="00EF7E5C" w:rsidRDefault="007B6E59" w:rsidP="00007E28">
                      <w:pPr>
                        <w:pStyle w:val="Prrafodelista"/>
                        <w:numPr>
                          <w:ilvl w:val="0"/>
                          <w:numId w:val="8"/>
                        </w:numPr>
                        <w:jc w:val="both"/>
                        <w:rPr>
                          <w:sz w:val="20"/>
                          <w:szCs w:val="20"/>
                        </w:rPr>
                      </w:pPr>
                      <w:r w:rsidRPr="00EF7E5C">
                        <w:rPr>
                          <w:sz w:val="20"/>
                          <w:szCs w:val="20"/>
                        </w:rPr>
                        <w:t>No se han localizado informes de auditoría o fiscalización elaborados por el Tribunal de Cuentas.</w:t>
                      </w:r>
                    </w:p>
                    <w:p w:rsidR="007B6E59" w:rsidRPr="00EF7E5C" w:rsidRDefault="007B6E59" w:rsidP="00007E28">
                      <w:pPr>
                        <w:pStyle w:val="Prrafodelista"/>
                        <w:numPr>
                          <w:ilvl w:val="0"/>
                          <w:numId w:val="8"/>
                        </w:numPr>
                        <w:jc w:val="both"/>
                        <w:rPr>
                          <w:sz w:val="20"/>
                          <w:szCs w:val="20"/>
                        </w:rPr>
                      </w:pPr>
                      <w:r w:rsidRPr="00EF7E5C">
                        <w:rPr>
                          <w:sz w:val="20"/>
                          <w:szCs w:val="20"/>
                        </w:rPr>
                        <w:t>No se ha localizado información</w:t>
                      </w:r>
                      <w:r>
                        <w:rPr>
                          <w:sz w:val="20"/>
                          <w:szCs w:val="20"/>
                        </w:rPr>
                        <w:t xml:space="preserve"> actualizada</w:t>
                      </w:r>
                      <w:r w:rsidRPr="00EF7E5C">
                        <w:rPr>
                          <w:sz w:val="20"/>
                          <w:szCs w:val="20"/>
                        </w:rPr>
                        <w:t xml:space="preserve"> sobre las retribuciones percibidas por los máximos responsables ni sobre posibles indemniz</w:t>
                      </w:r>
                      <w:r>
                        <w:rPr>
                          <w:sz w:val="20"/>
                          <w:szCs w:val="20"/>
                        </w:rPr>
                        <w:t>aciones percibidas por aquellos, a excepción de la retribución del director gerente que corresponde a 2021.</w:t>
                      </w:r>
                    </w:p>
                    <w:p w:rsidR="007B6E59" w:rsidRPr="002A78DE" w:rsidRDefault="007B6E59" w:rsidP="00007E28">
                      <w:pPr>
                        <w:pStyle w:val="Prrafodelista"/>
                        <w:numPr>
                          <w:ilvl w:val="0"/>
                          <w:numId w:val="8"/>
                        </w:numPr>
                        <w:jc w:val="both"/>
                        <w:rPr>
                          <w:sz w:val="20"/>
                          <w:szCs w:val="20"/>
                        </w:rPr>
                      </w:pPr>
                      <w:r w:rsidRPr="00C907B1">
                        <w:rPr>
                          <w:sz w:val="20"/>
                          <w:szCs w:val="20"/>
                        </w:rPr>
                        <w:t xml:space="preserve">La información estadística esta </w:t>
                      </w:r>
                      <w:r w:rsidRPr="002A78DE">
                        <w:rPr>
                          <w:sz w:val="20"/>
                          <w:szCs w:val="20"/>
                        </w:rPr>
                        <w:t>desactualizada al corresponder a los años 2015 y 2021.</w:t>
                      </w:r>
                    </w:p>
                    <w:p w:rsidR="007B6E59" w:rsidRDefault="007B6E59" w:rsidP="00007E28">
                      <w:pPr>
                        <w:jc w:val="both"/>
                        <w:rPr>
                          <w:b/>
                          <w:color w:val="00642D"/>
                        </w:rPr>
                      </w:pPr>
                      <w:r w:rsidRPr="00C01380">
                        <w:rPr>
                          <w:b/>
                          <w:color w:val="00642D"/>
                        </w:rPr>
                        <w:t>Calidad de la Información</w:t>
                      </w:r>
                    </w:p>
                    <w:p w:rsidR="007B6E59" w:rsidRPr="002A78DE" w:rsidRDefault="007B6E59" w:rsidP="00007E28">
                      <w:pPr>
                        <w:pStyle w:val="Prrafodelista"/>
                        <w:numPr>
                          <w:ilvl w:val="0"/>
                          <w:numId w:val="9"/>
                        </w:numPr>
                        <w:jc w:val="both"/>
                        <w:rPr>
                          <w:sz w:val="20"/>
                          <w:szCs w:val="20"/>
                        </w:rPr>
                      </w:pPr>
                      <w:r w:rsidRPr="002A78DE">
                        <w:rPr>
                          <w:sz w:val="20"/>
                          <w:szCs w:val="20"/>
                        </w:rPr>
                        <w:t>Muchas de las informaciones está</w:t>
                      </w:r>
                      <w:r>
                        <w:rPr>
                          <w:sz w:val="20"/>
                          <w:szCs w:val="20"/>
                        </w:rPr>
                        <w:t>n</w:t>
                      </w:r>
                      <w:r w:rsidRPr="002A78DE">
                        <w:rPr>
                          <w:sz w:val="20"/>
                          <w:szCs w:val="20"/>
                        </w:rPr>
                        <w:t xml:space="preserve"> desactualizadas</w:t>
                      </w:r>
                      <w:r>
                        <w:rPr>
                          <w:sz w:val="20"/>
                          <w:szCs w:val="20"/>
                        </w:rPr>
                        <w:t>.</w:t>
                      </w:r>
                    </w:p>
                    <w:p w:rsidR="007B6E59" w:rsidRPr="00EF7E5C" w:rsidRDefault="007B6E59" w:rsidP="00007E28">
                      <w:pPr>
                        <w:pStyle w:val="Prrafodelista"/>
                        <w:numPr>
                          <w:ilvl w:val="0"/>
                          <w:numId w:val="9"/>
                        </w:numPr>
                        <w:jc w:val="both"/>
                        <w:rPr>
                          <w:sz w:val="20"/>
                          <w:szCs w:val="20"/>
                        </w:rPr>
                      </w:pPr>
                      <w:r w:rsidRPr="00EF7E5C">
                        <w:rPr>
                          <w:sz w:val="20"/>
                          <w:szCs w:val="20"/>
                        </w:rPr>
                        <w:t>No se publica la fecha de la última revisión o actualización de la información.</w:t>
                      </w:r>
                    </w:p>
                  </w:txbxContent>
                </v:textbox>
              </v:shape>
            </w:pict>
          </mc:Fallback>
        </mc:AlternateContent>
      </w:r>
    </w:p>
    <w:p w:rsidR="00C33A23" w:rsidRDefault="00C33A23" w:rsidP="00C33A23">
      <w:pPr>
        <w:pStyle w:val="Cuerpodelboletn"/>
        <w:spacing w:before="120" w:after="120" w:line="312" w:lineRule="auto"/>
        <w:ind w:left="360"/>
        <w:rPr>
          <w:rStyle w:val="Ttulo2Car"/>
          <w:lang w:bidi="es-ES"/>
        </w:rPr>
      </w:pPr>
    </w:p>
    <w:p w:rsidR="00C33A23" w:rsidRDefault="00C33A23" w:rsidP="00C33A23">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b/>
          <w:color w:val="50866C"/>
          <w:sz w:val="32"/>
        </w:rPr>
      </w:pPr>
    </w:p>
    <w:p w:rsidR="00BD4582" w:rsidRDefault="00BD4582">
      <w:pPr>
        <w:rPr>
          <w:b/>
          <w:color w:val="50866C"/>
          <w:sz w:val="32"/>
          <w:szCs w:val="24"/>
        </w:rPr>
      </w:pPr>
      <w:r>
        <w:rPr>
          <w:b/>
          <w:color w:val="50866C"/>
          <w:sz w:val="32"/>
        </w:rPr>
        <w:br w:type="page"/>
      </w:r>
    </w:p>
    <w:p w:rsidR="00BD4582" w:rsidRPr="00C33A23" w:rsidRDefault="00BD4582" w:rsidP="00BD4582">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Patrimonial</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51"/>
        <w:gridCol w:w="5045"/>
      </w:tblGrid>
      <w:tr w:rsidR="00BD4582" w:rsidRPr="00E34195" w:rsidTr="007A37D4">
        <w:trPr>
          <w:cantSplit/>
          <w:trHeight w:val="1612"/>
        </w:trPr>
        <w:tc>
          <w:tcPr>
            <w:tcW w:w="1024" w:type="dxa"/>
            <w:shd w:val="clear" w:color="auto" w:fill="00642D"/>
            <w:textDirection w:val="btLr"/>
            <w:vAlign w:val="cente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BD4582" w:rsidRPr="00E34195" w:rsidRDefault="00BD4582" w:rsidP="00BD4582">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851" w:type="dxa"/>
            <w:tcBorders>
              <w:bottom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045" w:type="dxa"/>
            <w:tcBorders>
              <w:bottom w:val="single" w:sz="4" w:space="0" w:color="00642D"/>
            </w:tcBorders>
            <w:shd w:val="clear" w:color="auto" w:fill="00642D"/>
          </w:tcPr>
          <w:p w:rsidR="00BD4582" w:rsidRPr="00E34195" w:rsidRDefault="00BD4582" w:rsidP="00BD4582">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BD4582" w:rsidRPr="00CB5511" w:rsidTr="007A37D4">
        <w:tc>
          <w:tcPr>
            <w:tcW w:w="1024" w:type="dxa"/>
            <w:tcBorders>
              <w:right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rPr>
                <w:rStyle w:val="Ttulo2Car"/>
                <w:b w:val="0"/>
                <w:color w:val="auto"/>
                <w:sz w:val="20"/>
                <w:szCs w:val="20"/>
                <w:lang w:bidi="es-ES"/>
              </w:rPr>
            </w:pPr>
            <w:r w:rsidRPr="00BD4582">
              <w:rPr>
                <w:rStyle w:val="Ttulo2Car"/>
                <w:b w:val="0"/>
                <w:color w:val="auto"/>
                <w:sz w:val="20"/>
                <w:szCs w:val="20"/>
                <w:lang w:bidi="es-ES"/>
              </w:rPr>
              <w:t>Relación de los bienes inmuebles que sean de su propiedad o sobre los que ostenten algún derecho real.</w:t>
            </w:r>
          </w:p>
        </w:tc>
        <w:tc>
          <w:tcPr>
            <w:tcW w:w="851" w:type="dxa"/>
            <w:tcBorders>
              <w:top w:val="single" w:sz="4" w:space="0" w:color="00642D"/>
              <w:left w:val="single" w:sz="4" w:space="0" w:color="00642D"/>
              <w:bottom w:val="single" w:sz="4" w:space="0" w:color="00642D"/>
              <w:right w:val="single" w:sz="4" w:space="0" w:color="00642D"/>
            </w:tcBorders>
          </w:tcPr>
          <w:p w:rsidR="00BD4582" w:rsidRPr="00CB5511" w:rsidRDefault="00BD4582" w:rsidP="007A37D4">
            <w:pPr>
              <w:pStyle w:val="Cuerpodelboletn"/>
              <w:numPr>
                <w:ilvl w:val="0"/>
                <w:numId w:val="4"/>
              </w:numPr>
              <w:spacing w:before="120" w:after="120" w:line="312" w:lineRule="auto"/>
              <w:rPr>
                <w:rStyle w:val="Ttulo2Car"/>
                <w:sz w:val="20"/>
                <w:szCs w:val="20"/>
                <w:lang w:bidi="es-ES"/>
              </w:rPr>
            </w:pPr>
          </w:p>
        </w:tc>
        <w:tc>
          <w:tcPr>
            <w:tcW w:w="5045" w:type="dxa"/>
            <w:tcBorders>
              <w:top w:val="single" w:sz="4" w:space="0" w:color="00642D"/>
              <w:left w:val="single" w:sz="4" w:space="0" w:color="00642D"/>
              <w:bottom w:val="single" w:sz="4" w:space="0" w:color="00642D"/>
              <w:right w:val="single" w:sz="4" w:space="0" w:color="00642D"/>
            </w:tcBorders>
          </w:tcPr>
          <w:p w:rsidR="00BD4582" w:rsidRPr="007A37D4" w:rsidRDefault="007A37D4" w:rsidP="00BD4582">
            <w:pPr>
              <w:pStyle w:val="Cuerpodelboletn"/>
              <w:spacing w:before="120" w:after="120" w:line="312" w:lineRule="auto"/>
              <w:rPr>
                <w:rStyle w:val="Ttulo2Car"/>
                <w:b w:val="0"/>
                <w:sz w:val="20"/>
                <w:szCs w:val="20"/>
                <w:lang w:bidi="es-ES"/>
              </w:rPr>
            </w:pPr>
            <w:r w:rsidRPr="007A37D4">
              <w:rPr>
                <w:rStyle w:val="Ttulo2Car"/>
                <w:b w:val="0"/>
                <w:color w:val="auto"/>
                <w:sz w:val="20"/>
                <w:szCs w:val="20"/>
                <w:lang w:bidi="es-ES"/>
              </w:rPr>
              <w:t>Localizable en el Portal de Transparencia/Información económica, presupuestaria y estadística/Relación de bienes inmuebles. La información no está datada y tampoco se publica la fecha de la última revisión o actualización de la información.</w:t>
            </w:r>
          </w:p>
        </w:tc>
      </w:tr>
    </w:tbl>
    <w:p w:rsidR="00BD4582" w:rsidRDefault="00BD4582" w:rsidP="00E3088D">
      <w:pPr>
        <w:pStyle w:val="Cuerpodelboletn"/>
        <w:spacing w:before="120" w:after="120" w:line="312" w:lineRule="auto"/>
        <w:ind w:left="360"/>
        <w:rPr>
          <w:b/>
          <w:color w:val="50866C"/>
          <w:sz w:val="32"/>
        </w:rPr>
      </w:pPr>
    </w:p>
    <w:p w:rsidR="002A154B" w:rsidRPr="00C33A23" w:rsidRDefault="002A154B" w:rsidP="002A154B">
      <w:pPr>
        <w:pStyle w:val="Cuerpodelboletn"/>
        <w:spacing w:before="120" w:after="120" w:line="312" w:lineRule="auto"/>
        <w:ind w:left="360"/>
        <w:rPr>
          <w:rStyle w:val="Ttulo2Car"/>
          <w:color w:val="00642D"/>
          <w:lang w:bidi="es-ES"/>
        </w:rPr>
      </w:pPr>
      <w:r>
        <w:rPr>
          <w:rStyle w:val="Ttulo2Car"/>
          <w:color w:val="00642D"/>
          <w:lang w:bidi="es-ES"/>
        </w:rPr>
        <w:t>Análisis de la I</w:t>
      </w:r>
      <w:r w:rsidRPr="00C33A23">
        <w:rPr>
          <w:rStyle w:val="Ttulo2Car"/>
          <w:color w:val="00642D"/>
          <w:lang w:bidi="es-ES"/>
        </w:rPr>
        <w:t xml:space="preserve">nformación </w:t>
      </w:r>
      <w:r>
        <w:rPr>
          <w:rStyle w:val="Ttulo2Car"/>
          <w:color w:val="00642D"/>
          <w:lang w:bidi="es-ES"/>
        </w:rPr>
        <w:t>Patrimonial</w:t>
      </w:r>
    </w:p>
    <w:p w:rsidR="002A154B" w:rsidRDefault="002A154B" w:rsidP="002A154B">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9504" behindDoc="0" locked="0" layoutInCell="1" allowOverlap="1" wp14:anchorId="67343F02" wp14:editId="5A621F4B">
                <wp:simplePos x="0" y="0"/>
                <wp:positionH relativeFrom="column">
                  <wp:align>center</wp:align>
                </wp:positionH>
                <wp:positionV relativeFrom="paragraph">
                  <wp:posOffset>0</wp:posOffset>
                </wp:positionV>
                <wp:extent cx="5509523" cy="1403985"/>
                <wp:effectExtent l="0" t="0" r="15240" b="1333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7B6E59" w:rsidRDefault="007B6E59" w:rsidP="002A154B">
                            <w:pPr>
                              <w:rPr>
                                <w:b/>
                                <w:color w:val="00642D"/>
                              </w:rPr>
                            </w:pPr>
                            <w:r w:rsidRPr="00BD4582">
                              <w:rPr>
                                <w:b/>
                                <w:color w:val="00642D"/>
                              </w:rPr>
                              <w:t>Contenidos</w:t>
                            </w:r>
                          </w:p>
                          <w:p w:rsidR="007B6E59" w:rsidRPr="007A37D4" w:rsidRDefault="007B6E59" w:rsidP="007A37D4">
                            <w:pPr>
                              <w:jc w:val="both"/>
                              <w:rPr>
                                <w:sz w:val="20"/>
                                <w:szCs w:val="20"/>
                              </w:rPr>
                            </w:pPr>
                            <w:r w:rsidRPr="007A37D4">
                              <w:rPr>
                                <w:sz w:val="20"/>
                                <w:szCs w:val="20"/>
                              </w:rPr>
                              <w:t>La información publicada contempla el contenido obligatorio establecido en el artículo 8.3 de la LTAIBG.</w:t>
                            </w:r>
                          </w:p>
                          <w:p w:rsidR="007B6E59" w:rsidRDefault="007B6E59" w:rsidP="002A154B">
                            <w:pPr>
                              <w:rPr>
                                <w:b/>
                                <w:color w:val="00642D"/>
                              </w:rPr>
                            </w:pPr>
                          </w:p>
                          <w:p w:rsidR="007B6E59" w:rsidRPr="00BD4582" w:rsidRDefault="007B6E59" w:rsidP="002A154B">
                            <w:pPr>
                              <w:rPr>
                                <w:b/>
                                <w:color w:val="00642D"/>
                              </w:rPr>
                            </w:pPr>
                            <w:r>
                              <w:rPr>
                                <w:b/>
                                <w:color w:val="00642D"/>
                              </w:rPr>
                              <w:t>Calidad de la Información</w:t>
                            </w:r>
                          </w:p>
                          <w:p w:rsidR="007B6E59" w:rsidRDefault="007B6E59" w:rsidP="007A37D4">
                            <w:pPr>
                              <w:jc w:val="both"/>
                            </w:pPr>
                            <w:r w:rsidRPr="007A37D4">
                              <w:rPr>
                                <w:sz w:val="20"/>
                                <w:szCs w:val="20"/>
                              </w:rPr>
                              <w:t>La información no está datada y no se publica la fecha de la última revisión o actualización de la información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0;margin-top:0;width:433.8pt;height:110.55pt;z-index:2516695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">
                <v:textbox style="mso-fit-shape-to-text:t">
                  <w:txbxContent>
                    <w:p w:rsidR="00BF54B5" w:rsidRDefault="00BF54B5" w:rsidP="002A154B">
                      <w:pPr>
                        <w:rPr>
                          <w:b/>
                          <w:color w:val="00642D"/>
                        </w:rPr>
                      </w:pPr>
                      <w:r w:rsidRPr="00BD4582">
                        <w:rPr>
                          <w:b/>
                          <w:color w:val="00642D"/>
                        </w:rPr>
                        <w:t>Contenidos</w:t>
                      </w:r>
                    </w:p>
                    <w:p w:rsidR="00BF54B5" w:rsidRPr="007A37D4" w:rsidRDefault="00BF54B5" w:rsidP="007A37D4">
                      <w:pPr>
                        <w:jc w:val="both"/>
                        <w:rPr>
                          <w:sz w:val="20"/>
                          <w:szCs w:val="20"/>
                        </w:rPr>
                      </w:pPr>
                      <w:r w:rsidRPr="007A37D4">
                        <w:rPr>
                          <w:sz w:val="20"/>
                          <w:szCs w:val="20"/>
                        </w:rPr>
                        <w:t>La información publicada contempla el contenido obligatorio establecido en el artículo 8.3 de la LTAIBG.</w:t>
                      </w:r>
                    </w:p>
                    <w:p w:rsidR="00BF54B5" w:rsidRDefault="00BF54B5" w:rsidP="002A154B">
                      <w:pPr>
                        <w:rPr>
                          <w:b/>
                          <w:color w:val="00642D"/>
                        </w:rPr>
                      </w:pPr>
                    </w:p>
                    <w:p w:rsidR="00BF54B5" w:rsidRPr="00BD4582" w:rsidRDefault="00BF54B5" w:rsidP="002A154B">
                      <w:pPr>
                        <w:rPr>
                          <w:b/>
                          <w:color w:val="00642D"/>
                        </w:rPr>
                      </w:pPr>
                      <w:r>
                        <w:rPr>
                          <w:b/>
                          <w:color w:val="00642D"/>
                        </w:rPr>
                        <w:t>Calidad de la Información</w:t>
                      </w:r>
                    </w:p>
                    <w:p w:rsidR="00BF54B5" w:rsidRDefault="00BF54B5" w:rsidP="007A37D4">
                      <w:pPr>
                        <w:jc w:val="both"/>
                      </w:pPr>
                      <w:r w:rsidRPr="007A37D4">
                        <w:rPr>
                          <w:sz w:val="20"/>
                          <w:szCs w:val="20"/>
                        </w:rPr>
                        <w:t>La información no está datada y no se publica la fecha de la última revisión o actualización de la información</w:t>
                      </w:r>
                      <w:r>
                        <w:t>.</w:t>
                      </w:r>
                    </w:p>
                  </w:txbxContent>
                </v:textbox>
              </v:shape>
            </w:pict>
          </mc:Fallback>
        </mc:AlternateContent>
      </w: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t>Índice de Cumplimiento de la Información Obligatoria</w:t>
      </w:r>
    </w:p>
    <w:tbl>
      <w:tblPr>
        <w:tblStyle w:val="Sombreadomedio2-nfasis3"/>
        <w:tblW w:w="11121" w:type="dxa"/>
        <w:tblInd w:w="108" w:type="dxa"/>
        <w:tblLook w:val="04A0" w:firstRow="1" w:lastRow="0" w:firstColumn="1" w:lastColumn="0" w:noHBand="0" w:noVBand="1"/>
      </w:tblPr>
      <w:tblGrid>
        <w:gridCol w:w="5001"/>
        <w:gridCol w:w="765"/>
        <w:gridCol w:w="765"/>
        <w:gridCol w:w="765"/>
        <w:gridCol w:w="765"/>
        <w:gridCol w:w="765"/>
        <w:gridCol w:w="765"/>
        <w:gridCol w:w="765"/>
        <w:gridCol w:w="765"/>
      </w:tblGrid>
      <w:tr w:rsidR="002A154B" w:rsidRPr="00FD0689" w:rsidTr="002A154B">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5001"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8741D5" w:rsidRPr="00FD0689" w:rsidTr="008741D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8741D5" w:rsidRPr="00FD0689" w:rsidRDefault="008741D5"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8741D5" w:rsidRPr="008741D5" w:rsidRDefault="008741D5" w:rsidP="008741D5">
            <w:pPr>
              <w:jc w:val="center"/>
              <w:cnfStyle w:val="000000100000" w:firstRow="0" w:lastRow="0" w:firstColumn="0" w:lastColumn="0" w:oddVBand="0" w:evenVBand="0" w:oddHBand="1" w:evenHBand="0" w:firstRowFirstColumn="0" w:firstRowLastColumn="0" w:lastRowFirstColumn="0" w:lastRowLastColumn="0"/>
              <w:rPr>
                <w:sz w:val="16"/>
              </w:rPr>
            </w:pPr>
            <w:r w:rsidRPr="008741D5">
              <w:rPr>
                <w:sz w:val="16"/>
              </w:rPr>
              <w:t>50,0</w:t>
            </w:r>
          </w:p>
        </w:tc>
        <w:tc>
          <w:tcPr>
            <w:tcW w:w="0" w:type="auto"/>
            <w:noWrap/>
            <w:vAlign w:val="center"/>
          </w:tcPr>
          <w:p w:rsidR="008741D5" w:rsidRPr="008741D5" w:rsidRDefault="008741D5" w:rsidP="008741D5">
            <w:pPr>
              <w:jc w:val="center"/>
              <w:cnfStyle w:val="000000100000" w:firstRow="0" w:lastRow="0" w:firstColumn="0" w:lastColumn="0" w:oddVBand="0" w:evenVBand="0" w:oddHBand="1" w:evenHBand="0" w:firstRowFirstColumn="0" w:firstRowLastColumn="0" w:lastRowFirstColumn="0" w:lastRowLastColumn="0"/>
              <w:rPr>
                <w:sz w:val="16"/>
              </w:rPr>
            </w:pPr>
            <w:r w:rsidRPr="008741D5">
              <w:rPr>
                <w:sz w:val="16"/>
              </w:rPr>
              <w:t>50,0</w:t>
            </w:r>
          </w:p>
        </w:tc>
        <w:tc>
          <w:tcPr>
            <w:tcW w:w="0" w:type="auto"/>
            <w:noWrap/>
            <w:vAlign w:val="center"/>
          </w:tcPr>
          <w:p w:rsidR="008741D5" w:rsidRPr="008741D5" w:rsidRDefault="008741D5" w:rsidP="008741D5">
            <w:pPr>
              <w:jc w:val="center"/>
              <w:cnfStyle w:val="000000100000" w:firstRow="0" w:lastRow="0" w:firstColumn="0" w:lastColumn="0" w:oddVBand="0" w:evenVBand="0" w:oddHBand="1" w:evenHBand="0" w:firstRowFirstColumn="0" w:firstRowLastColumn="0" w:lastRowFirstColumn="0" w:lastRowLastColumn="0"/>
              <w:rPr>
                <w:sz w:val="16"/>
              </w:rPr>
            </w:pPr>
            <w:r w:rsidRPr="008741D5">
              <w:rPr>
                <w:sz w:val="16"/>
              </w:rPr>
              <w:t>50,0</w:t>
            </w:r>
          </w:p>
        </w:tc>
        <w:tc>
          <w:tcPr>
            <w:tcW w:w="0" w:type="auto"/>
            <w:noWrap/>
            <w:vAlign w:val="center"/>
          </w:tcPr>
          <w:p w:rsidR="008741D5" w:rsidRPr="008741D5" w:rsidRDefault="008741D5" w:rsidP="008741D5">
            <w:pPr>
              <w:jc w:val="center"/>
              <w:cnfStyle w:val="000000100000" w:firstRow="0" w:lastRow="0" w:firstColumn="0" w:lastColumn="0" w:oddVBand="0" w:evenVBand="0" w:oddHBand="1" w:evenHBand="0" w:firstRowFirstColumn="0" w:firstRowLastColumn="0" w:lastRowFirstColumn="0" w:lastRowLastColumn="0"/>
              <w:rPr>
                <w:sz w:val="16"/>
              </w:rPr>
            </w:pPr>
            <w:r w:rsidRPr="008741D5">
              <w:rPr>
                <w:sz w:val="16"/>
              </w:rPr>
              <w:t>50,0</w:t>
            </w:r>
          </w:p>
        </w:tc>
        <w:tc>
          <w:tcPr>
            <w:tcW w:w="0" w:type="auto"/>
            <w:noWrap/>
            <w:vAlign w:val="center"/>
          </w:tcPr>
          <w:p w:rsidR="008741D5" w:rsidRPr="008741D5" w:rsidRDefault="008741D5" w:rsidP="008741D5">
            <w:pPr>
              <w:jc w:val="center"/>
              <w:cnfStyle w:val="000000100000" w:firstRow="0" w:lastRow="0" w:firstColumn="0" w:lastColumn="0" w:oddVBand="0" w:evenVBand="0" w:oddHBand="1" w:evenHBand="0" w:firstRowFirstColumn="0" w:firstRowLastColumn="0" w:lastRowFirstColumn="0" w:lastRowLastColumn="0"/>
              <w:rPr>
                <w:sz w:val="16"/>
              </w:rPr>
            </w:pPr>
            <w:r w:rsidRPr="008741D5">
              <w:rPr>
                <w:sz w:val="16"/>
              </w:rPr>
              <w:t>50,0</w:t>
            </w:r>
          </w:p>
        </w:tc>
        <w:tc>
          <w:tcPr>
            <w:tcW w:w="0" w:type="auto"/>
            <w:noWrap/>
            <w:vAlign w:val="center"/>
          </w:tcPr>
          <w:p w:rsidR="008741D5" w:rsidRPr="008741D5" w:rsidRDefault="008741D5" w:rsidP="008741D5">
            <w:pPr>
              <w:jc w:val="center"/>
              <w:cnfStyle w:val="000000100000" w:firstRow="0" w:lastRow="0" w:firstColumn="0" w:lastColumn="0" w:oddVBand="0" w:evenVBand="0" w:oddHBand="1" w:evenHBand="0" w:firstRowFirstColumn="0" w:firstRowLastColumn="0" w:lastRowFirstColumn="0" w:lastRowLastColumn="0"/>
              <w:rPr>
                <w:sz w:val="16"/>
              </w:rPr>
            </w:pPr>
            <w:r w:rsidRPr="008741D5">
              <w:rPr>
                <w:sz w:val="16"/>
              </w:rPr>
              <w:t>50,0</w:t>
            </w:r>
          </w:p>
        </w:tc>
        <w:tc>
          <w:tcPr>
            <w:tcW w:w="0" w:type="auto"/>
            <w:noWrap/>
            <w:vAlign w:val="center"/>
          </w:tcPr>
          <w:p w:rsidR="008741D5" w:rsidRPr="008741D5" w:rsidRDefault="008741D5" w:rsidP="008741D5">
            <w:pPr>
              <w:jc w:val="center"/>
              <w:cnfStyle w:val="000000100000" w:firstRow="0" w:lastRow="0" w:firstColumn="0" w:lastColumn="0" w:oddVBand="0" w:evenVBand="0" w:oddHBand="1" w:evenHBand="0" w:firstRowFirstColumn="0" w:firstRowLastColumn="0" w:lastRowFirstColumn="0" w:lastRowLastColumn="0"/>
              <w:rPr>
                <w:sz w:val="16"/>
              </w:rPr>
            </w:pPr>
            <w:r w:rsidRPr="008741D5">
              <w:rPr>
                <w:sz w:val="16"/>
              </w:rPr>
              <w:t>5,6</w:t>
            </w:r>
          </w:p>
        </w:tc>
        <w:tc>
          <w:tcPr>
            <w:tcW w:w="0" w:type="auto"/>
            <w:noWrap/>
            <w:vAlign w:val="center"/>
          </w:tcPr>
          <w:p w:rsidR="008741D5" w:rsidRPr="008741D5" w:rsidRDefault="008741D5" w:rsidP="008741D5">
            <w:pPr>
              <w:jc w:val="center"/>
              <w:cnfStyle w:val="000000100000" w:firstRow="0" w:lastRow="0" w:firstColumn="0" w:lastColumn="0" w:oddVBand="0" w:evenVBand="0" w:oddHBand="1" w:evenHBand="0" w:firstRowFirstColumn="0" w:firstRowLastColumn="0" w:lastRowFirstColumn="0" w:lastRowLastColumn="0"/>
              <w:rPr>
                <w:sz w:val="16"/>
              </w:rPr>
            </w:pPr>
            <w:r w:rsidRPr="008741D5">
              <w:rPr>
                <w:sz w:val="16"/>
              </w:rPr>
              <w:t>43,7</w:t>
            </w:r>
          </w:p>
        </w:tc>
      </w:tr>
      <w:tr w:rsidR="008741D5" w:rsidRPr="00FD0689" w:rsidTr="008741D5">
        <w:trPr>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8741D5" w:rsidRPr="00FD0689" w:rsidRDefault="008741D5" w:rsidP="00BB6799">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tcBorders>
              <w:left w:val="single" w:sz="18" w:space="0" w:color="FFFFFF" w:themeColor="background1"/>
            </w:tcBorders>
            <w:noWrap/>
            <w:vAlign w:val="center"/>
          </w:tcPr>
          <w:p w:rsidR="008741D5" w:rsidRPr="008741D5" w:rsidRDefault="008741D5" w:rsidP="008741D5">
            <w:pPr>
              <w:jc w:val="center"/>
              <w:cnfStyle w:val="000000000000" w:firstRow="0" w:lastRow="0" w:firstColumn="0" w:lastColumn="0" w:oddVBand="0" w:evenVBand="0" w:oddHBand="0" w:evenHBand="0" w:firstRowFirstColumn="0" w:firstRowLastColumn="0" w:lastRowFirstColumn="0" w:lastRowLastColumn="0"/>
              <w:rPr>
                <w:sz w:val="16"/>
              </w:rPr>
            </w:pPr>
            <w:r w:rsidRPr="008741D5">
              <w:rPr>
                <w:sz w:val="16"/>
              </w:rPr>
              <w:t>7,1</w:t>
            </w:r>
          </w:p>
        </w:tc>
        <w:tc>
          <w:tcPr>
            <w:tcW w:w="0" w:type="auto"/>
            <w:noWrap/>
            <w:vAlign w:val="center"/>
          </w:tcPr>
          <w:p w:rsidR="008741D5" w:rsidRPr="008741D5" w:rsidRDefault="008741D5" w:rsidP="008741D5">
            <w:pPr>
              <w:jc w:val="center"/>
              <w:cnfStyle w:val="000000000000" w:firstRow="0" w:lastRow="0" w:firstColumn="0" w:lastColumn="0" w:oddVBand="0" w:evenVBand="0" w:oddHBand="0" w:evenHBand="0" w:firstRowFirstColumn="0" w:firstRowLastColumn="0" w:lastRowFirstColumn="0" w:lastRowLastColumn="0"/>
              <w:rPr>
                <w:sz w:val="16"/>
              </w:rPr>
            </w:pPr>
            <w:r w:rsidRPr="008741D5">
              <w:rPr>
                <w:sz w:val="16"/>
              </w:rPr>
              <w:t>7,1</w:t>
            </w:r>
          </w:p>
        </w:tc>
        <w:tc>
          <w:tcPr>
            <w:tcW w:w="0" w:type="auto"/>
            <w:noWrap/>
            <w:vAlign w:val="center"/>
          </w:tcPr>
          <w:p w:rsidR="008741D5" w:rsidRPr="008741D5" w:rsidRDefault="008741D5" w:rsidP="008741D5">
            <w:pPr>
              <w:jc w:val="center"/>
              <w:cnfStyle w:val="000000000000" w:firstRow="0" w:lastRow="0" w:firstColumn="0" w:lastColumn="0" w:oddVBand="0" w:evenVBand="0" w:oddHBand="0" w:evenHBand="0" w:firstRowFirstColumn="0" w:firstRowLastColumn="0" w:lastRowFirstColumn="0" w:lastRowLastColumn="0"/>
              <w:rPr>
                <w:sz w:val="16"/>
              </w:rPr>
            </w:pPr>
            <w:r w:rsidRPr="008741D5">
              <w:rPr>
                <w:sz w:val="16"/>
              </w:rPr>
              <w:t>7,1</w:t>
            </w:r>
          </w:p>
        </w:tc>
        <w:tc>
          <w:tcPr>
            <w:tcW w:w="0" w:type="auto"/>
            <w:noWrap/>
            <w:vAlign w:val="center"/>
          </w:tcPr>
          <w:p w:rsidR="008741D5" w:rsidRPr="008741D5" w:rsidRDefault="008741D5" w:rsidP="008741D5">
            <w:pPr>
              <w:jc w:val="center"/>
              <w:cnfStyle w:val="000000000000" w:firstRow="0" w:lastRow="0" w:firstColumn="0" w:lastColumn="0" w:oddVBand="0" w:evenVBand="0" w:oddHBand="0" w:evenHBand="0" w:firstRowFirstColumn="0" w:firstRowLastColumn="0" w:lastRowFirstColumn="0" w:lastRowLastColumn="0"/>
              <w:rPr>
                <w:sz w:val="16"/>
              </w:rPr>
            </w:pPr>
            <w:r w:rsidRPr="008741D5">
              <w:rPr>
                <w:sz w:val="16"/>
              </w:rPr>
              <w:t>7,1</w:t>
            </w:r>
          </w:p>
        </w:tc>
        <w:tc>
          <w:tcPr>
            <w:tcW w:w="0" w:type="auto"/>
            <w:noWrap/>
            <w:vAlign w:val="center"/>
          </w:tcPr>
          <w:p w:rsidR="008741D5" w:rsidRPr="008741D5" w:rsidRDefault="008741D5" w:rsidP="008741D5">
            <w:pPr>
              <w:jc w:val="center"/>
              <w:cnfStyle w:val="000000000000" w:firstRow="0" w:lastRow="0" w:firstColumn="0" w:lastColumn="0" w:oddVBand="0" w:evenVBand="0" w:oddHBand="0" w:evenHBand="0" w:firstRowFirstColumn="0" w:firstRowLastColumn="0" w:lastRowFirstColumn="0" w:lastRowLastColumn="0"/>
              <w:rPr>
                <w:sz w:val="16"/>
              </w:rPr>
            </w:pPr>
            <w:r w:rsidRPr="008741D5">
              <w:rPr>
                <w:sz w:val="16"/>
              </w:rPr>
              <w:t>7,1</w:t>
            </w:r>
          </w:p>
        </w:tc>
        <w:tc>
          <w:tcPr>
            <w:tcW w:w="0" w:type="auto"/>
            <w:noWrap/>
            <w:vAlign w:val="center"/>
          </w:tcPr>
          <w:p w:rsidR="008741D5" w:rsidRPr="008741D5" w:rsidRDefault="008741D5" w:rsidP="008741D5">
            <w:pPr>
              <w:jc w:val="center"/>
              <w:cnfStyle w:val="000000000000" w:firstRow="0" w:lastRow="0" w:firstColumn="0" w:lastColumn="0" w:oddVBand="0" w:evenVBand="0" w:oddHBand="0" w:evenHBand="0" w:firstRowFirstColumn="0" w:firstRowLastColumn="0" w:lastRowFirstColumn="0" w:lastRowLastColumn="0"/>
              <w:rPr>
                <w:sz w:val="16"/>
              </w:rPr>
            </w:pPr>
            <w:r w:rsidRPr="008741D5">
              <w:rPr>
                <w:sz w:val="16"/>
              </w:rPr>
              <w:t>7,1</w:t>
            </w:r>
          </w:p>
        </w:tc>
        <w:tc>
          <w:tcPr>
            <w:tcW w:w="0" w:type="auto"/>
            <w:noWrap/>
            <w:vAlign w:val="center"/>
          </w:tcPr>
          <w:p w:rsidR="008741D5" w:rsidRPr="008741D5" w:rsidRDefault="008741D5" w:rsidP="008741D5">
            <w:pPr>
              <w:jc w:val="center"/>
              <w:cnfStyle w:val="000000000000" w:firstRow="0" w:lastRow="0" w:firstColumn="0" w:lastColumn="0" w:oddVBand="0" w:evenVBand="0" w:oddHBand="0" w:evenHBand="0" w:firstRowFirstColumn="0" w:firstRowLastColumn="0" w:lastRowFirstColumn="0" w:lastRowLastColumn="0"/>
              <w:rPr>
                <w:sz w:val="16"/>
              </w:rPr>
            </w:pPr>
            <w:r w:rsidRPr="008741D5">
              <w:rPr>
                <w:sz w:val="16"/>
              </w:rPr>
              <w:t>7,1</w:t>
            </w:r>
          </w:p>
        </w:tc>
        <w:tc>
          <w:tcPr>
            <w:tcW w:w="0" w:type="auto"/>
            <w:noWrap/>
            <w:vAlign w:val="center"/>
          </w:tcPr>
          <w:p w:rsidR="008741D5" w:rsidRPr="008741D5" w:rsidRDefault="008741D5" w:rsidP="008741D5">
            <w:pPr>
              <w:jc w:val="center"/>
              <w:cnfStyle w:val="000000000000" w:firstRow="0" w:lastRow="0" w:firstColumn="0" w:lastColumn="0" w:oddVBand="0" w:evenVBand="0" w:oddHBand="0" w:evenHBand="0" w:firstRowFirstColumn="0" w:firstRowLastColumn="0" w:lastRowFirstColumn="0" w:lastRowLastColumn="0"/>
              <w:rPr>
                <w:sz w:val="16"/>
              </w:rPr>
            </w:pPr>
            <w:r w:rsidRPr="008741D5">
              <w:rPr>
                <w:sz w:val="16"/>
              </w:rPr>
              <w:t>7,1</w:t>
            </w:r>
          </w:p>
        </w:tc>
      </w:tr>
      <w:tr w:rsidR="008741D5" w:rsidRPr="00FD0689" w:rsidTr="008741D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8741D5" w:rsidRPr="00FD0689" w:rsidRDefault="008741D5" w:rsidP="00BB6799">
            <w:pPr>
              <w:spacing w:before="120" w:after="120" w:line="312" w:lineRule="auto"/>
              <w:jc w:val="both"/>
              <w:rPr>
                <w:rFonts w:cs="Calibri"/>
                <w:sz w:val="16"/>
                <w:szCs w:val="16"/>
              </w:rPr>
            </w:pPr>
            <w:r w:rsidRPr="00FD0689">
              <w:rPr>
                <w:rFonts w:cs="Calibri"/>
                <w:sz w:val="16"/>
                <w:szCs w:val="16"/>
              </w:rPr>
              <w:t>Información patrimonial</w:t>
            </w:r>
          </w:p>
        </w:tc>
        <w:tc>
          <w:tcPr>
            <w:tcW w:w="0" w:type="auto"/>
            <w:tcBorders>
              <w:left w:val="single" w:sz="18" w:space="0" w:color="FFFFFF" w:themeColor="background1"/>
            </w:tcBorders>
            <w:noWrap/>
            <w:vAlign w:val="center"/>
          </w:tcPr>
          <w:p w:rsidR="008741D5" w:rsidRPr="008741D5" w:rsidRDefault="008741D5" w:rsidP="008741D5">
            <w:pPr>
              <w:jc w:val="center"/>
              <w:cnfStyle w:val="000000100000" w:firstRow="0" w:lastRow="0" w:firstColumn="0" w:lastColumn="0" w:oddVBand="0" w:evenVBand="0" w:oddHBand="1" w:evenHBand="0" w:firstRowFirstColumn="0" w:firstRowLastColumn="0" w:lastRowFirstColumn="0" w:lastRowLastColumn="0"/>
              <w:rPr>
                <w:sz w:val="16"/>
              </w:rPr>
            </w:pPr>
            <w:r w:rsidRPr="008741D5">
              <w:rPr>
                <w:sz w:val="16"/>
              </w:rPr>
              <w:t>100,0</w:t>
            </w:r>
          </w:p>
        </w:tc>
        <w:tc>
          <w:tcPr>
            <w:tcW w:w="0" w:type="auto"/>
            <w:noWrap/>
            <w:vAlign w:val="center"/>
          </w:tcPr>
          <w:p w:rsidR="008741D5" w:rsidRPr="008741D5" w:rsidRDefault="008741D5" w:rsidP="008741D5">
            <w:pPr>
              <w:jc w:val="center"/>
              <w:cnfStyle w:val="000000100000" w:firstRow="0" w:lastRow="0" w:firstColumn="0" w:lastColumn="0" w:oddVBand="0" w:evenVBand="0" w:oddHBand="1" w:evenHBand="0" w:firstRowFirstColumn="0" w:firstRowLastColumn="0" w:lastRowFirstColumn="0" w:lastRowLastColumn="0"/>
              <w:rPr>
                <w:sz w:val="16"/>
              </w:rPr>
            </w:pPr>
            <w:r w:rsidRPr="008741D5">
              <w:rPr>
                <w:sz w:val="16"/>
              </w:rPr>
              <w:t>100,0</w:t>
            </w:r>
          </w:p>
        </w:tc>
        <w:tc>
          <w:tcPr>
            <w:tcW w:w="0" w:type="auto"/>
            <w:noWrap/>
            <w:vAlign w:val="center"/>
          </w:tcPr>
          <w:p w:rsidR="008741D5" w:rsidRPr="008741D5" w:rsidRDefault="008741D5" w:rsidP="008741D5">
            <w:pPr>
              <w:jc w:val="center"/>
              <w:cnfStyle w:val="000000100000" w:firstRow="0" w:lastRow="0" w:firstColumn="0" w:lastColumn="0" w:oddVBand="0" w:evenVBand="0" w:oddHBand="1" w:evenHBand="0" w:firstRowFirstColumn="0" w:firstRowLastColumn="0" w:lastRowFirstColumn="0" w:lastRowLastColumn="0"/>
              <w:rPr>
                <w:sz w:val="16"/>
              </w:rPr>
            </w:pPr>
            <w:r w:rsidRPr="008741D5">
              <w:rPr>
                <w:sz w:val="16"/>
              </w:rPr>
              <w:t>100,0</w:t>
            </w:r>
          </w:p>
        </w:tc>
        <w:tc>
          <w:tcPr>
            <w:tcW w:w="0" w:type="auto"/>
            <w:noWrap/>
            <w:vAlign w:val="center"/>
          </w:tcPr>
          <w:p w:rsidR="008741D5" w:rsidRPr="008741D5" w:rsidRDefault="008741D5" w:rsidP="008741D5">
            <w:pPr>
              <w:jc w:val="center"/>
              <w:cnfStyle w:val="000000100000" w:firstRow="0" w:lastRow="0" w:firstColumn="0" w:lastColumn="0" w:oddVBand="0" w:evenVBand="0" w:oddHBand="1" w:evenHBand="0" w:firstRowFirstColumn="0" w:firstRowLastColumn="0" w:lastRowFirstColumn="0" w:lastRowLastColumn="0"/>
              <w:rPr>
                <w:sz w:val="16"/>
              </w:rPr>
            </w:pPr>
            <w:r w:rsidRPr="008741D5">
              <w:rPr>
                <w:sz w:val="16"/>
              </w:rPr>
              <w:t>100,0</w:t>
            </w:r>
          </w:p>
        </w:tc>
        <w:tc>
          <w:tcPr>
            <w:tcW w:w="0" w:type="auto"/>
            <w:noWrap/>
            <w:vAlign w:val="center"/>
          </w:tcPr>
          <w:p w:rsidR="008741D5" w:rsidRPr="008741D5" w:rsidRDefault="008741D5" w:rsidP="008741D5">
            <w:pPr>
              <w:jc w:val="center"/>
              <w:cnfStyle w:val="000000100000" w:firstRow="0" w:lastRow="0" w:firstColumn="0" w:lastColumn="0" w:oddVBand="0" w:evenVBand="0" w:oddHBand="1" w:evenHBand="0" w:firstRowFirstColumn="0" w:firstRowLastColumn="0" w:lastRowFirstColumn="0" w:lastRowLastColumn="0"/>
              <w:rPr>
                <w:sz w:val="16"/>
              </w:rPr>
            </w:pPr>
            <w:r w:rsidRPr="008741D5">
              <w:rPr>
                <w:sz w:val="16"/>
              </w:rPr>
              <w:t>100,0</w:t>
            </w:r>
          </w:p>
        </w:tc>
        <w:tc>
          <w:tcPr>
            <w:tcW w:w="0" w:type="auto"/>
            <w:noWrap/>
            <w:vAlign w:val="center"/>
          </w:tcPr>
          <w:p w:rsidR="008741D5" w:rsidRPr="008741D5" w:rsidRDefault="008741D5" w:rsidP="008741D5">
            <w:pPr>
              <w:jc w:val="center"/>
              <w:cnfStyle w:val="000000100000" w:firstRow="0" w:lastRow="0" w:firstColumn="0" w:lastColumn="0" w:oddVBand="0" w:evenVBand="0" w:oddHBand="1" w:evenHBand="0" w:firstRowFirstColumn="0" w:firstRowLastColumn="0" w:lastRowFirstColumn="0" w:lastRowLastColumn="0"/>
              <w:rPr>
                <w:sz w:val="16"/>
              </w:rPr>
            </w:pPr>
            <w:r w:rsidRPr="008741D5">
              <w:rPr>
                <w:sz w:val="16"/>
              </w:rPr>
              <w:t>100,0</w:t>
            </w:r>
          </w:p>
        </w:tc>
        <w:tc>
          <w:tcPr>
            <w:tcW w:w="0" w:type="auto"/>
            <w:noWrap/>
            <w:vAlign w:val="center"/>
          </w:tcPr>
          <w:p w:rsidR="008741D5" w:rsidRPr="008741D5" w:rsidRDefault="008741D5" w:rsidP="008741D5">
            <w:pPr>
              <w:jc w:val="center"/>
              <w:cnfStyle w:val="000000100000" w:firstRow="0" w:lastRow="0" w:firstColumn="0" w:lastColumn="0" w:oddVBand="0" w:evenVBand="0" w:oddHBand="1" w:evenHBand="0" w:firstRowFirstColumn="0" w:firstRowLastColumn="0" w:lastRowFirstColumn="0" w:lastRowLastColumn="0"/>
              <w:rPr>
                <w:sz w:val="16"/>
              </w:rPr>
            </w:pPr>
            <w:r w:rsidRPr="008741D5">
              <w:rPr>
                <w:sz w:val="16"/>
              </w:rPr>
              <w:t>50,0</w:t>
            </w:r>
          </w:p>
        </w:tc>
        <w:tc>
          <w:tcPr>
            <w:tcW w:w="0" w:type="auto"/>
            <w:noWrap/>
            <w:vAlign w:val="center"/>
          </w:tcPr>
          <w:p w:rsidR="008741D5" w:rsidRPr="008741D5" w:rsidRDefault="008741D5" w:rsidP="008741D5">
            <w:pPr>
              <w:jc w:val="center"/>
              <w:cnfStyle w:val="000000100000" w:firstRow="0" w:lastRow="0" w:firstColumn="0" w:lastColumn="0" w:oddVBand="0" w:evenVBand="0" w:oddHBand="1" w:evenHBand="0" w:firstRowFirstColumn="0" w:firstRowLastColumn="0" w:lastRowFirstColumn="0" w:lastRowLastColumn="0"/>
              <w:rPr>
                <w:sz w:val="16"/>
              </w:rPr>
            </w:pPr>
            <w:r w:rsidRPr="008741D5">
              <w:rPr>
                <w:sz w:val="16"/>
              </w:rPr>
              <w:t>92,9</w:t>
            </w:r>
          </w:p>
        </w:tc>
      </w:tr>
      <w:tr w:rsidR="008741D5" w:rsidRPr="00A94BCA" w:rsidTr="008741D5">
        <w:trPr>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8741D5" w:rsidRPr="002A154B" w:rsidRDefault="008741D5" w:rsidP="00BB6799">
            <w:pPr>
              <w:spacing w:before="120" w:after="120" w:line="312" w:lineRule="auto"/>
              <w:jc w:val="both"/>
              <w:rPr>
                <w:rFonts w:cs="Calibri"/>
                <w:i/>
                <w:sz w:val="16"/>
                <w:szCs w:val="16"/>
              </w:rPr>
            </w:pPr>
            <w:r w:rsidRPr="002A154B">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8741D5" w:rsidRPr="008741D5" w:rsidRDefault="008741D5" w:rsidP="008741D5">
            <w:pPr>
              <w:jc w:val="center"/>
              <w:cnfStyle w:val="000000000000" w:firstRow="0" w:lastRow="0" w:firstColumn="0" w:lastColumn="0" w:oddVBand="0" w:evenVBand="0" w:oddHBand="0" w:evenHBand="0" w:firstRowFirstColumn="0" w:firstRowLastColumn="0" w:lastRowFirstColumn="0" w:lastRowLastColumn="0"/>
              <w:rPr>
                <w:b/>
                <w:i/>
                <w:sz w:val="16"/>
              </w:rPr>
            </w:pPr>
            <w:r w:rsidRPr="008741D5">
              <w:rPr>
                <w:b/>
                <w:i/>
                <w:sz w:val="16"/>
              </w:rPr>
              <w:t>27,1</w:t>
            </w:r>
          </w:p>
        </w:tc>
        <w:tc>
          <w:tcPr>
            <w:tcW w:w="0" w:type="auto"/>
            <w:noWrap/>
            <w:vAlign w:val="center"/>
          </w:tcPr>
          <w:p w:rsidR="008741D5" w:rsidRPr="008741D5" w:rsidRDefault="008741D5" w:rsidP="008741D5">
            <w:pPr>
              <w:jc w:val="center"/>
              <w:cnfStyle w:val="000000000000" w:firstRow="0" w:lastRow="0" w:firstColumn="0" w:lastColumn="0" w:oddVBand="0" w:evenVBand="0" w:oddHBand="0" w:evenHBand="0" w:firstRowFirstColumn="0" w:firstRowLastColumn="0" w:lastRowFirstColumn="0" w:lastRowLastColumn="0"/>
              <w:rPr>
                <w:b/>
                <w:i/>
                <w:sz w:val="16"/>
              </w:rPr>
            </w:pPr>
            <w:r w:rsidRPr="008741D5">
              <w:rPr>
                <w:b/>
                <w:i/>
                <w:sz w:val="16"/>
              </w:rPr>
              <w:t>27,1</w:t>
            </w:r>
          </w:p>
        </w:tc>
        <w:tc>
          <w:tcPr>
            <w:tcW w:w="0" w:type="auto"/>
            <w:noWrap/>
            <w:vAlign w:val="center"/>
          </w:tcPr>
          <w:p w:rsidR="008741D5" w:rsidRPr="008741D5" w:rsidRDefault="008741D5" w:rsidP="008741D5">
            <w:pPr>
              <w:jc w:val="center"/>
              <w:cnfStyle w:val="000000000000" w:firstRow="0" w:lastRow="0" w:firstColumn="0" w:lastColumn="0" w:oddVBand="0" w:evenVBand="0" w:oddHBand="0" w:evenHBand="0" w:firstRowFirstColumn="0" w:firstRowLastColumn="0" w:lastRowFirstColumn="0" w:lastRowLastColumn="0"/>
              <w:rPr>
                <w:b/>
                <w:i/>
                <w:sz w:val="16"/>
              </w:rPr>
            </w:pPr>
            <w:r w:rsidRPr="008741D5">
              <w:rPr>
                <w:b/>
                <w:i/>
                <w:sz w:val="16"/>
              </w:rPr>
              <w:t>27,1</w:t>
            </w:r>
          </w:p>
        </w:tc>
        <w:tc>
          <w:tcPr>
            <w:tcW w:w="0" w:type="auto"/>
            <w:noWrap/>
            <w:vAlign w:val="center"/>
          </w:tcPr>
          <w:p w:rsidR="008741D5" w:rsidRPr="008741D5" w:rsidRDefault="008741D5" w:rsidP="008741D5">
            <w:pPr>
              <w:jc w:val="center"/>
              <w:cnfStyle w:val="000000000000" w:firstRow="0" w:lastRow="0" w:firstColumn="0" w:lastColumn="0" w:oddVBand="0" w:evenVBand="0" w:oddHBand="0" w:evenHBand="0" w:firstRowFirstColumn="0" w:firstRowLastColumn="0" w:lastRowFirstColumn="0" w:lastRowLastColumn="0"/>
              <w:rPr>
                <w:b/>
                <w:i/>
                <w:sz w:val="16"/>
              </w:rPr>
            </w:pPr>
            <w:r w:rsidRPr="008741D5">
              <w:rPr>
                <w:b/>
                <w:i/>
                <w:sz w:val="16"/>
              </w:rPr>
              <w:t>27,1</w:t>
            </w:r>
          </w:p>
        </w:tc>
        <w:tc>
          <w:tcPr>
            <w:tcW w:w="0" w:type="auto"/>
            <w:noWrap/>
            <w:vAlign w:val="center"/>
          </w:tcPr>
          <w:p w:rsidR="008741D5" w:rsidRPr="008741D5" w:rsidRDefault="008741D5" w:rsidP="008741D5">
            <w:pPr>
              <w:jc w:val="center"/>
              <w:cnfStyle w:val="000000000000" w:firstRow="0" w:lastRow="0" w:firstColumn="0" w:lastColumn="0" w:oddVBand="0" w:evenVBand="0" w:oddHBand="0" w:evenHBand="0" w:firstRowFirstColumn="0" w:firstRowLastColumn="0" w:lastRowFirstColumn="0" w:lastRowLastColumn="0"/>
              <w:rPr>
                <w:b/>
                <w:i/>
                <w:sz w:val="16"/>
              </w:rPr>
            </w:pPr>
            <w:r w:rsidRPr="008741D5">
              <w:rPr>
                <w:b/>
                <w:i/>
                <w:sz w:val="16"/>
              </w:rPr>
              <w:t>27,1</w:t>
            </w:r>
          </w:p>
        </w:tc>
        <w:tc>
          <w:tcPr>
            <w:tcW w:w="0" w:type="auto"/>
            <w:noWrap/>
            <w:vAlign w:val="center"/>
          </w:tcPr>
          <w:p w:rsidR="008741D5" w:rsidRPr="008741D5" w:rsidRDefault="008741D5" w:rsidP="008741D5">
            <w:pPr>
              <w:jc w:val="center"/>
              <w:cnfStyle w:val="000000000000" w:firstRow="0" w:lastRow="0" w:firstColumn="0" w:lastColumn="0" w:oddVBand="0" w:evenVBand="0" w:oddHBand="0" w:evenHBand="0" w:firstRowFirstColumn="0" w:firstRowLastColumn="0" w:lastRowFirstColumn="0" w:lastRowLastColumn="0"/>
              <w:rPr>
                <w:b/>
                <w:i/>
                <w:sz w:val="16"/>
              </w:rPr>
            </w:pPr>
            <w:r w:rsidRPr="008741D5">
              <w:rPr>
                <w:b/>
                <w:i/>
                <w:sz w:val="16"/>
              </w:rPr>
              <w:t>27,1</w:t>
            </w:r>
          </w:p>
        </w:tc>
        <w:tc>
          <w:tcPr>
            <w:tcW w:w="0" w:type="auto"/>
            <w:noWrap/>
            <w:vAlign w:val="center"/>
          </w:tcPr>
          <w:p w:rsidR="008741D5" w:rsidRPr="008741D5" w:rsidRDefault="008741D5" w:rsidP="008741D5">
            <w:pPr>
              <w:jc w:val="center"/>
              <w:cnfStyle w:val="000000000000" w:firstRow="0" w:lastRow="0" w:firstColumn="0" w:lastColumn="0" w:oddVBand="0" w:evenVBand="0" w:oddHBand="0" w:evenHBand="0" w:firstRowFirstColumn="0" w:firstRowLastColumn="0" w:lastRowFirstColumn="0" w:lastRowLastColumn="0"/>
              <w:rPr>
                <w:b/>
                <w:i/>
                <w:sz w:val="16"/>
              </w:rPr>
            </w:pPr>
            <w:r w:rsidRPr="008741D5">
              <w:rPr>
                <w:b/>
                <w:i/>
                <w:sz w:val="16"/>
              </w:rPr>
              <w:t>8,3</w:t>
            </w:r>
          </w:p>
        </w:tc>
        <w:tc>
          <w:tcPr>
            <w:tcW w:w="0" w:type="auto"/>
            <w:noWrap/>
            <w:vAlign w:val="center"/>
          </w:tcPr>
          <w:p w:rsidR="008741D5" w:rsidRPr="008741D5" w:rsidRDefault="008741D5" w:rsidP="008741D5">
            <w:pPr>
              <w:jc w:val="center"/>
              <w:cnfStyle w:val="000000000000" w:firstRow="0" w:lastRow="0" w:firstColumn="0" w:lastColumn="0" w:oddVBand="0" w:evenVBand="0" w:oddHBand="0" w:evenHBand="0" w:firstRowFirstColumn="0" w:firstRowLastColumn="0" w:lastRowFirstColumn="0" w:lastRowLastColumn="0"/>
              <w:rPr>
                <w:b/>
                <w:i/>
                <w:sz w:val="16"/>
              </w:rPr>
            </w:pPr>
            <w:r w:rsidRPr="008741D5">
              <w:rPr>
                <w:b/>
                <w:i/>
                <w:sz w:val="16"/>
              </w:rPr>
              <w:t>24,4</w:t>
            </w:r>
          </w:p>
        </w:tc>
      </w:tr>
    </w:tbl>
    <w:p w:rsidR="008A5711" w:rsidRDefault="008A5711" w:rsidP="008A5711">
      <w:pPr>
        <w:jc w:val="both"/>
      </w:pPr>
    </w:p>
    <w:p w:rsidR="008A5711" w:rsidRPr="00A63D61" w:rsidRDefault="008A5711" w:rsidP="008A5711">
      <w:pPr>
        <w:jc w:val="both"/>
      </w:pPr>
      <w:r w:rsidRPr="00A63D61">
        <w:lastRenderedPageBreak/>
        <w:t>El Índice de Cumplimiento de la Información Ob</w:t>
      </w:r>
      <w:r w:rsidR="008741D5">
        <w:t>ligatoria (ICIO) se sitúa en el 24,4</w:t>
      </w:r>
      <w:r w:rsidRPr="00A63D61">
        <w:t xml:space="preserve">%. La falta de publicación de contenidos obligatorios – no se publica el </w:t>
      </w:r>
      <w:r>
        <w:t xml:space="preserve"> </w:t>
      </w:r>
      <w:r w:rsidR="008741D5">
        <w:t>72,9</w:t>
      </w:r>
      <w:r w:rsidRPr="00A63D61">
        <w:t>% de estos contenidos -, el recurso a fuentes centralizadas para la publicación de algunas informaciones económicas y la falta de datación y/o de referencias a la fecha en que se actualizó por última vez la información publicada, son los factores que explican el nivel de cumplimiento alcanzado.</w:t>
      </w:r>
    </w:p>
    <w:p w:rsidR="00BD4582" w:rsidRDefault="00BD4582" w:rsidP="00BD4582">
      <w:pPr>
        <w:pStyle w:val="Cuerpodelboletn"/>
        <w:spacing w:before="120" w:after="120" w:line="312" w:lineRule="auto"/>
        <w:ind w:left="720"/>
        <w:rPr>
          <w:b/>
          <w:color w:val="50866C"/>
          <w:sz w:val="32"/>
        </w:rPr>
      </w:pP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t xml:space="preserve">Transparencia </w:t>
      </w:r>
      <w:r w:rsidR="00D50A7A">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932008" w:rsidRDefault="00932008">
      <w:pPr>
        <w:rPr>
          <w:u w:val="single"/>
        </w:rPr>
      </w:pP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anchorId="007210DA" wp14:editId="32FD2036">
                <wp:simplePos x="0" y="0"/>
                <wp:positionH relativeFrom="column">
                  <wp:align>center</wp:align>
                </wp:positionH>
                <wp:positionV relativeFrom="paragraph">
                  <wp:posOffset>0</wp:posOffset>
                </wp:positionV>
                <wp:extent cx="6264910" cy="1428750"/>
                <wp:effectExtent l="0" t="0" r="21590" b="190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28750"/>
                        </a:xfrm>
                        <a:prstGeom prst="rect">
                          <a:avLst/>
                        </a:prstGeom>
                        <a:solidFill>
                          <a:srgbClr val="FFFFFF"/>
                        </a:solidFill>
                        <a:ln w="9525">
                          <a:solidFill>
                            <a:srgbClr val="000000"/>
                          </a:solidFill>
                          <a:miter lim="800000"/>
                          <a:headEnd/>
                          <a:tailEnd/>
                        </a:ln>
                      </wps:spPr>
                      <wps:txbx>
                        <w:txbxContent>
                          <w:p w:rsidR="007B6E59" w:rsidRDefault="007B6E59">
                            <w:pPr>
                              <w:rPr>
                                <w:b/>
                                <w:color w:val="00642D"/>
                              </w:rPr>
                            </w:pPr>
                            <w:r w:rsidRPr="002A154B">
                              <w:rPr>
                                <w:b/>
                                <w:color w:val="00642D"/>
                              </w:rPr>
                              <w:t xml:space="preserve">Transparencia </w:t>
                            </w:r>
                            <w:r>
                              <w:rPr>
                                <w:b/>
                                <w:color w:val="00642D"/>
                              </w:rPr>
                              <w:t>Voluntaria</w:t>
                            </w:r>
                          </w:p>
                          <w:p w:rsidR="007B6E59" w:rsidRDefault="007B6E59" w:rsidP="00526CE8">
                            <w:pPr>
                              <w:jc w:val="both"/>
                              <w:rPr>
                                <w:sz w:val="20"/>
                                <w:szCs w:val="20"/>
                              </w:rPr>
                            </w:pPr>
                            <w:r>
                              <w:rPr>
                                <w:sz w:val="20"/>
                                <w:szCs w:val="20"/>
                              </w:rPr>
                              <w:t>La Mutua de Andalucía y de Ceuta publica información adicional a las obligatorias que es relevante desde el punto de vista de la transparencia y la rendición de cuentas:</w:t>
                            </w:r>
                          </w:p>
                          <w:p w:rsidR="007B6E59" w:rsidRPr="000B0EA1" w:rsidRDefault="007B6E59" w:rsidP="00526CE8">
                            <w:pPr>
                              <w:pStyle w:val="Prrafodelista"/>
                              <w:numPr>
                                <w:ilvl w:val="0"/>
                                <w:numId w:val="10"/>
                              </w:numPr>
                              <w:rPr>
                                <w:sz w:val="20"/>
                                <w:szCs w:val="20"/>
                              </w:rPr>
                            </w:pPr>
                            <w:r w:rsidRPr="000B0EA1">
                              <w:rPr>
                                <w:sz w:val="20"/>
                                <w:szCs w:val="20"/>
                              </w:rPr>
                              <w:t>Informes de Auditoría de la I</w:t>
                            </w:r>
                            <w:r>
                              <w:rPr>
                                <w:sz w:val="20"/>
                                <w:szCs w:val="20"/>
                              </w:rPr>
                              <w:t>ntervención General de la Seguridad Social 2021.</w:t>
                            </w:r>
                          </w:p>
                          <w:p w:rsidR="007B6E59" w:rsidRDefault="007B6E59">
                            <w:pPr>
                              <w:rPr>
                                <w:b/>
                                <w:color w:val="00642D"/>
                              </w:rPr>
                            </w:pPr>
                          </w:p>
                          <w:p w:rsidR="007B6E59" w:rsidRDefault="007B6E59">
                            <w:pPr>
                              <w:rPr>
                                <w:b/>
                                <w:color w:val="00642D"/>
                              </w:rPr>
                            </w:pPr>
                          </w:p>
                          <w:p w:rsidR="007B6E59" w:rsidRPr="002A154B" w:rsidRDefault="007B6E59">
                            <w:pPr>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493.3pt;height:112.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">
                <v:textbox>
                  <w:txbxContent>
                    <w:p w:rsidR="00BF54B5" w:rsidRDefault="00BF54B5">
                      <w:pPr>
                        <w:rPr>
                          <w:b/>
                          <w:color w:val="00642D"/>
                        </w:rPr>
                      </w:pPr>
                      <w:r w:rsidRPr="002A154B">
                        <w:rPr>
                          <w:b/>
                          <w:color w:val="00642D"/>
                        </w:rPr>
                        <w:t xml:space="preserve">Transparencia </w:t>
                      </w:r>
                      <w:r>
                        <w:rPr>
                          <w:b/>
                          <w:color w:val="00642D"/>
                        </w:rPr>
                        <w:t>Voluntaria</w:t>
                      </w:r>
                    </w:p>
                    <w:p w:rsidR="00BF54B5" w:rsidRDefault="00BF54B5" w:rsidP="00526CE8">
                      <w:pPr>
                        <w:jc w:val="both"/>
                        <w:rPr>
                          <w:sz w:val="20"/>
                          <w:szCs w:val="20"/>
                        </w:rPr>
                      </w:pPr>
                      <w:r>
                        <w:rPr>
                          <w:sz w:val="20"/>
                          <w:szCs w:val="20"/>
                        </w:rPr>
                        <w:t>La Mutua de Andalucía y de Ceuta publica información adicional a las obligatorias que es relevante desde el punto de vista de la transparencia y la rendición de cuentas:</w:t>
                      </w:r>
                    </w:p>
                    <w:p w:rsidR="00BF54B5" w:rsidRPr="000B0EA1" w:rsidRDefault="00BF54B5" w:rsidP="00526CE8">
                      <w:pPr>
                        <w:pStyle w:val="Prrafodelista"/>
                        <w:numPr>
                          <w:ilvl w:val="0"/>
                          <w:numId w:val="10"/>
                        </w:numPr>
                        <w:rPr>
                          <w:sz w:val="20"/>
                          <w:szCs w:val="20"/>
                        </w:rPr>
                      </w:pPr>
                      <w:r w:rsidRPr="000B0EA1">
                        <w:rPr>
                          <w:sz w:val="20"/>
                          <w:szCs w:val="20"/>
                        </w:rPr>
                        <w:t>Informes de Auditoría de la I</w:t>
                      </w:r>
                      <w:r>
                        <w:rPr>
                          <w:sz w:val="20"/>
                          <w:szCs w:val="20"/>
                        </w:rPr>
                        <w:t>ntervención General de la Seguridad Social 2021.</w:t>
                      </w:r>
                    </w:p>
                    <w:p w:rsidR="00BF54B5" w:rsidRDefault="00BF54B5">
                      <w:pPr>
                        <w:rPr>
                          <w:b/>
                          <w:color w:val="00642D"/>
                        </w:rPr>
                      </w:pPr>
                    </w:p>
                    <w:p w:rsidR="00BF54B5" w:rsidRDefault="00BF54B5">
                      <w:pPr>
                        <w:rPr>
                          <w:b/>
                          <w:color w:val="00642D"/>
                        </w:rPr>
                      </w:pPr>
                    </w:p>
                    <w:p w:rsidR="00BF54B5" w:rsidRPr="002A154B" w:rsidRDefault="00BF54B5">
                      <w:pPr>
                        <w:rPr>
                          <w:b/>
                          <w:color w:val="00642D"/>
                        </w:rPr>
                      </w:pPr>
                    </w:p>
                  </w:txbxContent>
                </v:textbox>
              </v:shape>
            </w:pict>
          </mc:Fallback>
        </mc:AlternateContent>
      </w:r>
    </w:p>
    <w:p w:rsidR="00932008" w:rsidRDefault="00932008"/>
    <w:p w:rsidR="00932008" w:rsidRDefault="00932008"/>
    <w:p w:rsidR="00932008" w:rsidRDefault="00932008"/>
    <w:p w:rsidR="00932008" w:rsidRDefault="00932008"/>
    <w:p w:rsidR="00932008" w:rsidRDefault="00932008"/>
    <w:p w:rsidR="00932008" w:rsidRDefault="00526CE8">
      <w:r w:rsidRPr="002A154B">
        <w:rPr>
          <w:noProof/>
          <w:u w:val="single"/>
        </w:rPr>
        <mc:AlternateContent>
          <mc:Choice Requires="wps">
            <w:drawing>
              <wp:anchor distT="0" distB="0" distL="114300" distR="114300" simplePos="0" relativeHeight="251673600" behindDoc="0" locked="0" layoutInCell="1" allowOverlap="1" wp14:anchorId="11A7D29F" wp14:editId="6E47E3AB">
                <wp:simplePos x="0" y="0"/>
                <wp:positionH relativeFrom="column">
                  <wp:posOffset>179705</wp:posOffset>
                </wp:positionH>
                <wp:positionV relativeFrom="paragraph">
                  <wp:posOffset>-4445</wp:posOffset>
                </wp:positionV>
                <wp:extent cx="6264910" cy="1403985"/>
                <wp:effectExtent l="0" t="0" r="21590" b="1333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rsidR="007B6E59" w:rsidRDefault="007B6E59" w:rsidP="002A154B">
                            <w:pPr>
                              <w:rPr>
                                <w:b/>
                                <w:color w:val="00642D"/>
                              </w:rPr>
                            </w:pPr>
                            <w:r>
                              <w:rPr>
                                <w:b/>
                                <w:color w:val="00642D"/>
                              </w:rPr>
                              <w:t>Buenas Prácticas</w:t>
                            </w:r>
                          </w:p>
                          <w:p w:rsidR="007B6E59" w:rsidRPr="00AE4516" w:rsidRDefault="007B6E59" w:rsidP="00526CE8">
                            <w:pPr>
                              <w:pStyle w:val="Prrafodelista"/>
                              <w:numPr>
                                <w:ilvl w:val="0"/>
                                <w:numId w:val="11"/>
                              </w:numPr>
                              <w:jc w:val="both"/>
                              <w:rPr>
                                <w:sz w:val="20"/>
                                <w:szCs w:val="20"/>
                              </w:rPr>
                            </w:pPr>
                            <w:r w:rsidRPr="00526CE8">
                              <w:rPr>
                                <w:sz w:val="20"/>
                                <w:szCs w:val="20"/>
                              </w:rPr>
                              <w:t xml:space="preserve">Habilitación de un espacio en donde se </w:t>
                            </w:r>
                            <w:r w:rsidR="003A4D1B">
                              <w:rPr>
                                <w:sz w:val="20"/>
                                <w:szCs w:val="20"/>
                              </w:rPr>
                              <w:t>ubica</w:t>
                            </w:r>
                            <w:r w:rsidRPr="00526CE8">
                              <w:rPr>
                                <w:sz w:val="20"/>
                                <w:szCs w:val="20"/>
                              </w:rPr>
                              <w:t xml:space="preserve"> el formulario para solicitar información pública de la entidad.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4.15pt;margin-top:-.35pt;width:493.3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">
                <v:textbox style="mso-fit-shape-to-text:t">
                  <w:txbxContent>
                    <w:p w:rsidR="007B6E59" w:rsidRDefault="007B6E59" w:rsidP="002A154B">
                      <w:pPr>
                        <w:rPr>
                          <w:b/>
                          <w:color w:val="00642D"/>
                        </w:rPr>
                      </w:pPr>
                      <w:r>
                        <w:rPr>
                          <w:b/>
                          <w:color w:val="00642D"/>
                        </w:rPr>
                        <w:t>Buenas Prácticas</w:t>
                      </w:r>
                    </w:p>
                    <w:p w:rsidR="007B6E59" w:rsidRPr="00AE4516" w:rsidRDefault="007B6E59" w:rsidP="00526CE8">
                      <w:pPr>
                        <w:pStyle w:val="Prrafodelista"/>
                        <w:numPr>
                          <w:ilvl w:val="0"/>
                          <w:numId w:val="11"/>
                        </w:numPr>
                        <w:jc w:val="both"/>
                        <w:rPr>
                          <w:sz w:val="20"/>
                          <w:szCs w:val="20"/>
                        </w:rPr>
                      </w:pPr>
                      <w:r w:rsidRPr="00526CE8">
                        <w:rPr>
                          <w:sz w:val="20"/>
                          <w:szCs w:val="20"/>
                        </w:rPr>
                        <w:t xml:space="preserve">Habilitación de un espacio en donde se </w:t>
                      </w:r>
                      <w:r w:rsidR="003A4D1B">
                        <w:rPr>
                          <w:sz w:val="20"/>
                          <w:szCs w:val="20"/>
                        </w:rPr>
                        <w:t>ubica</w:t>
                      </w:r>
                      <w:r w:rsidRPr="00526CE8">
                        <w:rPr>
                          <w:sz w:val="20"/>
                          <w:szCs w:val="20"/>
                        </w:rPr>
                        <w:t xml:space="preserve"> el formulario para solicitar información pública de la entidad. </w:t>
                      </w:r>
                    </w:p>
                  </w:txbxContent>
                </v:textbox>
              </v:shape>
            </w:pict>
          </mc:Fallback>
        </mc:AlternateContent>
      </w:r>
    </w:p>
    <w:p w:rsidR="000C6CFF" w:rsidRDefault="000C6CFF"/>
    <w:p w:rsidR="008C1E1E" w:rsidRDefault="008C1E1E"/>
    <w:p w:rsidR="008741D5" w:rsidRDefault="008741D5"/>
    <w:p w:rsidR="002A154B" w:rsidRPr="002A154B" w:rsidRDefault="002A154B" w:rsidP="002A154B">
      <w:pPr>
        <w:pStyle w:val="Cuerpodelboletn"/>
        <w:numPr>
          <w:ilvl w:val="0"/>
          <w:numId w:val="1"/>
        </w:numPr>
        <w:spacing w:before="120" w:after="120" w:line="312" w:lineRule="auto"/>
        <w:rPr>
          <w:b/>
          <w:color w:val="00642D"/>
          <w:sz w:val="32"/>
        </w:rPr>
      </w:pPr>
      <w:r>
        <w:rPr>
          <w:b/>
          <w:color w:val="00642D"/>
          <w:sz w:val="32"/>
        </w:rPr>
        <w:t>Conc</w:t>
      </w:r>
      <w:r w:rsidRPr="00F2454C">
        <w:rPr>
          <w:b/>
          <w:color w:val="00642D"/>
          <w:sz w:val="32"/>
        </w:rPr>
        <w:t>lusion</w:t>
      </w:r>
      <w:r>
        <w:rPr>
          <w:b/>
          <w:color w:val="00642D"/>
          <w:sz w:val="32"/>
        </w:rPr>
        <w:t>es y Recomendaciones</w:t>
      </w:r>
    </w:p>
    <w:p w:rsidR="00526CE8" w:rsidRPr="00CA6E55" w:rsidRDefault="00526CE8" w:rsidP="00526CE8">
      <w:pPr>
        <w:jc w:val="both"/>
      </w:pPr>
      <w:r w:rsidRPr="00CA6E55">
        <w:t>Como se ha indicado el cumplimiento de las obligaciones de transparencia de la LTAIBG por parte de</w:t>
      </w:r>
      <w:r w:rsidR="00437E58">
        <w:t xml:space="preserve"> la Mutua de Andalucía y de Ceuta,</w:t>
      </w:r>
      <w:r w:rsidRPr="00CA6E55">
        <w:t xml:space="preserve"> en función de la información disponible en su web, alcanza el</w:t>
      </w:r>
      <w:r w:rsidR="008741D5">
        <w:t xml:space="preserve"> 24,4%</w:t>
      </w:r>
      <w:r>
        <w:t>.</w:t>
      </w:r>
    </w:p>
    <w:p w:rsidR="00526CE8" w:rsidRPr="00CA6E55" w:rsidRDefault="00526CE8" w:rsidP="00526CE8">
      <w:pPr>
        <w:jc w:val="both"/>
      </w:pPr>
      <w:r w:rsidRPr="00CA6E55">
        <w:t>A lo largo del informe se han señalado una serie de carencias. Por ello y para procurar avances en el grado de cumplimiento de la LTAIBG por parte de</w:t>
      </w:r>
      <w:r w:rsidR="00437E58">
        <w:t xml:space="preserve"> la Mutua de Andalucía y de Ceuta</w:t>
      </w:r>
      <w:r w:rsidRPr="00CA6E55">
        <w:t xml:space="preserve">, este CTBG </w:t>
      </w:r>
      <w:r w:rsidRPr="0091626D">
        <w:rPr>
          <w:b/>
          <w:color w:val="00642D"/>
        </w:rPr>
        <w:t>recomienda:</w:t>
      </w:r>
    </w:p>
    <w:p w:rsidR="00526CE8" w:rsidRPr="0091626D" w:rsidRDefault="00526CE8" w:rsidP="00526CE8">
      <w:pPr>
        <w:spacing w:before="120" w:after="120" w:line="312" w:lineRule="auto"/>
        <w:jc w:val="both"/>
        <w:rPr>
          <w:b/>
          <w:color w:val="00642D"/>
        </w:rPr>
      </w:pPr>
      <w:r w:rsidRPr="0091626D">
        <w:rPr>
          <w:b/>
          <w:color w:val="00642D"/>
        </w:rPr>
        <w:t>Localización</w:t>
      </w:r>
      <w:r w:rsidRPr="00CA6E55">
        <w:rPr>
          <w:b/>
        </w:rPr>
        <w:t xml:space="preserve"> </w:t>
      </w:r>
      <w:r w:rsidRPr="0091626D">
        <w:rPr>
          <w:b/>
          <w:color w:val="00642D"/>
        </w:rPr>
        <w:t>y Estructuración de la información</w:t>
      </w:r>
    </w:p>
    <w:p w:rsidR="00526CE8" w:rsidRPr="00CA6E55" w:rsidRDefault="00437E58" w:rsidP="00526CE8">
      <w:pPr>
        <w:spacing w:before="120" w:after="120" w:line="312" w:lineRule="auto"/>
        <w:jc w:val="both"/>
      </w:pPr>
      <w:r>
        <w:t xml:space="preserve">La Mutua de Andalucía y de Ceuta </w:t>
      </w:r>
      <w:r w:rsidR="00526CE8" w:rsidRPr="00CA6E55">
        <w:t xml:space="preserve">debe orientar su Portal de Transparencia a la publicación de todas las informaciones sujetas a obligaciones de publicidad activa que le son de aplicación. </w:t>
      </w:r>
    </w:p>
    <w:p w:rsidR="00526CE8" w:rsidRPr="00CA6E55" w:rsidRDefault="00437E58" w:rsidP="00526CE8">
      <w:pPr>
        <w:spacing w:before="120" w:after="120" w:line="312" w:lineRule="auto"/>
        <w:jc w:val="both"/>
      </w:pPr>
      <w:r>
        <w:t>En ese sentido,</w:t>
      </w:r>
      <w:r w:rsidR="00526CE8" w:rsidRPr="00CA6E55">
        <w:t xml:space="preserve"> deben publicarse - o enlazarse - las informaciones obligatorias que establecen los artículos 6 a 8 de la LTAIBG. Toda la información sujeta a obligaciones de publicidad activa debe publicarse – o en su caso enlazarse - en el Portal de Transparencia y dentro de éste en el bloque de obligaciones al que se vincule.</w:t>
      </w:r>
    </w:p>
    <w:p w:rsidR="00526CE8" w:rsidRDefault="00526CE8" w:rsidP="00526CE8">
      <w:pPr>
        <w:spacing w:before="120" w:after="120" w:line="312" w:lineRule="auto"/>
        <w:jc w:val="both"/>
      </w:pPr>
      <w:r w:rsidRPr="00CA6E55">
        <w:lastRenderedPageBreak/>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Este sería el caso de </w:t>
      </w:r>
      <w:r w:rsidR="00437E58">
        <w:t>la obligación de publicar los planes y programas que incumban al organismo</w:t>
      </w:r>
      <w:r w:rsidRPr="00CA6E55">
        <w:t>, por ejemplo.</w:t>
      </w:r>
    </w:p>
    <w:p w:rsidR="009E1B37" w:rsidRDefault="009E1B37" w:rsidP="00526CE8">
      <w:pPr>
        <w:spacing w:before="120" w:after="120" w:line="312" w:lineRule="auto"/>
        <w:jc w:val="both"/>
      </w:pPr>
    </w:p>
    <w:p w:rsidR="00526CE8" w:rsidRPr="0091626D" w:rsidRDefault="00526CE8" w:rsidP="00526CE8">
      <w:pPr>
        <w:spacing w:before="120" w:after="120" w:line="312" w:lineRule="auto"/>
        <w:jc w:val="both"/>
        <w:rPr>
          <w:b/>
          <w:color w:val="00642D"/>
        </w:rPr>
      </w:pPr>
      <w:r w:rsidRPr="0091626D">
        <w:rPr>
          <w:b/>
          <w:color w:val="00642D"/>
        </w:rPr>
        <w:t>Incorporación de información</w:t>
      </w:r>
    </w:p>
    <w:p w:rsidR="00526CE8" w:rsidRPr="0091626D" w:rsidRDefault="00526CE8" w:rsidP="00526CE8">
      <w:pPr>
        <w:spacing w:before="120" w:after="120" w:line="312" w:lineRule="auto"/>
        <w:jc w:val="both"/>
        <w:outlineLvl w:val="1"/>
        <w:rPr>
          <w:b/>
          <w:color w:val="00642D"/>
        </w:rPr>
      </w:pPr>
      <w:r w:rsidRPr="0091626D">
        <w:rPr>
          <w:b/>
          <w:color w:val="00642D"/>
        </w:rPr>
        <w:t xml:space="preserve">Información Institucional, Organizativa y de Planificación. </w:t>
      </w:r>
    </w:p>
    <w:p w:rsidR="00526CE8" w:rsidRPr="002A78DE" w:rsidRDefault="009E1B37" w:rsidP="002A78DE">
      <w:pPr>
        <w:pStyle w:val="Prrafodelista"/>
        <w:numPr>
          <w:ilvl w:val="0"/>
          <w:numId w:val="12"/>
        </w:numPr>
        <w:jc w:val="both"/>
      </w:pPr>
      <w:r>
        <w:t xml:space="preserve">Debe </w:t>
      </w:r>
      <w:r w:rsidR="000726D0" w:rsidRPr="002A78DE">
        <w:t>completarse</w:t>
      </w:r>
      <w:r w:rsidRPr="002A78DE">
        <w:t xml:space="preserve"> la descripción de la estructura </w:t>
      </w:r>
      <w:r w:rsidR="000726D0" w:rsidRPr="002A78DE">
        <w:t>organizativa de la Mutua, incluyendo los órganos de gestión</w:t>
      </w:r>
      <w:r w:rsidR="00526CE8" w:rsidRPr="002A78DE">
        <w:t>.</w:t>
      </w:r>
    </w:p>
    <w:p w:rsidR="000726D0" w:rsidRPr="002A78DE" w:rsidRDefault="000726D0" w:rsidP="002A78DE">
      <w:pPr>
        <w:pStyle w:val="Prrafodelista"/>
        <w:numPr>
          <w:ilvl w:val="0"/>
          <w:numId w:val="12"/>
        </w:numPr>
        <w:jc w:val="both"/>
      </w:pPr>
      <w:r w:rsidRPr="002A78DE">
        <w:t>Debe completarse el organigrama incluyendo a los órganos de gobierno</w:t>
      </w:r>
    </w:p>
    <w:p w:rsidR="00526CE8" w:rsidRPr="002A78DE" w:rsidRDefault="00526CE8" w:rsidP="002A78DE">
      <w:pPr>
        <w:pStyle w:val="Prrafodelista"/>
        <w:numPr>
          <w:ilvl w:val="0"/>
          <w:numId w:val="12"/>
        </w:numPr>
        <w:jc w:val="both"/>
      </w:pPr>
      <w:r w:rsidRPr="002A78DE">
        <w:t xml:space="preserve">Debe publicarse el perfil y la trayectoria profesional </w:t>
      </w:r>
      <w:r w:rsidR="000726D0" w:rsidRPr="002A78DE">
        <w:t>de los miembros de la Junta Directiva</w:t>
      </w:r>
      <w:r w:rsidRPr="002A78DE">
        <w:t>.</w:t>
      </w:r>
    </w:p>
    <w:p w:rsidR="00526CE8" w:rsidRPr="002A78DE" w:rsidRDefault="00526CE8" w:rsidP="002A78DE">
      <w:pPr>
        <w:pStyle w:val="Prrafodelista"/>
        <w:numPr>
          <w:ilvl w:val="0"/>
          <w:numId w:val="12"/>
        </w:numPr>
        <w:jc w:val="both"/>
      </w:pPr>
      <w:r w:rsidRPr="002A78DE">
        <w:t xml:space="preserve">Deben publicarse los planes y programas </w:t>
      </w:r>
      <w:r w:rsidR="000726D0" w:rsidRPr="002A78DE">
        <w:t>que ordenan estratégica y operativamente las actividades de la Mutua</w:t>
      </w:r>
      <w:r w:rsidRPr="002A78DE">
        <w:t xml:space="preserve">, así como el grado de cumplimiento y los resultados </w:t>
      </w:r>
      <w:r w:rsidR="000726D0" w:rsidRPr="002A78DE">
        <w:t>de los planes y programas</w:t>
      </w:r>
    </w:p>
    <w:p w:rsidR="00526CE8" w:rsidRPr="002A78DE" w:rsidRDefault="00526CE8" w:rsidP="002A78DE">
      <w:pPr>
        <w:pStyle w:val="Prrafodelista"/>
        <w:numPr>
          <w:ilvl w:val="0"/>
          <w:numId w:val="12"/>
        </w:numPr>
        <w:jc w:val="both"/>
      </w:pPr>
      <w:r w:rsidRPr="002A78DE">
        <w:t xml:space="preserve">Deben señalarse los indicadores de medida y valoración </w:t>
      </w:r>
      <w:r w:rsidR="000726D0" w:rsidRPr="002A78DE">
        <w:t>del cumplimiento de los objetivos</w:t>
      </w:r>
      <w:r w:rsidRPr="002A78DE">
        <w:t>.</w:t>
      </w:r>
    </w:p>
    <w:p w:rsidR="00526CE8" w:rsidRPr="0091626D" w:rsidRDefault="00526CE8" w:rsidP="00526CE8">
      <w:pPr>
        <w:rPr>
          <w:b/>
          <w:color w:val="00642D"/>
        </w:rPr>
      </w:pPr>
      <w:r w:rsidRPr="0091626D">
        <w:rPr>
          <w:b/>
          <w:color w:val="00642D"/>
        </w:rPr>
        <w:t>Información Económica, Presupuestaria y Estadística.</w:t>
      </w:r>
    </w:p>
    <w:p w:rsidR="000726D0" w:rsidRPr="002A78DE" w:rsidRDefault="000726D0" w:rsidP="002A78DE">
      <w:pPr>
        <w:pStyle w:val="Prrafodelista"/>
        <w:numPr>
          <w:ilvl w:val="0"/>
          <w:numId w:val="12"/>
        </w:numPr>
        <w:jc w:val="both"/>
      </w:pPr>
      <w:r w:rsidRPr="002A78DE">
        <w:t>Debe publicarse en la web de la Mutua la información sobre contratos mayores, o al menos, si se opta por redirigir  en la Plataforma de Contratación del Sector Público, que el enlace posicione en el Perfil del Contratante de la Mutua en dicha Plataforma.</w:t>
      </w:r>
    </w:p>
    <w:p w:rsidR="00526CE8" w:rsidRDefault="00526CE8" w:rsidP="00526CE8">
      <w:pPr>
        <w:pStyle w:val="Prrafodelista"/>
        <w:numPr>
          <w:ilvl w:val="0"/>
          <w:numId w:val="12"/>
        </w:numPr>
        <w:jc w:val="both"/>
      </w:pPr>
      <w:r w:rsidRPr="00057C92">
        <w:t>Debe publicarse información sobre las modificaciones de contratos adjudicados. Esta información solo es accesible si se publica expresamente. La Plataforma de Contratación del Sector Público no incluye las modificaciones entre los criterios de búsqueda de licitaciones.</w:t>
      </w:r>
    </w:p>
    <w:p w:rsidR="000726D0" w:rsidRPr="002A78DE" w:rsidRDefault="0093702F" w:rsidP="00526CE8">
      <w:pPr>
        <w:pStyle w:val="Prrafodelista"/>
        <w:numPr>
          <w:ilvl w:val="0"/>
          <w:numId w:val="12"/>
        </w:numPr>
        <w:jc w:val="both"/>
      </w:pPr>
      <w:r w:rsidRPr="002A78DE">
        <w:t>Debe publicarse información sobre los desistimientos y renuncias a contratos adjudicados.</w:t>
      </w:r>
    </w:p>
    <w:p w:rsidR="00526CE8" w:rsidRPr="002A78DE" w:rsidRDefault="00526CE8" w:rsidP="00526CE8">
      <w:pPr>
        <w:pStyle w:val="Prrafodelista"/>
        <w:numPr>
          <w:ilvl w:val="0"/>
          <w:numId w:val="12"/>
        </w:numPr>
        <w:jc w:val="both"/>
      </w:pPr>
      <w:r w:rsidRPr="002A78DE">
        <w:t>Debe publicarse la información estadística sobre el volumen de contratación según procedimiento de licitación.</w:t>
      </w:r>
    </w:p>
    <w:p w:rsidR="0093702F" w:rsidRPr="002A78DE" w:rsidRDefault="0093702F" w:rsidP="00526CE8">
      <w:pPr>
        <w:pStyle w:val="Prrafodelista"/>
        <w:numPr>
          <w:ilvl w:val="0"/>
          <w:numId w:val="12"/>
        </w:numPr>
        <w:jc w:val="both"/>
      </w:pPr>
      <w:r w:rsidRPr="002A78DE">
        <w:t>Debe publicarse, información sobre contratos menores.</w:t>
      </w:r>
    </w:p>
    <w:p w:rsidR="00526CE8" w:rsidRPr="00C907B1" w:rsidRDefault="00526CE8" w:rsidP="00526CE8">
      <w:pPr>
        <w:pStyle w:val="Prrafodelista"/>
        <w:numPr>
          <w:ilvl w:val="0"/>
          <w:numId w:val="12"/>
        </w:numPr>
        <w:jc w:val="both"/>
      </w:pPr>
      <w:r w:rsidRPr="00057C92">
        <w:t>Debe publicarse información</w:t>
      </w:r>
      <w:r>
        <w:t xml:space="preserve"> completa</w:t>
      </w:r>
      <w:r w:rsidRPr="00057C92">
        <w:t xml:space="preserve"> sobre convenios</w:t>
      </w:r>
      <w:r>
        <w:t xml:space="preserve">, </w:t>
      </w:r>
      <w:r w:rsidRPr="00C907B1">
        <w:t>incluyendo todos los ítems informativos que establece la LTAIBG en su artículo 8.1.b).</w:t>
      </w:r>
    </w:p>
    <w:p w:rsidR="00526CE8" w:rsidRDefault="00526CE8" w:rsidP="00526CE8">
      <w:pPr>
        <w:pStyle w:val="Prrafodelista"/>
        <w:numPr>
          <w:ilvl w:val="0"/>
          <w:numId w:val="12"/>
        </w:numPr>
        <w:jc w:val="both"/>
      </w:pPr>
      <w:r>
        <w:t>Deben publicarse las subvenciones y ayudas públicas concedidas a terceros. Si no las hubiera, debe hacerse mención expresa.</w:t>
      </w:r>
    </w:p>
    <w:p w:rsidR="009E1B37" w:rsidRDefault="0093702F" w:rsidP="00526CE8">
      <w:pPr>
        <w:pStyle w:val="Prrafodelista"/>
        <w:numPr>
          <w:ilvl w:val="0"/>
          <w:numId w:val="12"/>
        </w:numPr>
        <w:jc w:val="both"/>
      </w:pPr>
      <w:r>
        <w:t>Debe</w:t>
      </w:r>
      <w:r w:rsidR="009E1B37">
        <w:t xml:space="preserve"> publicarse el presupuesto 2023.</w:t>
      </w:r>
    </w:p>
    <w:p w:rsidR="00526CE8" w:rsidRDefault="00526CE8" w:rsidP="00526CE8">
      <w:pPr>
        <w:pStyle w:val="Prrafodelista"/>
        <w:numPr>
          <w:ilvl w:val="0"/>
          <w:numId w:val="12"/>
        </w:numPr>
        <w:jc w:val="both"/>
      </w:pPr>
      <w:r w:rsidRPr="00057C92">
        <w:t>Deben publicarse los informes de auditoría y fiscalización elaborados por el Tribunal de Cuentas.</w:t>
      </w:r>
      <w:r>
        <w:t xml:space="preserve"> No son computables aquellos emitidos </w:t>
      </w:r>
      <w:r w:rsidRPr="00A63D61">
        <w:t xml:space="preserve">por la </w:t>
      </w:r>
      <w:r w:rsidR="00E170D8">
        <w:t>Auditoría de la Intervención General de la Seguridad Social</w:t>
      </w:r>
      <w:r w:rsidRPr="00A63D61">
        <w:t>, ya que ésta es un órgano de control interno mientras que la obligación hace referencia a los órganos de control externo, en el caso de la AGE, el Tribunal de Cuentas.</w:t>
      </w:r>
    </w:p>
    <w:p w:rsidR="00526CE8" w:rsidRDefault="00526CE8" w:rsidP="00526CE8">
      <w:pPr>
        <w:pStyle w:val="Prrafodelista"/>
        <w:numPr>
          <w:ilvl w:val="0"/>
          <w:numId w:val="12"/>
        </w:numPr>
        <w:jc w:val="both"/>
      </w:pPr>
      <w:r w:rsidRPr="00A63D61">
        <w:lastRenderedPageBreak/>
        <w:t xml:space="preserve">Debe publicarse información </w:t>
      </w:r>
      <w:r w:rsidR="0093702F">
        <w:t xml:space="preserve">actualizada </w:t>
      </w:r>
      <w:r w:rsidRPr="00A63D61">
        <w:t xml:space="preserve">sobre las retribuciones e indemnizaciones percibidas por </w:t>
      </w:r>
      <w:r w:rsidR="00E170D8">
        <w:t xml:space="preserve">todos </w:t>
      </w:r>
      <w:r w:rsidRPr="00A63D61">
        <w:t>los máximos responsables</w:t>
      </w:r>
      <w:r w:rsidR="00E170D8">
        <w:t xml:space="preserve"> de la Mutua</w:t>
      </w:r>
      <w:r w:rsidRPr="00A63D61">
        <w:t>.</w:t>
      </w:r>
    </w:p>
    <w:p w:rsidR="00E170D8" w:rsidRPr="00A63D61" w:rsidRDefault="00E170D8" w:rsidP="00526CE8">
      <w:pPr>
        <w:pStyle w:val="Prrafodelista"/>
        <w:numPr>
          <w:ilvl w:val="0"/>
          <w:numId w:val="12"/>
        </w:numPr>
        <w:jc w:val="both"/>
      </w:pPr>
      <w:r>
        <w:t xml:space="preserve">Debería publicarse la </w:t>
      </w:r>
      <w:r w:rsidRPr="002A78DE">
        <w:t xml:space="preserve">información estadística </w:t>
      </w:r>
      <w:r w:rsidR="0093702F" w:rsidRPr="002A78DE">
        <w:t>actualizada sobre el grado</w:t>
      </w:r>
      <w:r w:rsidRPr="002A78DE">
        <w:t xml:space="preserve"> de </w:t>
      </w:r>
      <w:r>
        <w:t>cumplimiento y calidad de los servicios públicos de su competencia.</w:t>
      </w:r>
    </w:p>
    <w:p w:rsidR="00526CE8" w:rsidRPr="0091626D" w:rsidRDefault="00526CE8" w:rsidP="00526CE8">
      <w:pPr>
        <w:pStyle w:val="Prrafodelista"/>
        <w:numPr>
          <w:ilvl w:val="0"/>
          <w:numId w:val="12"/>
        </w:numPr>
        <w:jc w:val="both"/>
        <w:rPr>
          <w:color w:val="FF0000"/>
        </w:rPr>
      </w:pPr>
      <w:r>
        <w:t>Una cuestión adicional respecto de la información sobre contratos, es que la Ley 14/2022, de modificación de la Ley 19/2013, impone una nueva información obligatoria en esta materia. A partir de julio de 2023, será obligatorio publicar semestralmente “</w:t>
      </w:r>
      <w:r>
        <w:rPr>
          <w:i/>
        </w:rPr>
        <w:t>información estadística sobre el porcentaje de participación en contratos adjudicados, tanto en relación con su número como en relación con su valor, de la categoría de microempresas, pequeñas y medianas empresas (pymes), entendidas como tal según el anexo I del Reglamento (UE) n.º 651/2014 de la Comisión, de 17 de junio de 2014, para cada uno de los procedimientos y tipologías previstas en la legislación de contratos del sector público”</w:t>
      </w:r>
      <w:r>
        <w:t>.</w:t>
      </w:r>
    </w:p>
    <w:p w:rsidR="00526CE8" w:rsidRDefault="00526CE8" w:rsidP="00526CE8">
      <w:pPr>
        <w:ind w:left="360"/>
        <w:jc w:val="both"/>
        <w:rPr>
          <w:b/>
          <w:color w:val="00642D"/>
        </w:rPr>
      </w:pPr>
    </w:p>
    <w:p w:rsidR="00526CE8" w:rsidRPr="0091626D" w:rsidRDefault="00526CE8" w:rsidP="00526CE8">
      <w:pPr>
        <w:spacing w:before="120" w:after="120" w:line="312" w:lineRule="auto"/>
        <w:jc w:val="both"/>
        <w:outlineLvl w:val="1"/>
        <w:rPr>
          <w:b/>
          <w:color w:val="00642D"/>
        </w:rPr>
      </w:pPr>
      <w:r w:rsidRPr="0091626D">
        <w:rPr>
          <w:b/>
          <w:color w:val="00642D"/>
        </w:rPr>
        <w:t>Calidad de la Información.</w:t>
      </w:r>
    </w:p>
    <w:p w:rsidR="00526CE8" w:rsidRPr="00057C92" w:rsidRDefault="00526CE8" w:rsidP="00526CE8">
      <w:pPr>
        <w:pStyle w:val="Prrafodelista"/>
        <w:numPr>
          <w:ilvl w:val="0"/>
          <w:numId w:val="13"/>
        </w:numPr>
        <w:jc w:val="both"/>
      </w:pPr>
      <w:r w:rsidRPr="00057C92">
        <w:t>Deben incluirse referencias a la fecha en que se revisó o actualizó por última vez la información. Para ello bastaría con que esta fecha se publicase en la página inicial del Portal de Transparencia de</w:t>
      </w:r>
      <w:r w:rsidR="00E170D8">
        <w:t xml:space="preserve"> la Mutua de Andalucía y de Ceuta.</w:t>
      </w:r>
    </w:p>
    <w:p w:rsidR="00526CE8" w:rsidRPr="00057C92" w:rsidRDefault="00526CE8" w:rsidP="00526CE8">
      <w:pPr>
        <w:pStyle w:val="Prrafodelista"/>
        <w:numPr>
          <w:ilvl w:val="0"/>
          <w:numId w:val="13"/>
        </w:numPr>
        <w:jc w:val="both"/>
      </w:pPr>
      <w:r w:rsidRPr="00057C92">
        <w:t>Deberían publicarse cuadros-resumen de aquellas informaciones (contratos, subvenciones) que generalmente se publican enlazando a fuentes centralizadas como la Plataforma de Contratación del Sector Público. Por parte de este Consejo se han señalado las dificultades de uso de este tipo de fuentes de información para usuarios no familiarizados con ellas, además del hecho de que no se ajustan a los requerimientos de la LTAIBG porque están diseñadas para otras finalidades.</w:t>
      </w:r>
      <w:bookmarkStart w:id="0" w:name="_GoBack"/>
      <w:bookmarkEnd w:id="0"/>
    </w:p>
    <w:p w:rsidR="00526CE8" w:rsidRPr="00057C92" w:rsidRDefault="00526CE8" w:rsidP="00526CE8">
      <w:pPr>
        <w:pStyle w:val="Prrafodelista"/>
        <w:numPr>
          <w:ilvl w:val="0"/>
          <w:numId w:val="13"/>
        </w:numPr>
        <w:jc w:val="both"/>
      </w:pPr>
      <w:r w:rsidRPr="00057C92">
        <w:t>Se reitera la recomendación de que en el caso de que no hubiera información que publicar, se señale expresamente esta circunstancia.</w:t>
      </w:r>
    </w:p>
    <w:p w:rsidR="00526CE8" w:rsidRPr="00057C92" w:rsidRDefault="00526CE8" w:rsidP="00526CE8">
      <w:pPr>
        <w:pStyle w:val="Prrafodelista"/>
        <w:numPr>
          <w:ilvl w:val="0"/>
          <w:numId w:val="13"/>
        </w:numPr>
        <w:jc w:val="both"/>
      </w:pPr>
      <w:r w:rsidRPr="00057C92">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rsidR="00B40246" w:rsidRDefault="00702C89" w:rsidP="00526CE8">
      <w:pPr>
        <w:jc w:val="right"/>
      </w:pPr>
      <w:r>
        <w:t>M</w:t>
      </w:r>
      <w:r w:rsidR="003A4D1B">
        <w:t>adrid, m</w:t>
      </w:r>
      <w:r>
        <w:t>ay</w:t>
      </w:r>
      <w:r w:rsidR="00526CE8">
        <w:t>o</w:t>
      </w:r>
      <w:r w:rsidR="0093702F">
        <w:t xml:space="preserve"> de </w:t>
      </w:r>
      <w:r w:rsidR="00526CE8">
        <w:t xml:space="preserve"> 2023</w:t>
      </w:r>
    </w:p>
    <w:p w:rsidR="007B1DCB" w:rsidRDefault="007B1DCB">
      <w:r>
        <w:br w:type="page"/>
      </w:r>
    </w:p>
    <w:p w:rsidR="007B1DCB" w:rsidRPr="007B1DCB" w:rsidRDefault="003A4D1B" w:rsidP="007B1DCB">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1F5AE57B91424D4AA3B90CBE3AD92D01"/>
          </w:placeholder>
        </w:sdtPr>
        <w:sdtEndPr/>
        <w:sdtContent>
          <w:r w:rsidR="007B1DCB" w:rsidRPr="007B1DCB">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7B1DCB" w:rsidRPr="007B1DCB" w:rsidTr="0027056C">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7B1DCB" w:rsidRPr="007B1DCB" w:rsidRDefault="007B1DCB" w:rsidP="007B1DCB">
            <w:pPr>
              <w:spacing w:after="0" w:line="240" w:lineRule="auto"/>
              <w:jc w:val="center"/>
              <w:rPr>
                <w:rFonts w:eastAsia="Times New Roman" w:cs="Calibri"/>
                <w:b/>
                <w:bCs/>
                <w:color w:val="FFFFFF"/>
                <w:sz w:val="16"/>
                <w:szCs w:val="16"/>
              </w:rPr>
            </w:pPr>
            <w:r w:rsidRPr="007B1DCB">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7B1DCB" w:rsidRPr="007B1DCB" w:rsidRDefault="007B1DCB" w:rsidP="007B1DCB">
            <w:pPr>
              <w:spacing w:after="0" w:line="240" w:lineRule="auto"/>
              <w:jc w:val="center"/>
              <w:rPr>
                <w:rFonts w:eastAsia="Times New Roman" w:cs="Calibri"/>
                <w:b/>
                <w:bCs/>
                <w:color w:val="FFFFFF"/>
                <w:sz w:val="16"/>
                <w:szCs w:val="16"/>
              </w:rPr>
            </w:pPr>
            <w:r w:rsidRPr="007B1DCB">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7B1DCB" w:rsidRPr="007B1DCB" w:rsidRDefault="007B1DCB" w:rsidP="007B1DCB">
            <w:pPr>
              <w:spacing w:after="0" w:line="240" w:lineRule="auto"/>
              <w:jc w:val="center"/>
              <w:rPr>
                <w:rFonts w:eastAsia="Times New Roman" w:cs="Calibri"/>
                <w:b/>
                <w:bCs/>
                <w:color w:val="FFFFFF"/>
                <w:sz w:val="16"/>
                <w:szCs w:val="16"/>
              </w:rPr>
            </w:pPr>
            <w:r w:rsidRPr="007B1DCB">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7B1DCB" w:rsidRPr="007B1DCB" w:rsidRDefault="007B1DCB" w:rsidP="007B1DCB">
            <w:pPr>
              <w:spacing w:after="0" w:line="240" w:lineRule="auto"/>
              <w:jc w:val="center"/>
              <w:rPr>
                <w:rFonts w:eastAsia="Times New Roman" w:cs="Calibri"/>
                <w:b/>
                <w:bCs/>
                <w:color w:val="FFFFFF"/>
                <w:sz w:val="16"/>
                <w:szCs w:val="16"/>
              </w:rPr>
            </w:pPr>
            <w:r w:rsidRPr="007B1DCB">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7B1DCB" w:rsidRPr="007B1DCB" w:rsidRDefault="007B1DCB" w:rsidP="007B1DCB">
            <w:pPr>
              <w:spacing w:after="0" w:line="240" w:lineRule="auto"/>
              <w:jc w:val="center"/>
              <w:rPr>
                <w:rFonts w:eastAsia="Times New Roman" w:cs="Calibri"/>
                <w:b/>
                <w:bCs/>
                <w:color w:val="FFFFFF"/>
                <w:sz w:val="16"/>
                <w:szCs w:val="16"/>
              </w:rPr>
            </w:pPr>
            <w:r w:rsidRPr="007B1DCB">
              <w:rPr>
                <w:rFonts w:eastAsia="Times New Roman" w:cs="Calibri"/>
                <w:b/>
                <w:bCs/>
                <w:color w:val="FFFFFF"/>
                <w:sz w:val="16"/>
                <w:szCs w:val="16"/>
              </w:rPr>
              <w:t>SIGNIFICADO</w:t>
            </w:r>
          </w:p>
        </w:tc>
      </w:tr>
      <w:tr w:rsidR="007B1DCB" w:rsidRPr="007B1DCB" w:rsidTr="0027056C">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SI se publica el contenido de la obligación exigida</w:t>
            </w:r>
          </w:p>
        </w:tc>
      </w:tr>
      <w:tr w:rsidR="007B1DCB" w:rsidRPr="007B1DCB" w:rsidTr="0027056C">
        <w:trPr>
          <w:trHeight w:val="323"/>
        </w:trPr>
        <w:tc>
          <w:tcPr>
            <w:tcW w:w="99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NO se publica el contenido de la obligación exigida</w:t>
            </w:r>
          </w:p>
        </w:tc>
      </w:tr>
      <w:tr w:rsidR="007B1DCB" w:rsidRPr="007B1DCB" w:rsidTr="0027056C">
        <w:trPr>
          <w:trHeight w:val="427"/>
        </w:trPr>
        <w:tc>
          <w:tcPr>
            <w:tcW w:w="99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De forma DIRECTA en la misma web o con enlace directo a la información</w:t>
            </w:r>
          </w:p>
        </w:tc>
      </w:tr>
      <w:tr w:rsidR="007B1DCB" w:rsidRPr="007B1DCB" w:rsidTr="0027056C">
        <w:trPr>
          <w:trHeight w:val="419"/>
        </w:trPr>
        <w:tc>
          <w:tcPr>
            <w:tcW w:w="99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De forma INDIRECTA pero sin dirigir a la información a la que se refiere</w:t>
            </w:r>
          </w:p>
        </w:tc>
      </w:tr>
      <w:tr w:rsidR="007B1DCB" w:rsidRPr="007B1DCB" w:rsidTr="0027056C">
        <w:trPr>
          <w:trHeight w:val="411"/>
        </w:trPr>
        <w:tc>
          <w:tcPr>
            <w:tcW w:w="99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Tiene FECHA y está dentro de los TRES meses previos a la fecha de consulta</w:t>
            </w:r>
          </w:p>
        </w:tc>
      </w:tr>
      <w:tr w:rsidR="007B1DCB" w:rsidRPr="007B1DCB" w:rsidTr="0027056C">
        <w:trPr>
          <w:trHeight w:val="416"/>
        </w:trPr>
        <w:tc>
          <w:tcPr>
            <w:tcW w:w="99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Tiene FECHA  pero NO ESTA ACTUALIZADO dentro de los tres meses</w:t>
            </w:r>
          </w:p>
        </w:tc>
      </w:tr>
      <w:tr w:rsidR="007B1DCB" w:rsidRPr="007B1DCB" w:rsidTr="0027056C">
        <w:trPr>
          <w:trHeight w:val="422"/>
        </w:trPr>
        <w:tc>
          <w:tcPr>
            <w:tcW w:w="99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NO SE CONOCE la fecha de publicación de la información</w:t>
            </w:r>
          </w:p>
        </w:tc>
      </w:tr>
      <w:tr w:rsidR="007B1DCB" w:rsidRPr="007B1DCB" w:rsidTr="0027056C">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3 clics como máximo</w:t>
            </w:r>
          </w:p>
        </w:tc>
      </w:tr>
      <w:tr w:rsidR="007B1DCB" w:rsidRPr="007B1DCB" w:rsidTr="0027056C">
        <w:trPr>
          <w:trHeight w:val="171"/>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4</w:t>
            </w:r>
          </w:p>
        </w:tc>
      </w:tr>
      <w:tr w:rsidR="007B1DCB" w:rsidRPr="007B1DCB" w:rsidTr="0027056C">
        <w:trPr>
          <w:trHeight w:val="245"/>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5</w:t>
            </w:r>
          </w:p>
        </w:tc>
      </w:tr>
      <w:tr w:rsidR="007B1DCB" w:rsidRPr="007B1DCB" w:rsidTr="0027056C">
        <w:trPr>
          <w:trHeight w:val="263"/>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6</w:t>
            </w:r>
          </w:p>
        </w:tc>
      </w:tr>
      <w:tr w:rsidR="007B1DCB" w:rsidRPr="007B1DCB" w:rsidTr="0027056C">
        <w:trPr>
          <w:trHeight w:val="281"/>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7</w:t>
            </w:r>
          </w:p>
        </w:tc>
      </w:tr>
      <w:tr w:rsidR="007B1DCB" w:rsidRPr="007B1DCB" w:rsidTr="0027056C">
        <w:trPr>
          <w:trHeight w:val="271"/>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8</w:t>
            </w:r>
          </w:p>
        </w:tc>
      </w:tr>
      <w:tr w:rsidR="007B1DCB" w:rsidRPr="007B1DCB" w:rsidTr="0027056C">
        <w:trPr>
          <w:trHeight w:val="133"/>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9</w:t>
            </w:r>
          </w:p>
        </w:tc>
      </w:tr>
      <w:tr w:rsidR="007B1DCB" w:rsidRPr="007B1DCB" w:rsidTr="0027056C">
        <w:trPr>
          <w:trHeight w:val="207"/>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10</w:t>
            </w:r>
          </w:p>
        </w:tc>
      </w:tr>
      <w:tr w:rsidR="007B1DCB" w:rsidRPr="007B1DCB" w:rsidTr="0027056C">
        <w:trPr>
          <w:trHeight w:val="300"/>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11</w:t>
            </w:r>
          </w:p>
        </w:tc>
      </w:tr>
      <w:tr w:rsidR="007B1DCB" w:rsidRPr="007B1DCB" w:rsidTr="0027056C">
        <w:trPr>
          <w:trHeight w:val="300"/>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12</w:t>
            </w:r>
          </w:p>
        </w:tc>
      </w:tr>
      <w:tr w:rsidR="007B1DCB" w:rsidRPr="007B1DCB" w:rsidTr="0027056C">
        <w:trPr>
          <w:trHeight w:val="300"/>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Más de 12 clics</w:t>
            </w:r>
          </w:p>
        </w:tc>
      </w:tr>
      <w:tr w:rsidR="007B1DCB" w:rsidRPr="007B1DCB" w:rsidTr="0027056C">
        <w:trPr>
          <w:trHeight w:val="265"/>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MUY comprensible o con ayudas, en su caso</w:t>
            </w:r>
          </w:p>
        </w:tc>
      </w:tr>
      <w:tr w:rsidR="007B1DCB" w:rsidRPr="007B1DCB" w:rsidTr="0027056C">
        <w:trPr>
          <w:trHeight w:val="271"/>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 </w:t>
            </w:r>
          </w:p>
        </w:tc>
      </w:tr>
      <w:tr w:rsidR="007B1DCB" w:rsidRPr="007B1DCB" w:rsidTr="0027056C">
        <w:trPr>
          <w:trHeight w:val="300"/>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Comprensible</w:t>
            </w:r>
          </w:p>
        </w:tc>
      </w:tr>
      <w:tr w:rsidR="007B1DCB" w:rsidRPr="007B1DCB" w:rsidTr="0027056C">
        <w:trPr>
          <w:trHeight w:val="251"/>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 </w:t>
            </w:r>
          </w:p>
        </w:tc>
      </w:tr>
      <w:tr w:rsidR="007B1DCB" w:rsidRPr="007B1DCB" w:rsidTr="0027056C">
        <w:trPr>
          <w:trHeight w:val="300"/>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Normal</w:t>
            </w:r>
          </w:p>
        </w:tc>
      </w:tr>
      <w:tr w:rsidR="007B1DCB" w:rsidRPr="007B1DCB" w:rsidTr="0027056C">
        <w:trPr>
          <w:trHeight w:val="300"/>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 </w:t>
            </w:r>
          </w:p>
        </w:tc>
      </w:tr>
      <w:tr w:rsidR="007B1DCB" w:rsidRPr="007B1DCB" w:rsidTr="0027056C">
        <w:trPr>
          <w:trHeight w:val="300"/>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Poco comprensible</w:t>
            </w:r>
          </w:p>
        </w:tc>
      </w:tr>
      <w:tr w:rsidR="007B1DCB" w:rsidRPr="007B1DCB" w:rsidTr="0027056C">
        <w:trPr>
          <w:trHeight w:val="183"/>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 </w:t>
            </w:r>
          </w:p>
        </w:tc>
      </w:tr>
      <w:tr w:rsidR="007B1DCB" w:rsidRPr="007B1DCB" w:rsidTr="0027056C">
        <w:trPr>
          <w:trHeight w:val="300"/>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Difícilmente comprensible</w:t>
            </w:r>
          </w:p>
        </w:tc>
      </w:tr>
      <w:tr w:rsidR="007B1DCB" w:rsidRPr="007B1DCB" w:rsidTr="0027056C">
        <w:trPr>
          <w:trHeight w:val="247"/>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 </w:t>
            </w:r>
          </w:p>
        </w:tc>
      </w:tr>
      <w:tr w:rsidR="007B1DCB" w:rsidRPr="007B1DCB" w:rsidTr="0027056C">
        <w:trPr>
          <w:trHeight w:val="123"/>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NADA comprensible</w:t>
            </w:r>
          </w:p>
        </w:tc>
      </w:tr>
      <w:tr w:rsidR="007B1DCB" w:rsidRPr="007B1DCB" w:rsidTr="0027056C">
        <w:trPr>
          <w:trHeight w:val="570"/>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7B1DCB" w:rsidRPr="007B1DCB" w:rsidRDefault="007B1DCB" w:rsidP="007B1DCB">
            <w:pPr>
              <w:spacing w:after="0" w:line="240" w:lineRule="auto"/>
              <w:jc w:val="center"/>
              <w:rPr>
                <w:rFonts w:eastAsia="Times New Roman" w:cs="Calibri"/>
                <w:sz w:val="16"/>
                <w:szCs w:val="16"/>
              </w:rPr>
            </w:pPr>
            <w:r w:rsidRPr="007B1DCB">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sz w:val="16"/>
                <w:szCs w:val="16"/>
              </w:rPr>
            </w:pPr>
            <w:r w:rsidRPr="007B1DCB">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sz w:val="16"/>
                <w:szCs w:val="16"/>
              </w:rPr>
            </w:pPr>
            <w:r w:rsidRPr="007B1DCB">
              <w:rPr>
                <w:rFonts w:eastAsia="Times New Roman" w:cs="Calibri"/>
                <w:sz w:val="16"/>
                <w:szCs w:val="16"/>
              </w:rPr>
              <w:t>la información se encuentra ordenada en grupos de materias, temáticas o de acuerdo con los bloques o grupos de información de la ley</w:t>
            </w:r>
          </w:p>
        </w:tc>
      </w:tr>
      <w:tr w:rsidR="007B1DCB" w:rsidRPr="007B1DCB" w:rsidTr="0027056C">
        <w:trPr>
          <w:trHeight w:val="427"/>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sz w:val="16"/>
                <w:szCs w:val="16"/>
              </w:rPr>
            </w:pPr>
            <w:r w:rsidRPr="007B1DCB">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sz w:val="16"/>
                <w:szCs w:val="16"/>
              </w:rPr>
            </w:pPr>
            <w:r w:rsidRPr="007B1DCB">
              <w:rPr>
                <w:rFonts w:eastAsia="Times New Roman" w:cs="Calibri"/>
                <w:sz w:val="16"/>
                <w:szCs w:val="16"/>
              </w:rPr>
              <w:t>la información se presenta dispersa sin agrupación ni ordenación alguna</w:t>
            </w:r>
          </w:p>
        </w:tc>
      </w:tr>
      <w:tr w:rsidR="007B1DCB" w:rsidRPr="007B1DCB" w:rsidTr="0027056C">
        <w:trPr>
          <w:trHeight w:val="300"/>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Es un formato reutilizable establecido</w:t>
            </w:r>
          </w:p>
        </w:tc>
      </w:tr>
      <w:tr w:rsidR="007B1DCB" w:rsidRPr="007B1DCB" w:rsidTr="0027056C">
        <w:trPr>
          <w:trHeight w:val="300"/>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NO es un formato reutilizable</w:t>
            </w:r>
          </w:p>
        </w:tc>
      </w:tr>
      <w:tr w:rsidR="007B1DCB" w:rsidRPr="007B1DCB" w:rsidTr="0027056C">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Apartado específico o banner en la página inicial del sitio</w:t>
            </w:r>
          </w:p>
        </w:tc>
      </w:tr>
      <w:tr w:rsidR="007B1DCB" w:rsidRPr="007B1DCB" w:rsidTr="0027056C">
        <w:trPr>
          <w:trHeight w:val="362"/>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Apartado específico pero NO en la página de inicio</w:t>
            </w:r>
          </w:p>
        </w:tc>
      </w:tr>
      <w:tr w:rsidR="007B1DCB" w:rsidRPr="007B1DCB" w:rsidTr="0027056C">
        <w:trPr>
          <w:trHeight w:val="600"/>
        </w:trPr>
        <w:tc>
          <w:tcPr>
            <w:tcW w:w="992" w:type="pct"/>
            <w:vMerge/>
            <w:tcBorders>
              <w:top w:val="nil"/>
              <w:left w:val="single" w:sz="4" w:space="0" w:color="auto"/>
              <w:bottom w:val="single" w:sz="4" w:space="0" w:color="000000"/>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7B1DCB" w:rsidRPr="007B1DCB" w:rsidRDefault="007B1DCB" w:rsidP="007B1DCB">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jc w:val="center"/>
              <w:rPr>
                <w:rFonts w:eastAsia="Times New Roman" w:cs="Calibri"/>
                <w:color w:val="000000"/>
                <w:sz w:val="16"/>
                <w:szCs w:val="16"/>
              </w:rPr>
            </w:pPr>
            <w:r w:rsidRPr="007B1DCB">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7B1DCB" w:rsidRPr="007B1DCB" w:rsidRDefault="007B1DCB" w:rsidP="007B1DCB">
            <w:pPr>
              <w:spacing w:after="0" w:line="240" w:lineRule="auto"/>
              <w:rPr>
                <w:rFonts w:eastAsia="Times New Roman" w:cs="Calibri"/>
                <w:color w:val="000000"/>
                <w:sz w:val="16"/>
                <w:szCs w:val="16"/>
              </w:rPr>
            </w:pPr>
            <w:r w:rsidRPr="007B1DCB">
              <w:rPr>
                <w:rFonts w:eastAsia="Times New Roman" w:cs="Calibri"/>
                <w:color w:val="000000"/>
                <w:sz w:val="16"/>
                <w:szCs w:val="16"/>
              </w:rPr>
              <w:t>No existe un apartado específico de transparencia</w:t>
            </w:r>
          </w:p>
        </w:tc>
      </w:tr>
    </w:tbl>
    <w:p w:rsidR="007B1DCB" w:rsidRPr="007B1DCB" w:rsidRDefault="007B1DCB" w:rsidP="007B1DCB">
      <w:pPr>
        <w:spacing w:line="240" w:lineRule="auto"/>
        <w:jc w:val="both"/>
        <w:rPr>
          <w:rFonts w:eastAsia="Times New Roman" w:cs="Times New Roman"/>
          <w:color w:val="000000"/>
          <w:szCs w:val="24"/>
          <w:lang w:eastAsia="en-US"/>
        </w:rPr>
      </w:pPr>
    </w:p>
    <w:p w:rsidR="00B40246" w:rsidRDefault="00B40246"/>
    <w:sectPr w:rsidR="00B40246" w:rsidSect="00DF63E7">
      <w:headerReference w:type="even" r:id="rId15"/>
      <w:headerReference w:type="default" r:id="rId16"/>
      <w:footerReference w:type="even" r:id="rId17"/>
      <w:footerReference w:type="default" r:id="rId18"/>
      <w:headerReference w:type="first" r:id="rId19"/>
      <w:footerReference w:type="first" r:id="rId20"/>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E59" w:rsidRDefault="007B6E59" w:rsidP="00932008">
      <w:pPr>
        <w:spacing w:after="0" w:line="240" w:lineRule="auto"/>
      </w:pPr>
      <w:r>
        <w:separator/>
      </w:r>
    </w:p>
  </w:endnote>
  <w:endnote w:type="continuationSeparator" w:id="0">
    <w:p w:rsidR="007B6E59" w:rsidRDefault="007B6E59"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59" w:rsidRDefault="007B6E5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59" w:rsidRDefault="007B6E5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59" w:rsidRDefault="007B6E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E59" w:rsidRDefault="007B6E59" w:rsidP="00932008">
      <w:pPr>
        <w:spacing w:after="0" w:line="240" w:lineRule="auto"/>
      </w:pPr>
      <w:r>
        <w:separator/>
      </w:r>
    </w:p>
  </w:footnote>
  <w:footnote w:type="continuationSeparator" w:id="0">
    <w:p w:rsidR="007B6E59" w:rsidRDefault="007B6E59"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59" w:rsidRDefault="003A4D1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578" type="#_x0000_t136" style="position:absolute;margin-left:0;margin-top:0;width:624.25pt;height:113.5pt;rotation:315;z-index:-251655168;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59" w:rsidRDefault="003A4D1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579" type="#_x0000_t136" style="position:absolute;margin-left:0;margin-top:0;width:624.25pt;height:113.5pt;rotation:315;z-index:-251653120;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E59" w:rsidRDefault="003A4D1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4577" type="#_x0000_t136" style="position:absolute;margin-left:0;margin-top:0;width:624.25pt;height:113.5pt;rotation:315;z-index:-251657216;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2_"/>
      </v:shape>
    </w:pict>
  </w:numPicBullet>
  <w:numPicBullet w:numPicBulletId="1">
    <w:pict>
      <v:shape id="_x0000_i1027" type="#_x0000_t75" style="width:11.25pt;height:11.25pt" o:bullet="t">
        <v:imagedata r:id="rId2" o:title="BD14654_"/>
      </v:shape>
    </w:pict>
  </w:numPicBullet>
  <w:numPicBullet w:numPicBulletId="2">
    <w:pict>
      <v:shape id="_x0000_i1028" type="#_x0000_t75" style="width:9pt;height:9pt" o:bullet="t">
        <v:imagedata r:id="rId3" o:title="BD14533_"/>
      </v:shape>
    </w:pict>
  </w:numPicBullet>
  <w:abstractNum w:abstractNumId="0">
    <w:nsid w:val="15022DD3"/>
    <w:multiLevelType w:val="hybridMultilevel"/>
    <w:tmpl w:val="D660C3AC"/>
    <w:lvl w:ilvl="0" w:tplc="6A3AB4BA">
      <w:start w:val="1"/>
      <w:numFmt w:val="bullet"/>
      <w:lvlText w:val=""/>
      <w:lvlJc w:val="center"/>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7152DAB"/>
    <w:multiLevelType w:val="hybridMultilevel"/>
    <w:tmpl w:val="514888C2"/>
    <w:lvl w:ilvl="0" w:tplc="FA7C346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99B07F7"/>
    <w:multiLevelType w:val="hybridMultilevel"/>
    <w:tmpl w:val="B43A931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F61766B"/>
    <w:multiLevelType w:val="hybridMultilevel"/>
    <w:tmpl w:val="5336BB7C"/>
    <w:lvl w:ilvl="0" w:tplc="D2549FDE">
      <w:start w:val="1"/>
      <w:numFmt w:val="bullet"/>
      <w:lvlText w:val=""/>
      <w:lvlPicBulletId w:val="0"/>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291A1222"/>
    <w:multiLevelType w:val="hybridMultilevel"/>
    <w:tmpl w:val="9D58D97E"/>
    <w:lvl w:ilvl="0" w:tplc="33280C9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90B2AA9"/>
    <w:multiLevelType w:val="hybridMultilevel"/>
    <w:tmpl w:val="AE822F20"/>
    <w:lvl w:ilvl="0" w:tplc="FA7C346E">
      <w:start w:val="1"/>
      <w:numFmt w:val="bullet"/>
      <w:lvlText w:val=""/>
      <w:lvlPicBulletId w:val="1"/>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4D561A37"/>
    <w:multiLevelType w:val="hybridMultilevel"/>
    <w:tmpl w:val="DE3E83E8"/>
    <w:lvl w:ilvl="0" w:tplc="B7C2270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4405967"/>
    <w:multiLevelType w:val="hybridMultilevel"/>
    <w:tmpl w:val="2A2AEC26"/>
    <w:lvl w:ilvl="0" w:tplc="B7C2270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7D76003"/>
    <w:multiLevelType w:val="hybridMultilevel"/>
    <w:tmpl w:val="21981E20"/>
    <w:lvl w:ilvl="0" w:tplc="B7C2270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7EA5255"/>
    <w:multiLevelType w:val="hybridMultilevel"/>
    <w:tmpl w:val="83D4FF1C"/>
    <w:lvl w:ilvl="0" w:tplc="33280C9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E1272F7"/>
    <w:multiLevelType w:val="hybridMultilevel"/>
    <w:tmpl w:val="82C09B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1732B4D"/>
    <w:multiLevelType w:val="hybridMultilevel"/>
    <w:tmpl w:val="A68A7694"/>
    <w:lvl w:ilvl="0" w:tplc="33280C9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A4916EE"/>
    <w:multiLevelType w:val="hybridMultilevel"/>
    <w:tmpl w:val="42981D80"/>
    <w:lvl w:ilvl="0" w:tplc="B7C2270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
  </w:num>
  <w:num w:numId="4">
    <w:abstractNumId w:val="3"/>
  </w:num>
  <w:num w:numId="5">
    <w:abstractNumId w:val="13"/>
  </w:num>
  <w:num w:numId="6">
    <w:abstractNumId w:val="4"/>
  </w:num>
  <w:num w:numId="7">
    <w:abstractNumId w:val="1"/>
  </w:num>
  <w:num w:numId="8">
    <w:abstractNumId w:val="7"/>
  </w:num>
  <w:num w:numId="9">
    <w:abstractNumId w:val="8"/>
  </w:num>
  <w:num w:numId="10">
    <w:abstractNumId w:val="14"/>
  </w:num>
  <w:num w:numId="11">
    <w:abstractNumId w:val="12"/>
  </w:num>
  <w:num w:numId="12">
    <w:abstractNumId w:val="11"/>
  </w:num>
  <w:num w:numId="13">
    <w:abstractNumId w:val="15"/>
  </w:num>
  <w:num w:numId="14">
    <w:abstractNumId w:val="5"/>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4580"/>
    <o:shapelayout v:ext="edit">
      <o:idmap v:ext="edit" data="24"/>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07E28"/>
    <w:rsid w:val="000262A3"/>
    <w:rsid w:val="000726D0"/>
    <w:rsid w:val="00080C93"/>
    <w:rsid w:val="000965B3"/>
    <w:rsid w:val="000C6CFF"/>
    <w:rsid w:val="00102733"/>
    <w:rsid w:val="001561A4"/>
    <w:rsid w:val="0020522C"/>
    <w:rsid w:val="002336E5"/>
    <w:rsid w:val="0024352C"/>
    <w:rsid w:val="002600F9"/>
    <w:rsid w:val="0027056C"/>
    <w:rsid w:val="002A154B"/>
    <w:rsid w:val="002A78DE"/>
    <w:rsid w:val="00360139"/>
    <w:rsid w:val="003A4D1B"/>
    <w:rsid w:val="003F271E"/>
    <w:rsid w:val="003F572A"/>
    <w:rsid w:val="00437E58"/>
    <w:rsid w:val="0045005E"/>
    <w:rsid w:val="004F2655"/>
    <w:rsid w:val="00521DA9"/>
    <w:rsid w:val="00526CE8"/>
    <w:rsid w:val="00561402"/>
    <w:rsid w:val="0057532F"/>
    <w:rsid w:val="005F29B8"/>
    <w:rsid w:val="006135E9"/>
    <w:rsid w:val="00680C75"/>
    <w:rsid w:val="006A2766"/>
    <w:rsid w:val="00702C89"/>
    <w:rsid w:val="00710031"/>
    <w:rsid w:val="00743756"/>
    <w:rsid w:val="007622F3"/>
    <w:rsid w:val="007760C8"/>
    <w:rsid w:val="007A37D4"/>
    <w:rsid w:val="007B0F99"/>
    <w:rsid w:val="007B1DCB"/>
    <w:rsid w:val="007B6E59"/>
    <w:rsid w:val="00844FA9"/>
    <w:rsid w:val="00857D05"/>
    <w:rsid w:val="008741D5"/>
    <w:rsid w:val="00891C21"/>
    <w:rsid w:val="008A5711"/>
    <w:rsid w:val="008C1E1E"/>
    <w:rsid w:val="00920964"/>
    <w:rsid w:val="00932008"/>
    <w:rsid w:val="0093702F"/>
    <w:rsid w:val="009609E9"/>
    <w:rsid w:val="0099603E"/>
    <w:rsid w:val="009E1B37"/>
    <w:rsid w:val="009F6246"/>
    <w:rsid w:val="009F7B4A"/>
    <w:rsid w:val="00AA5E4B"/>
    <w:rsid w:val="00AD2022"/>
    <w:rsid w:val="00B40246"/>
    <w:rsid w:val="00B841AE"/>
    <w:rsid w:val="00BB5407"/>
    <w:rsid w:val="00BB6799"/>
    <w:rsid w:val="00BD4582"/>
    <w:rsid w:val="00BE6A46"/>
    <w:rsid w:val="00BF54B5"/>
    <w:rsid w:val="00C33A23"/>
    <w:rsid w:val="00C5744D"/>
    <w:rsid w:val="00CA5713"/>
    <w:rsid w:val="00CB5511"/>
    <w:rsid w:val="00CC2049"/>
    <w:rsid w:val="00CD32F9"/>
    <w:rsid w:val="00D50A7A"/>
    <w:rsid w:val="00D96F84"/>
    <w:rsid w:val="00DC781B"/>
    <w:rsid w:val="00DF63E7"/>
    <w:rsid w:val="00E04AD3"/>
    <w:rsid w:val="00E170D8"/>
    <w:rsid w:val="00E23FDE"/>
    <w:rsid w:val="00E3088D"/>
    <w:rsid w:val="00E34195"/>
    <w:rsid w:val="00E47613"/>
    <w:rsid w:val="00E95B22"/>
    <w:rsid w:val="00EA57F6"/>
    <w:rsid w:val="00F14DA4"/>
    <w:rsid w:val="00F2454C"/>
    <w:rsid w:val="00F47C3B"/>
    <w:rsid w:val="00F71D7D"/>
    <w:rsid w:val="00FA1A86"/>
    <w:rsid w:val="00FE0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ipervnculo">
    <w:name w:val="Hyperlink"/>
    <w:basedOn w:val="Fuentedeprrafopredeter"/>
    <w:uiPriority w:val="99"/>
    <w:unhideWhenUsed/>
    <w:rsid w:val="006135E9"/>
    <w:rPr>
      <w:color w:val="0000FF" w:themeColor="hyperlink"/>
      <w:u w:val="single"/>
    </w:rPr>
  </w:style>
  <w:style w:type="character" w:styleId="Hipervnculovisitado">
    <w:name w:val="FollowedHyperlink"/>
    <w:basedOn w:val="Fuentedeprrafopredeter"/>
    <w:uiPriority w:val="99"/>
    <w:semiHidden/>
    <w:unhideWhenUsed/>
    <w:rsid w:val="006135E9"/>
    <w:rPr>
      <w:color w:val="800080" w:themeColor="followedHyperlink"/>
      <w:u w:val="single"/>
    </w:rPr>
  </w:style>
  <w:style w:type="character" w:styleId="Refdecomentario">
    <w:name w:val="annotation reference"/>
    <w:basedOn w:val="Fuentedeprrafopredeter"/>
    <w:uiPriority w:val="99"/>
    <w:semiHidden/>
    <w:unhideWhenUsed/>
    <w:rsid w:val="0027056C"/>
    <w:rPr>
      <w:sz w:val="16"/>
      <w:szCs w:val="16"/>
    </w:rPr>
  </w:style>
  <w:style w:type="paragraph" w:styleId="Textocomentario">
    <w:name w:val="annotation text"/>
    <w:basedOn w:val="Normal"/>
    <w:link w:val="TextocomentarioCar"/>
    <w:uiPriority w:val="99"/>
    <w:semiHidden/>
    <w:unhideWhenUsed/>
    <w:rsid w:val="002705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056C"/>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27056C"/>
    <w:rPr>
      <w:b/>
      <w:bCs/>
    </w:rPr>
  </w:style>
  <w:style w:type="character" w:customStyle="1" w:styleId="AsuntodelcomentarioCar">
    <w:name w:val="Asunto del comentario Car"/>
    <w:basedOn w:val="TextocomentarioCar"/>
    <w:link w:val="Asuntodelcomentario"/>
    <w:uiPriority w:val="99"/>
    <w:semiHidden/>
    <w:rsid w:val="0027056C"/>
    <w:rPr>
      <w:rFonts w:ascii="Century Gothic" w:hAnsi="Century Gothic"/>
      <w:b/>
      <w:bCs/>
      <w:sz w:val="20"/>
      <w:szCs w:val="20"/>
    </w:rPr>
  </w:style>
  <w:style w:type="paragraph" w:styleId="Prrafodelista">
    <w:name w:val="List Paragraph"/>
    <w:basedOn w:val="Normal"/>
    <w:uiPriority w:val="34"/>
    <w:qFormat/>
    <w:rsid w:val="002336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ipervnculo">
    <w:name w:val="Hyperlink"/>
    <w:basedOn w:val="Fuentedeprrafopredeter"/>
    <w:uiPriority w:val="99"/>
    <w:unhideWhenUsed/>
    <w:rsid w:val="006135E9"/>
    <w:rPr>
      <w:color w:val="0000FF" w:themeColor="hyperlink"/>
      <w:u w:val="single"/>
    </w:rPr>
  </w:style>
  <w:style w:type="character" w:styleId="Hipervnculovisitado">
    <w:name w:val="FollowedHyperlink"/>
    <w:basedOn w:val="Fuentedeprrafopredeter"/>
    <w:uiPriority w:val="99"/>
    <w:semiHidden/>
    <w:unhideWhenUsed/>
    <w:rsid w:val="006135E9"/>
    <w:rPr>
      <w:color w:val="800080" w:themeColor="followedHyperlink"/>
      <w:u w:val="single"/>
    </w:rPr>
  </w:style>
  <w:style w:type="character" w:styleId="Refdecomentario">
    <w:name w:val="annotation reference"/>
    <w:basedOn w:val="Fuentedeprrafopredeter"/>
    <w:uiPriority w:val="99"/>
    <w:semiHidden/>
    <w:unhideWhenUsed/>
    <w:rsid w:val="0027056C"/>
    <w:rPr>
      <w:sz w:val="16"/>
      <w:szCs w:val="16"/>
    </w:rPr>
  </w:style>
  <w:style w:type="paragraph" w:styleId="Textocomentario">
    <w:name w:val="annotation text"/>
    <w:basedOn w:val="Normal"/>
    <w:link w:val="TextocomentarioCar"/>
    <w:uiPriority w:val="99"/>
    <w:semiHidden/>
    <w:unhideWhenUsed/>
    <w:rsid w:val="002705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056C"/>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27056C"/>
    <w:rPr>
      <w:b/>
      <w:bCs/>
    </w:rPr>
  </w:style>
  <w:style w:type="character" w:customStyle="1" w:styleId="AsuntodelcomentarioCar">
    <w:name w:val="Asunto del comentario Car"/>
    <w:basedOn w:val="TextocomentarioCar"/>
    <w:link w:val="Asuntodelcomentario"/>
    <w:uiPriority w:val="99"/>
    <w:semiHidden/>
    <w:rsid w:val="0027056C"/>
    <w:rPr>
      <w:rFonts w:ascii="Century Gothic" w:hAnsi="Century Gothic"/>
      <w:b/>
      <w:bCs/>
      <w:sz w:val="20"/>
      <w:szCs w:val="20"/>
    </w:rPr>
  </w:style>
  <w:style w:type="paragraph" w:styleId="Prrafodelista">
    <w:name w:val="List Paragraph"/>
    <w:basedOn w:val="Normal"/>
    <w:uiPriority w:val="34"/>
    <w:qFormat/>
    <w:rsid w:val="002336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tmp"/><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mutuacesma.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0.png"/><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tmp"/><Relationship Id="rId22"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1F5AE57B91424D4AA3B90CBE3AD92D01"/>
        <w:category>
          <w:name w:val="General"/>
          <w:gallery w:val="placeholder"/>
        </w:category>
        <w:types>
          <w:type w:val="bbPlcHdr"/>
        </w:types>
        <w:behaviors>
          <w:behavior w:val="content"/>
        </w:behaviors>
        <w:guid w:val="{18F379EA-DBEC-42B7-A922-14EBF0D0EABD}"/>
      </w:docPartPr>
      <w:docPartBody>
        <w:p w:rsidR="00A82F66" w:rsidRDefault="009B7728" w:rsidP="009B7728">
          <w:pPr>
            <w:pStyle w:val="1F5AE57B91424D4AA3B90CBE3AD92D01"/>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13771E"/>
    <w:rsid w:val="003D088C"/>
    <w:rsid w:val="00871D77"/>
    <w:rsid w:val="009219EE"/>
    <w:rsid w:val="009B7728"/>
    <w:rsid w:val="00A41182"/>
    <w:rsid w:val="00A82F66"/>
    <w:rsid w:val="00B5701B"/>
    <w:rsid w:val="00CC73ED"/>
    <w:rsid w:val="00D35513"/>
    <w:rsid w:val="00F853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B7728"/>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1F5AE57B91424D4AA3B90CBE3AD92D01">
    <w:name w:val="1F5AE57B91424D4AA3B90CBE3AD92D01"/>
    <w:rsid w:val="009B772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B7728"/>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1F5AE57B91424D4AA3B90CBE3AD92D01">
    <w:name w:val="1F5AE57B91424D4AA3B90CBE3AD92D01"/>
    <w:rsid w:val="009B77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1F99B195-B5FC-4946-B84B-C9CFF0E16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565</TotalTime>
  <Pages>14</Pages>
  <Words>2944</Words>
  <Characters>16193</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19099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subject/>
  <dc:creator>anam.ruiz</dc:creator>
  <cp:keywords/>
  <dc:description/>
  <cp:lastModifiedBy>anam.ruiz</cp:lastModifiedBy>
  <cp:revision>8</cp:revision>
  <cp:lastPrinted>2007-10-26T10:03:00Z</cp:lastPrinted>
  <dcterms:created xsi:type="dcterms:W3CDTF">2020-11-16T15:13:00Z</dcterms:created>
  <dcterms:modified xsi:type="dcterms:W3CDTF">2023-05-08T16:57:00Z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