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BF064F" w:rsidRPr="00006957" w:rsidRDefault="00BF064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5457BD" w:rsidRPr="00006957" w:rsidRDefault="005457B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BF064F" w:rsidRDefault="00BF064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457BD" w:rsidRDefault="005457B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19794A">
            <w:pPr>
              <w:rPr>
                <w:sz w:val="24"/>
                <w:szCs w:val="24"/>
              </w:rPr>
            </w:pPr>
            <w:r>
              <w:rPr>
                <w:sz w:val="24"/>
                <w:szCs w:val="24"/>
              </w:rPr>
              <w:t xml:space="preserve">Autoridad Portuaria de </w:t>
            </w:r>
            <w:r w:rsidR="0019794A">
              <w:rPr>
                <w:sz w:val="24"/>
                <w:szCs w:val="24"/>
              </w:rPr>
              <w:t>Sevilla (APS)</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4821C5" w:rsidP="0019794A">
            <w:pPr>
              <w:rPr>
                <w:sz w:val="24"/>
                <w:szCs w:val="24"/>
              </w:rPr>
            </w:pPr>
            <w:r>
              <w:rPr>
                <w:sz w:val="24"/>
                <w:szCs w:val="24"/>
              </w:rPr>
              <w:t>17/03/</w:t>
            </w:r>
            <w:r w:rsidR="005D6D29">
              <w:rPr>
                <w:sz w:val="24"/>
                <w:szCs w:val="24"/>
              </w:rPr>
              <w:t xml:space="preserve"> 2023</w:t>
            </w:r>
          </w:p>
          <w:p w:rsidR="004821C5" w:rsidRPr="00CB5511" w:rsidRDefault="004821C5" w:rsidP="0019794A">
            <w:pPr>
              <w:rPr>
                <w:sz w:val="24"/>
                <w:szCs w:val="24"/>
              </w:rPr>
            </w:pPr>
            <w:r>
              <w:rPr>
                <w:sz w:val="24"/>
                <w:szCs w:val="24"/>
              </w:rPr>
              <w:t>Segunda revisión: 03/05/2023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19794A" w:rsidP="00CE47DF">
            <w:pPr>
              <w:rPr>
                <w:sz w:val="24"/>
                <w:szCs w:val="24"/>
              </w:rPr>
            </w:pPr>
            <w:r w:rsidRPr="0019794A">
              <w:rPr>
                <w:sz w:val="24"/>
                <w:szCs w:val="24"/>
              </w:rPr>
              <w:t>https://www.puertodesevilla.com/</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5D6D29" w:rsidRPr="00E34195" w:rsidRDefault="004821C5"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7433B8">
            <w:pPr>
              <w:jc w:val="both"/>
              <w:rPr>
                <w:sz w:val="20"/>
                <w:szCs w:val="20"/>
              </w:rPr>
            </w:pPr>
            <w:r>
              <w:rPr>
                <w:sz w:val="20"/>
                <w:szCs w:val="20"/>
              </w:rPr>
              <w:t>La AP</w:t>
            </w:r>
            <w:r w:rsidR="007433B8">
              <w:rPr>
                <w:sz w:val="20"/>
                <w:szCs w:val="20"/>
              </w:rPr>
              <w:t>S</w:t>
            </w:r>
            <w:r>
              <w:rPr>
                <w:sz w:val="20"/>
                <w:szCs w:val="20"/>
              </w:rPr>
              <w:t xml:space="preserve"> dispone de un espacio para la publicación de la información de publicidad activa al que se accede mediante </w:t>
            </w:r>
            <w:r w:rsidR="007433B8">
              <w:rPr>
                <w:sz w:val="20"/>
                <w:szCs w:val="20"/>
              </w:rPr>
              <w:t>acceso</w:t>
            </w:r>
            <w:r>
              <w:rPr>
                <w:sz w:val="20"/>
                <w:szCs w:val="20"/>
              </w:rPr>
              <w:t xml:space="preserve"> ubicado </w:t>
            </w:r>
            <w:r w:rsidR="007433B8">
              <w:rPr>
                <w:sz w:val="20"/>
                <w:szCs w:val="20"/>
              </w:rPr>
              <w:t>en</w:t>
            </w:r>
            <w:r>
              <w:rPr>
                <w:sz w:val="20"/>
                <w:szCs w:val="20"/>
              </w:rPr>
              <w:t xml:space="preserv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11F86">
            <w:pPr>
              <w:jc w:val="both"/>
              <w:rPr>
                <w:b/>
                <w:sz w:val="20"/>
                <w:szCs w:val="20"/>
              </w:rPr>
            </w:pPr>
          </w:p>
        </w:tc>
        <w:tc>
          <w:tcPr>
            <w:tcW w:w="3977" w:type="dxa"/>
            <w:vMerge w:val="restart"/>
          </w:tcPr>
          <w:p w:rsidR="00932008" w:rsidRPr="00932008" w:rsidRDefault="001426F9" w:rsidP="007433B8">
            <w:pPr>
              <w:rPr>
                <w:sz w:val="20"/>
                <w:szCs w:val="20"/>
              </w:rPr>
            </w:pPr>
            <w:r>
              <w:rPr>
                <w:sz w:val="20"/>
                <w:szCs w:val="20"/>
              </w:rPr>
              <w:t xml:space="preserve">La información </w:t>
            </w:r>
            <w:r w:rsidR="007433B8">
              <w:rPr>
                <w:sz w:val="20"/>
                <w:szCs w:val="20"/>
              </w:rPr>
              <w:t xml:space="preserve">no </w:t>
            </w:r>
            <w:r>
              <w:rPr>
                <w:sz w:val="20"/>
                <w:szCs w:val="20"/>
              </w:rPr>
              <w:t>se organiza siguiendo el patrón de la LT</w:t>
            </w:r>
            <w:r w:rsidR="005D6D29">
              <w:rPr>
                <w:sz w:val="20"/>
                <w:szCs w:val="20"/>
              </w:rPr>
              <w:t>AIBG</w:t>
            </w:r>
            <w:r w:rsidR="007433B8">
              <w:rPr>
                <w:sz w:val="20"/>
                <w:szCs w:val="20"/>
              </w:rPr>
              <w:t>.</w:t>
            </w:r>
            <w:r w:rsidR="005D6D29">
              <w:rPr>
                <w:sz w:val="20"/>
                <w:szCs w:val="20"/>
              </w:rPr>
              <w:t xml:space="preserve"> </w:t>
            </w:r>
            <w:r w:rsidR="007433B8">
              <w:rPr>
                <w:sz w:val="20"/>
                <w:szCs w:val="20"/>
              </w:rPr>
              <w:t xml:space="preserve">Existen los siguientes apartados: Información Institucional, Planificación, </w:t>
            </w:r>
            <w:r>
              <w:rPr>
                <w:sz w:val="20"/>
                <w:szCs w:val="20"/>
              </w:rPr>
              <w:t xml:space="preserve">Información </w:t>
            </w:r>
            <w:r w:rsidR="007433B8">
              <w:rPr>
                <w:sz w:val="20"/>
                <w:szCs w:val="20"/>
              </w:rPr>
              <w:t xml:space="preserve">Organizativa, </w:t>
            </w:r>
            <w:r>
              <w:rPr>
                <w:sz w:val="20"/>
                <w:szCs w:val="20"/>
              </w:rPr>
              <w:t>Información</w:t>
            </w:r>
            <w:r w:rsidR="007433B8">
              <w:rPr>
                <w:sz w:val="20"/>
                <w:szCs w:val="20"/>
              </w:rPr>
              <w:t xml:space="preserve"> </w:t>
            </w:r>
            <w:r>
              <w:rPr>
                <w:sz w:val="20"/>
                <w:szCs w:val="20"/>
              </w:rPr>
              <w:t xml:space="preserve"> </w:t>
            </w:r>
            <w:r w:rsidR="007433B8">
              <w:rPr>
                <w:sz w:val="20"/>
                <w:szCs w:val="20"/>
              </w:rPr>
              <w:t>E</w:t>
            </w:r>
            <w:r w:rsidR="00226A52">
              <w:rPr>
                <w:sz w:val="20"/>
                <w:szCs w:val="20"/>
              </w:rPr>
              <w:t>conómica</w:t>
            </w:r>
            <w:r w:rsidR="007433B8">
              <w:rPr>
                <w:sz w:val="20"/>
                <w:szCs w:val="20"/>
              </w:rPr>
              <w:t xml:space="preserve">, Normativa y legislación portuaria, Contratación, Información Pública, Bienes Inmuebles y Derecho de acceso,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433B8"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7433B8" w:rsidP="005D6D29">
      <w:pPr>
        <w:ind w:left="426"/>
      </w:pPr>
      <w:r w:rsidRPr="007433B8">
        <w:rPr>
          <w:noProof/>
        </w:rPr>
        <w:drawing>
          <wp:inline distT="0" distB="0" distL="0" distR="0" wp14:anchorId="2C7D3FCB" wp14:editId="7828C82C">
            <wp:extent cx="6153150" cy="3211641"/>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5239" cy="3212732"/>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7433B8" w:rsidP="007433B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En el apartado normativa y legislación aplicable se publica un enlace </w:t>
            </w:r>
            <w:r w:rsidR="004C2FC4">
              <w:rPr>
                <w:rStyle w:val="Ttulo2Car"/>
                <w:b w:val="0"/>
                <w:color w:val="auto"/>
                <w:sz w:val="20"/>
                <w:szCs w:val="20"/>
                <w:lang w:bidi="es-ES"/>
              </w:rPr>
              <w:t>a</w:t>
            </w:r>
            <w:r w:rsidR="00226A52" w:rsidRPr="004C2FC4">
              <w:rPr>
                <w:rStyle w:val="Ttulo2Car"/>
                <w:b w:val="0"/>
                <w:color w:val="auto"/>
                <w:sz w:val="20"/>
                <w:szCs w:val="20"/>
                <w:lang w:bidi="es-ES"/>
              </w:rPr>
              <w:t xml:space="preserve">l </w:t>
            </w:r>
            <w:r w:rsidR="001426F9" w:rsidRPr="004C2FC4">
              <w:rPr>
                <w:rStyle w:val="Ttulo2Car"/>
                <w:b w:val="0"/>
                <w:color w:val="auto"/>
                <w:sz w:val="20"/>
                <w:szCs w:val="20"/>
                <w:lang w:bidi="es-ES"/>
              </w:rPr>
              <w:t xml:space="preserve">Texto refundido de la Ley de Puertos del Estado </w:t>
            </w:r>
            <w:r w:rsidR="006637DB" w:rsidRPr="004C2FC4">
              <w:rPr>
                <w:rStyle w:val="Ttulo2Car"/>
                <w:b w:val="0"/>
                <w:color w:val="auto"/>
                <w:sz w:val="20"/>
                <w:szCs w:val="20"/>
                <w:lang w:bidi="es-ES"/>
              </w:rPr>
              <w:t>y de la Marina Mercante</w:t>
            </w:r>
            <w:r>
              <w:rPr>
                <w:rStyle w:val="Ttulo2Car"/>
                <w:b w:val="0"/>
                <w:color w:val="auto"/>
                <w:sz w:val="20"/>
                <w:szCs w:val="20"/>
                <w:lang w:bidi="es-ES"/>
              </w:rPr>
              <w:t xml:space="preserve">. </w:t>
            </w:r>
            <w:r w:rsidR="00B2666C">
              <w:rPr>
                <w:rStyle w:val="Ttulo2Car"/>
                <w:b w:val="0"/>
                <w:color w:val="auto"/>
                <w:sz w:val="20"/>
                <w:szCs w:val="20"/>
                <w:lang w:bidi="es-ES"/>
              </w:rPr>
              <w:t xml:space="preserve">También existe un enlace a esta norma en el apartado Información Institucional. </w:t>
            </w:r>
            <w:r w:rsidR="00014EA8" w:rsidRPr="004C2FC4">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B2666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w:t>
            </w:r>
            <w:r w:rsidR="00B2666C">
              <w:rPr>
                <w:rStyle w:val="Ttulo2Car"/>
                <w:b w:val="0"/>
                <w:color w:val="auto"/>
                <w:sz w:val="20"/>
                <w:szCs w:val="20"/>
                <w:lang w:bidi="es-ES"/>
              </w:rPr>
              <w:t>en el apartado competencias del Portal de Transparencia</w:t>
            </w:r>
            <w:r>
              <w:rPr>
                <w:rStyle w:val="Ttulo2Car"/>
                <w:b w:val="0"/>
                <w:color w:val="auto"/>
                <w:sz w:val="20"/>
                <w:szCs w:val="20"/>
                <w:lang w:bidi="es-ES"/>
              </w:rPr>
              <w:t>.  La información no está datada y tampoco</w:t>
            </w:r>
            <w:r w:rsidR="006637DB">
              <w:rPr>
                <w:rStyle w:val="Ttulo2Car"/>
                <w:b w:val="0"/>
                <w:color w:val="auto"/>
                <w:sz w:val="20"/>
                <w:szCs w:val="20"/>
                <w:lang w:bidi="es-ES"/>
              </w:rPr>
              <w:t xml:space="preserve">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B2666C">
            <w:pPr>
              <w:pStyle w:val="Cuerpodelboletn"/>
              <w:spacing w:before="120" w:after="120" w:line="312" w:lineRule="auto"/>
              <w:ind w:left="360"/>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B2666C" w:rsidP="00EB1CA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Aunque</w:t>
            </w:r>
            <w:r w:rsidR="00FD1F27">
              <w:rPr>
                <w:rStyle w:val="Ttulo2Car"/>
                <w:b w:val="0"/>
                <w:color w:val="auto"/>
                <w:sz w:val="20"/>
                <w:szCs w:val="20"/>
                <w:lang w:bidi="es-ES"/>
              </w:rPr>
              <w:t xml:space="preserve"> a través del enlace </w:t>
            </w:r>
            <w:r>
              <w:rPr>
                <w:rStyle w:val="Ttulo2Car"/>
                <w:b w:val="0"/>
                <w:color w:val="auto"/>
                <w:sz w:val="20"/>
                <w:szCs w:val="20"/>
                <w:lang w:bidi="es-ES"/>
              </w:rPr>
              <w:t xml:space="preserve">protección de datos, </w:t>
            </w:r>
            <w:r w:rsidR="00FD1F27">
              <w:rPr>
                <w:rStyle w:val="Ttulo2Car"/>
                <w:b w:val="0"/>
                <w:color w:val="auto"/>
                <w:sz w:val="20"/>
                <w:szCs w:val="20"/>
                <w:lang w:bidi="es-ES"/>
              </w:rPr>
              <w:t>ubicado en la parte inferior de la página home</w:t>
            </w:r>
            <w:r w:rsidR="00EB1CA2">
              <w:rPr>
                <w:rStyle w:val="Ttulo2Car"/>
                <w:b w:val="0"/>
                <w:color w:val="auto"/>
                <w:sz w:val="20"/>
                <w:szCs w:val="20"/>
                <w:lang w:bidi="es-ES"/>
              </w:rPr>
              <w:t xml:space="preserve">, se publica información sobre esta política, no se publica en Registro de Actividades de Tratamiento. </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C4FA8">
            <w:pPr>
              <w:pStyle w:val="Cuerpodelboletn"/>
              <w:spacing w:before="120" w:after="120" w:line="312" w:lineRule="auto"/>
              <w:rPr>
                <w:rStyle w:val="Ttulo2Car"/>
                <w:b w:val="0"/>
                <w:color w:val="auto"/>
                <w:sz w:val="20"/>
                <w:szCs w:val="20"/>
                <w:highlight w:val="yellow"/>
                <w:lang w:bidi="es-ES"/>
              </w:rPr>
            </w:pPr>
            <w:r w:rsidRPr="00915470">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91547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 enlace Organigrama </w:t>
            </w:r>
            <w:r w:rsidR="00915470">
              <w:rPr>
                <w:rStyle w:val="Ttulo2Car"/>
                <w:b w:val="0"/>
                <w:color w:val="auto"/>
                <w:sz w:val="20"/>
                <w:szCs w:val="20"/>
                <w:lang w:bidi="es-ES"/>
              </w:rPr>
              <w:t>del Portal de Transparencia</w:t>
            </w:r>
            <w:r>
              <w:rPr>
                <w:rStyle w:val="Ttulo2Car"/>
                <w:b w:val="0"/>
                <w:color w:val="auto"/>
                <w:sz w:val="20"/>
                <w:szCs w:val="20"/>
                <w:lang w:bidi="es-ES"/>
              </w:rPr>
              <w:t>. El organigrama representa la estructura de gestión pero no contempla a los órganos de gobierno. La información</w:t>
            </w:r>
            <w:r w:rsidR="00915470">
              <w:rPr>
                <w:rStyle w:val="Ttulo2Car"/>
                <w:b w:val="0"/>
                <w:color w:val="auto"/>
                <w:sz w:val="20"/>
                <w:szCs w:val="20"/>
                <w:lang w:bidi="es-ES"/>
              </w:rPr>
              <w:t>, que se publica en formato no reutilizable,</w:t>
            </w:r>
            <w:r>
              <w:rPr>
                <w:rStyle w:val="Ttulo2Car"/>
                <w:b w:val="0"/>
                <w:color w:val="auto"/>
                <w:sz w:val="20"/>
                <w:szCs w:val="20"/>
                <w:lang w:bidi="es-ES"/>
              </w:rPr>
              <w:t xml:space="preserve"> no está datada y tampoco 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C2FC4" w:rsidP="00915470">
            <w:pPr>
              <w:jc w:val="both"/>
              <w:rPr>
                <w:rStyle w:val="Ttulo2Car"/>
                <w:b w:val="0"/>
                <w:color w:val="auto"/>
                <w:sz w:val="20"/>
                <w:szCs w:val="20"/>
                <w:lang w:bidi="es-ES"/>
              </w:rPr>
            </w:pPr>
            <w:r>
              <w:rPr>
                <w:rStyle w:val="Ttulo2Car"/>
                <w:b w:val="0"/>
                <w:color w:val="auto"/>
                <w:sz w:val="20"/>
                <w:szCs w:val="20"/>
                <w:lang w:bidi="es-ES"/>
              </w:rPr>
              <w:t>Localizable a través de los enlaces Consejo de Administración y Organigrama. La información no está datada y tampoco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7F6112">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F95914" w:rsidP="00F95914">
            <w:pPr>
              <w:jc w:val="both"/>
              <w:rPr>
                <w:rStyle w:val="Ttulo2Car"/>
                <w:b w:val="0"/>
                <w:color w:val="auto"/>
                <w:sz w:val="20"/>
                <w:szCs w:val="20"/>
                <w:lang w:bidi="es-ES"/>
              </w:rPr>
            </w:pPr>
          </w:p>
          <w:p w:rsidR="005D233D" w:rsidRDefault="00915470" w:rsidP="00F95914">
            <w:pPr>
              <w:jc w:val="both"/>
              <w:rPr>
                <w:rStyle w:val="Ttulo2Car"/>
                <w:b w:val="0"/>
                <w:color w:val="auto"/>
                <w:sz w:val="20"/>
                <w:szCs w:val="20"/>
                <w:lang w:bidi="es-ES"/>
              </w:rPr>
            </w:pPr>
            <w:r>
              <w:rPr>
                <w:rStyle w:val="Ttulo2Car"/>
                <w:b w:val="0"/>
                <w:color w:val="auto"/>
                <w:sz w:val="20"/>
                <w:szCs w:val="20"/>
                <w:lang w:bidi="es-ES"/>
              </w:rPr>
              <w:t xml:space="preserve">Localizable a través de los enlaces CV del Presidente y CV del Director. </w:t>
            </w:r>
            <w:r w:rsidRPr="00915470">
              <w:rPr>
                <w:rStyle w:val="Ttulo2Car"/>
                <w:b w:val="0"/>
                <w:color w:val="auto"/>
                <w:sz w:val="20"/>
                <w:szCs w:val="20"/>
                <w:lang w:bidi="es-ES"/>
              </w:rPr>
              <w:t>La información no está datada y tampoco existen referencias a la última fecha en la que se revisó o actualizó la información</w:t>
            </w:r>
            <w:r>
              <w:rPr>
                <w:rStyle w:val="Ttulo2Car"/>
                <w:b w:val="0"/>
                <w:color w:val="auto"/>
                <w:sz w:val="20"/>
                <w:szCs w:val="20"/>
                <w:lang w:bidi="es-ES"/>
              </w:rPr>
              <w:t>.</w:t>
            </w:r>
          </w:p>
          <w:p w:rsidR="005D233D" w:rsidRDefault="005D233D" w:rsidP="00F95914">
            <w:pPr>
              <w:jc w:val="both"/>
              <w:rPr>
                <w:rStyle w:val="Ttulo2Car"/>
                <w:b w:val="0"/>
                <w:color w:val="auto"/>
                <w:sz w:val="20"/>
                <w:szCs w:val="20"/>
                <w:lang w:bidi="es-ES"/>
              </w:rPr>
            </w:pPr>
          </w:p>
          <w:p w:rsidR="005D233D" w:rsidRDefault="005D233D" w:rsidP="00F95914">
            <w:pPr>
              <w:jc w:val="both"/>
              <w:rPr>
                <w:rStyle w:val="Ttulo2Car"/>
                <w:b w:val="0"/>
                <w:color w:val="auto"/>
                <w:sz w:val="20"/>
                <w:szCs w:val="20"/>
                <w:lang w:bidi="es-ES"/>
              </w:rPr>
            </w:pPr>
          </w:p>
          <w:p w:rsidR="005D233D" w:rsidRDefault="005D233D" w:rsidP="00F95914">
            <w:pPr>
              <w:jc w:val="both"/>
              <w:rPr>
                <w:rStyle w:val="Ttulo2Car"/>
                <w:b w:val="0"/>
                <w:color w:val="auto"/>
                <w:sz w:val="20"/>
                <w:szCs w:val="20"/>
                <w:lang w:bidi="es-ES"/>
              </w:rPr>
            </w:pPr>
          </w:p>
          <w:p w:rsidR="005D233D" w:rsidRDefault="005D233D" w:rsidP="00F95914">
            <w:pPr>
              <w:jc w:val="both"/>
              <w:rPr>
                <w:rStyle w:val="Ttulo2Car"/>
                <w:b w:val="0"/>
                <w:color w:val="auto"/>
                <w:sz w:val="20"/>
                <w:szCs w:val="20"/>
                <w:lang w:bidi="es-ES"/>
              </w:rPr>
            </w:pPr>
          </w:p>
          <w:p w:rsidR="005D233D" w:rsidRPr="00F95914" w:rsidRDefault="005D233D" w:rsidP="00F95914">
            <w:pPr>
              <w:jc w:val="both"/>
              <w:rPr>
                <w:rStyle w:val="Ttulo2Car"/>
                <w:b w:val="0"/>
                <w:color w:val="auto"/>
                <w:sz w:val="20"/>
                <w:szCs w:val="20"/>
                <w:lang w:bidi="es-ES"/>
              </w:rPr>
            </w:pP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112B66">
            <w:pPr>
              <w:pStyle w:val="Cuerpodelboletn"/>
              <w:numPr>
                <w:ilvl w:val="0"/>
                <w:numId w:val="26"/>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14EA8" w:rsidRDefault="00CA38BB" w:rsidP="00560713">
            <w:pPr>
              <w:pStyle w:val="Cuerpodelboletn"/>
              <w:spacing w:before="120" w:after="120" w:line="312" w:lineRule="auto"/>
              <w:rPr>
                <w:bCs/>
                <w:sz w:val="20"/>
                <w:szCs w:val="20"/>
              </w:rPr>
            </w:pPr>
            <w:r>
              <w:rPr>
                <w:bCs/>
                <w:sz w:val="20"/>
                <w:szCs w:val="20"/>
              </w:rPr>
              <w:t xml:space="preserve">Se publica el </w:t>
            </w:r>
            <w:r w:rsidR="007F6112">
              <w:rPr>
                <w:bCs/>
                <w:sz w:val="20"/>
                <w:szCs w:val="20"/>
              </w:rPr>
              <w:t>Plan Estratégico 2025</w:t>
            </w:r>
            <w:r>
              <w:rPr>
                <w:bCs/>
                <w:sz w:val="20"/>
                <w:szCs w:val="20"/>
              </w:rPr>
              <w:t xml:space="preserve">. </w:t>
            </w:r>
            <w:r w:rsidR="00915470">
              <w:rPr>
                <w:bCs/>
                <w:sz w:val="20"/>
                <w:szCs w:val="20"/>
              </w:rPr>
              <w:t>También el Plan de Igualdad.</w:t>
            </w:r>
          </w:p>
          <w:p w:rsidR="00F95914" w:rsidRPr="001426F9" w:rsidRDefault="00F95914" w:rsidP="005D233D">
            <w:pPr>
              <w:pStyle w:val="Cuerpodelboletn"/>
              <w:spacing w:before="120" w:after="120" w:line="276"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15470"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F6112">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915470">
            <w:pPr>
              <w:pStyle w:val="Cuerpodelboletn"/>
              <w:numPr>
                <w:ilvl w:val="0"/>
                <w:numId w:val="26"/>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15470"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Sólo el Plan de Igualdad contempla los indicadores de valoración de su grado de cumplimiento</w:t>
            </w:r>
            <w:r w:rsidR="00940059">
              <w:rPr>
                <w:rStyle w:val="Ttulo2Car"/>
                <w:b w:val="0"/>
                <w:color w:val="auto"/>
                <w:sz w:val="20"/>
                <w:szCs w:val="20"/>
                <w:lang w:bidi="es-ES"/>
              </w:rPr>
              <w:t xml:space="preserve">. El Plan Estratégico incluye objetivos estratégicos y operativos, pero no los indicadores de medida y valoración de la consecución de estos objetivos. </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390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390900"/>
                        </a:xfrm>
                        <a:prstGeom prst="rect">
                          <a:avLst/>
                        </a:prstGeom>
                        <a:solidFill>
                          <a:srgbClr val="FFFFFF"/>
                        </a:solidFill>
                        <a:ln w="9525">
                          <a:solidFill>
                            <a:srgbClr val="000000"/>
                          </a:solidFill>
                          <a:miter lim="800000"/>
                          <a:headEnd/>
                          <a:tailEnd/>
                        </a:ln>
                      </wps:spPr>
                      <wps:txbx>
                        <w:txbxContent>
                          <w:p w:rsidR="00BF064F" w:rsidRDefault="00BF064F">
                            <w:pPr>
                              <w:rPr>
                                <w:b/>
                                <w:color w:val="00642D"/>
                              </w:rPr>
                            </w:pPr>
                            <w:r w:rsidRPr="00BD4582">
                              <w:rPr>
                                <w:b/>
                                <w:color w:val="00642D"/>
                              </w:rPr>
                              <w:t>Contenidos</w:t>
                            </w:r>
                          </w:p>
                          <w:p w:rsidR="00BF064F" w:rsidRPr="006273F9" w:rsidRDefault="00BF064F"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BF064F" w:rsidRDefault="00BF064F" w:rsidP="00E11F86">
                            <w:pPr>
                              <w:pStyle w:val="Prrafodelista"/>
                              <w:numPr>
                                <w:ilvl w:val="0"/>
                                <w:numId w:val="4"/>
                              </w:numPr>
                              <w:jc w:val="both"/>
                              <w:rPr>
                                <w:sz w:val="20"/>
                                <w:szCs w:val="20"/>
                              </w:rPr>
                            </w:pPr>
                            <w:r>
                              <w:rPr>
                                <w:sz w:val="20"/>
                                <w:szCs w:val="20"/>
                              </w:rPr>
                              <w:t>No se ha localizado el Registro de Actividades de Tratamiento</w:t>
                            </w:r>
                          </w:p>
                          <w:p w:rsidR="00BF064F" w:rsidRDefault="00BF064F"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BF064F" w:rsidRDefault="00BF064F"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BF064F" w:rsidRDefault="00BF064F"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BF064F" w:rsidRDefault="00BF064F">
                            <w:pPr>
                              <w:rPr>
                                <w:b/>
                                <w:color w:val="00642D"/>
                              </w:rPr>
                            </w:pPr>
                            <w:r>
                              <w:rPr>
                                <w:b/>
                                <w:color w:val="00642D"/>
                              </w:rPr>
                              <w:t>Calidad de la Información</w:t>
                            </w:r>
                          </w:p>
                          <w:p w:rsidR="00BF064F" w:rsidRDefault="00BF064F"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BF064F" w:rsidRPr="007641F8" w:rsidRDefault="00BF064F" w:rsidP="007641F8">
                            <w:pPr>
                              <w:pStyle w:val="Prrafodelista"/>
                              <w:rPr>
                                <w:sz w:val="20"/>
                                <w:szCs w:val="20"/>
                              </w:rPr>
                            </w:pPr>
                          </w:p>
                          <w:p w:rsidR="00BF064F" w:rsidRPr="007641F8" w:rsidRDefault="00BF064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6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">
                <v:textbox>
                  <w:txbxContent>
                    <w:p w:rsidR="005457BD" w:rsidRDefault="005457BD">
                      <w:pPr>
                        <w:rPr>
                          <w:b/>
                          <w:color w:val="00642D"/>
                        </w:rPr>
                      </w:pPr>
                      <w:r w:rsidRPr="00BD4582">
                        <w:rPr>
                          <w:b/>
                          <w:color w:val="00642D"/>
                        </w:rPr>
                        <w:t>Contenidos</w:t>
                      </w:r>
                    </w:p>
                    <w:p w:rsidR="005457BD" w:rsidRPr="006273F9" w:rsidRDefault="005457BD"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5457BD" w:rsidRDefault="005457BD" w:rsidP="00E11F86">
                      <w:pPr>
                        <w:pStyle w:val="Prrafodelista"/>
                        <w:numPr>
                          <w:ilvl w:val="0"/>
                          <w:numId w:val="4"/>
                        </w:numPr>
                        <w:jc w:val="both"/>
                        <w:rPr>
                          <w:sz w:val="20"/>
                          <w:szCs w:val="20"/>
                        </w:rPr>
                      </w:pPr>
                      <w:r>
                        <w:rPr>
                          <w:sz w:val="20"/>
                          <w:szCs w:val="20"/>
                        </w:rPr>
                        <w:t>No se ha localizado el Registro de Actividades de Tratamiento</w:t>
                      </w:r>
                    </w:p>
                    <w:p w:rsidR="005457BD" w:rsidRDefault="005457BD"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5457BD" w:rsidRDefault="005457BD"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5457BD" w:rsidRDefault="005457BD"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5457BD" w:rsidRDefault="005457BD">
                      <w:pPr>
                        <w:rPr>
                          <w:b/>
                          <w:color w:val="00642D"/>
                        </w:rPr>
                      </w:pPr>
                      <w:r>
                        <w:rPr>
                          <w:b/>
                          <w:color w:val="00642D"/>
                        </w:rPr>
                        <w:t>Calidad de la Información</w:t>
                      </w:r>
                    </w:p>
                    <w:p w:rsidR="005457BD" w:rsidRDefault="005457BD"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5457BD" w:rsidRPr="007641F8" w:rsidRDefault="005457BD" w:rsidP="007641F8">
                      <w:pPr>
                        <w:pStyle w:val="Prrafodelista"/>
                        <w:rPr>
                          <w:sz w:val="20"/>
                          <w:szCs w:val="20"/>
                        </w:rPr>
                      </w:pPr>
                    </w:p>
                    <w:p w:rsidR="005457BD" w:rsidRPr="007641F8" w:rsidRDefault="005457B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D6508F" w:rsidP="00DF0914">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Aunque no se han localizado directrices, instrucciones, acuerdos, circulares o respuestas a consultas, los contenidos del Reglamento de servicios, policía y régimen del Puerto se corresponden con el contenido material de esta obligación. También se ha localizado una ordenanza portuaria. Esta información se encuentra </w:t>
            </w:r>
            <w:r w:rsidR="005B37B7">
              <w:rPr>
                <w:rStyle w:val="Ttulo2Car"/>
                <w:b w:val="0"/>
                <w:color w:val="auto"/>
                <w:sz w:val="20"/>
                <w:szCs w:val="20"/>
                <w:lang w:bidi="es-ES"/>
              </w:rPr>
              <w:t>en el apartado información de relevancia jurídica del Portal de Transparencia.</w:t>
            </w: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D6508F" w:rsidRDefault="003D75F8" w:rsidP="00D6508F">
            <w:pPr>
              <w:pStyle w:val="Prrafodelista"/>
              <w:numPr>
                <w:ilvl w:val="0"/>
                <w:numId w:val="21"/>
              </w:num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D6508F"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el apartado Información Pública del Portal de Transparencia.</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BF064F" w:rsidRDefault="00BF064F" w:rsidP="00BD4582">
                            <w:pPr>
                              <w:rPr>
                                <w:b/>
                                <w:color w:val="00642D"/>
                              </w:rPr>
                            </w:pPr>
                            <w:r w:rsidRPr="00BD4582">
                              <w:rPr>
                                <w:b/>
                                <w:color w:val="00642D"/>
                              </w:rPr>
                              <w:t>Contenidos</w:t>
                            </w:r>
                          </w:p>
                          <w:p w:rsidR="00BF064F" w:rsidRDefault="00BF064F" w:rsidP="00BD4582">
                            <w:pPr>
                              <w:rPr>
                                <w:sz w:val="20"/>
                                <w:szCs w:val="20"/>
                              </w:rPr>
                            </w:pPr>
                            <w:r w:rsidRPr="00457DBB">
                              <w:rPr>
                                <w:sz w:val="20"/>
                                <w:szCs w:val="20"/>
                              </w:rPr>
                              <w:t>La información publicada contempla la totalidad de los contenidos del artículo 7 de la LTAIBG.</w:t>
                            </w:r>
                          </w:p>
                          <w:p w:rsidR="00BF064F" w:rsidRDefault="00BF064F"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5457BD" w:rsidRDefault="005457BD" w:rsidP="00BD4582">
                      <w:pPr>
                        <w:rPr>
                          <w:b/>
                          <w:color w:val="00642D"/>
                        </w:rPr>
                      </w:pPr>
                      <w:r w:rsidRPr="00BD4582">
                        <w:rPr>
                          <w:b/>
                          <w:color w:val="00642D"/>
                        </w:rPr>
                        <w:t>Contenidos</w:t>
                      </w:r>
                    </w:p>
                    <w:p w:rsidR="005457BD" w:rsidRDefault="005457BD" w:rsidP="00BD4582">
                      <w:pPr>
                        <w:rPr>
                          <w:sz w:val="20"/>
                          <w:szCs w:val="20"/>
                        </w:rPr>
                      </w:pPr>
                      <w:r w:rsidRPr="00457DBB">
                        <w:rPr>
                          <w:sz w:val="20"/>
                          <w:szCs w:val="20"/>
                        </w:rPr>
                        <w:t>La información publicada contempla la totalidad de los contenidos del artículo 7 de la LTAIBG.</w:t>
                      </w:r>
                    </w:p>
                    <w:p w:rsidR="005457BD" w:rsidRDefault="005457BD"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54A2F" w:rsidRPr="00F96321" w:rsidRDefault="00C902F5" w:rsidP="00470450">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470450">
              <w:rPr>
                <w:rStyle w:val="Ttulo2Car"/>
                <w:b w:val="0"/>
                <w:color w:val="auto"/>
                <w:sz w:val="20"/>
                <w:szCs w:val="20"/>
                <w:lang w:bidi="es-ES"/>
              </w:rPr>
              <w:t>Contratación</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470450">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C902F5" w:rsidP="00470450">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470450" w:rsidP="00897C61">
            <w:pPr>
              <w:spacing w:line="276" w:lineRule="auto"/>
              <w:rPr>
                <w:highlight w:val="yellow"/>
              </w:rPr>
            </w:pPr>
            <w:r w:rsidRPr="00C902F5">
              <w:rPr>
                <w:rStyle w:val="Ttulo2Car"/>
                <w:b w:val="0"/>
                <w:color w:val="auto"/>
                <w:sz w:val="20"/>
                <w:szCs w:val="20"/>
                <w:lang w:bidi="es-ES"/>
              </w:rPr>
              <w:t>No se ha localizado información</w:t>
            </w:r>
            <w:r>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470450" w:rsidP="00470450">
            <w:pPr>
              <w:spacing w:line="276" w:lineRule="auto"/>
              <w:rPr>
                <w:rStyle w:val="Ttulo2Car"/>
                <w:b w:val="0"/>
                <w:color w:val="auto"/>
                <w:sz w:val="20"/>
                <w:szCs w:val="20"/>
                <w:lang w:bidi="es-ES"/>
              </w:rPr>
            </w:pPr>
            <w:r>
              <w:rPr>
                <w:rStyle w:val="Ttulo2Car"/>
                <w:b w:val="0"/>
                <w:color w:val="auto"/>
                <w:sz w:val="20"/>
                <w:szCs w:val="20"/>
                <w:lang w:bidi="es-ES"/>
              </w:rPr>
              <w:t>Localizable en el Perfil del Contratante de la AP</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0D2ACC">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DB3082"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que redirige a la página inicial del Portal de Transparencia de la AGE, a partir de la cual es preciso </w:t>
            </w:r>
            <w:r w:rsidR="00F802A7">
              <w:rPr>
                <w:rStyle w:val="Ttulo2Car"/>
                <w:b w:val="0"/>
                <w:color w:val="auto"/>
                <w:sz w:val="20"/>
                <w:szCs w:val="20"/>
                <w:lang w:bidi="es-ES"/>
              </w:rPr>
              <w:t>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r>
              <w:rPr>
                <w:rStyle w:val="Ttulo2Car"/>
                <w:b w:val="0"/>
                <w:color w:val="auto"/>
                <w:sz w:val="20"/>
                <w:szCs w:val="20"/>
                <w:lang w:bidi="es-ES"/>
              </w:rPr>
              <w:t xml:space="preserve"> </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0D2ACC" w:rsidP="0047045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En el Perfil del Contratante se publican </w:t>
            </w:r>
            <w:r w:rsidR="00470450">
              <w:rPr>
                <w:rStyle w:val="Ttulo2Car"/>
                <w:b w:val="0"/>
                <w:color w:val="auto"/>
                <w:sz w:val="20"/>
                <w:szCs w:val="20"/>
                <w:lang w:bidi="es-ES"/>
              </w:rPr>
              <w:t>dos</w:t>
            </w:r>
            <w:r w:rsidR="00F802A7">
              <w:rPr>
                <w:rStyle w:val="Ttulo2Car"/>
                <w:b w:val="0"/>
                <w:color w:val="auto"/>
                <w:sz w:val="20"/>
                <w:szCs w:val="20"/>
                <w:lang w:bidi="es-ES"/>
              </w:rPr>
              <w:t xml:space="preserve"> encargos a medios propios, pero el contenido material de la obligación se refiere a las encomiendas de gestión.</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4821C5">
        <w:trPr>
          <w:trHeight w:val="989"/>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F96321" w:rsidRDefault="00F802A7"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que redirige a la página home de la Base de Datos Nacional de Subvenciones. Esta forma de publicar la información supone una auténtica barrera para su localización, por las dificultades de manejo que </w:t>
            </w:r>
            <w:r>
              <w:rPr>
                <w:rStyle w:val="Ttulo2Car"/>
                <w:b w:val="0"/>
                <w:color w:val="auto"/>
                <w:sz w:val="20"/>
                <w:szCs w:val="20"/>
                <w:lang w:bidi="es-ES"/>
              </w:rPr>
              <w:lastRenderedPageBreak/>
              <w:t>presenta para un ciudadano medio. Por esta razón se ha considerado no cumplida la obligación.</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470450"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F802A7">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EC58A5" w:rsidP="00470450">
            <w:pPr>
              <w:pStyle w:val="Cuerpodelboletn"/>
              <w:spacing w:before="120" w:after="120" w:line="312" w:lineRule="auto"/>
              <w:rPr>
                <w:rStyle w:val="Ttulo2Car"/>
                <w:b w:val="0"/>
                <w:color w:val="auto"/>
                <w:sz w:val="20"/>
                <w:szCs w:val="20"/>
                <w:highlight w:val="yellow"/>
                <w:lang w:bidi="es-ES"/>
              </w:rPr>
            </w:pPr>
            <w:r w:rsidRPr="00EC58A5">
              <w:rPr>
                <w:rStyle w:val="Ttulo2Car"/>
                <w:b w:val="0"/>
                <w:color w:val="auto"/>
                <w:sz w:val="20"/>
                <w:szCs w:val="20"/>
                <w:lang w:bidi="es-ES"/>
              </w:rPr>
              <w:t xml:space="preserve">Localizables </w:t>
            </w:r>
            <w:r w:rsidR="00470450">
              <w:rPr>
                <w:rStyle w:val="Ttulo2Car"/>
                <w:b w:val="0"/>
                <w:color w:val="auto"/>
                <w:sz w:val="20"/>
                <w:szCs w:val="20"/>
                <w:lang w:bidi="es-ES"/>
              </w:rPr>
              <w:t>en el apartado</w:t>
            </w:r>
            <w:r>
              <w:rPr>
                <w:rStyle w:val="Ttulo2Car"/>
                <w:b w:val="0"/>
                <w:color w:val="auto"/>
                <w:sz w:val="20"/>
                <w:szCs w:val="20"/>
                <w:lang w:bidi="es-ES"/>
              </w:rPr>
              <w:t xml:space="preserve"> con la misma denominación.</w:t>
            </w:r>
            <w:r w:rsidR="00470450">
              <w:rPr>
                <w:rStyle w:val="Ttulo2Car"/>
                <w:b w:val="0"/>
                <w:color w:val="auto"/>
                <w:sz w:val="20"/>
                <w:szCs w:val="20"/>
                <w:lang w:bidi="es-ES"/>
              </w:rPr>
              <w:t xml:space="preserve"> La información se publica en formato no reutilizable.</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EC58A5">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Se publican 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1E2EC4" w:rsidP="005B37B7">
            <w:pPr>
              <w:pStyle w:val="Cuerpodelboletn"/>
              <w:numPr>
                <w:ilvl w:val="0"/>
                <w:numId w:val="23"/>
              </w:numPr>
              <w:spacing w:before="120" w:after="120" w:line="312" w:lineRule="auto"/>
              <w:rPr>
                <w:rStyle w:val="Ttulo2Car"/>
                <w:color w:val="auto"/>
                <w:sz w:val="20"/>
                <w:szCs w:val="20"/>
                <w:lang w:bidi="es-ES"/>
              </w:rPr>
            </w:pPr>
            <w:r>
              <w:rPr>
                <w:rStyle w:val="Ttulo2Car"/>
                <w:color w:val="auto"/>
                <w:sz w:val="20"/>
                <w:szCs w:val="20"/>
                <w:lang w:bidi="es-ES"/>
              </w:rPr>
              <w:t>X</w:t>
            </w: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5B37B7" w:rsidP="0047045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Esta información se localiza </w:t>
            </w:r>
            <w:r w:rsidR="00470450">
              <w:rPr>
                <w:rStyle w:val="Ttulo2Car"/>
                <w:b w:val="0"/>
                <w:color w:val="auto"/>
                <w:sz w:val="20"/>
                <w:szCs w:val="20"/>
                <w:lang w:bidi="es-ES"/>
              </w:rPr>
              <w:t>a través del enlace Rendimiento del trabajo bruto de presidente y director</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470450">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4821C5" w:rsidP="00BF064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enlace compatibilidades redirige a la página del Portal de Transparencia de la AGE que contiene esta información. Como se ha indicado en el apartado Convenios, este Consejo mantiene el criterio de que </w:t>
            </w:r>
            <w:r w:rsidR="00BF064F">
              <w:rPr>
                <w:rStyle w:val="Ttulo2Car"/>
                <w:b w:val="0"/>
                <w:color w:val="auto"/>
                <w:sz w:val="20"/>
                <w:szCs w:val="20"/>
                <w:lang w:bidi="es-ES"/>
              </w:rPr>
              <w:t>los organismos y entidades vinculadas o dependientes publiquen la información</w:t>
            </w:r>
            <w:r>
              <w:rPr>
                <w:rStyle w:val="Ttulo2Car"/>
                <w:b w:val="0"/>
                <w:color w:val="auto"/>
                <w:sz w:val="20"/>
                <w:szCs w:val="20"/>
                <w:lang w:bidi="es-ES"/>
              </w:rPr>
              <w:t xml:space="preserve"> </w:t>
            </w:r>
            <w:r w:rsidR="00BF064F">
              <w:rPr>
                <w:rStyle w:val="Ttulo2Car"/>
                <w:b w:val="0"/>
                <w:color w:val="auto"/>
                <w:sz w:val="20"/>
                <w:szCs w:val="20"/>
                <w:lang w:bidi="es-ES"/>
              </w:rPr>
              <w:t>obligatoria en sus propias webs.</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C58A5" w:rsidP="006613E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ha localizado a través de</w:t>
            </w:r>
            <w:r w:rsidR="006613EF">
              <w:rPr>
                <w:rStyle w:val="Ttulo2Car"/>
                <w:b w:val="0"/>
                <w:color w:val="auto"/>
                <w:sz w:val="20"/>
                <w:szCs w:val="20"/>
                <w:lang w:bidi="es-ES"/>
              </w:rPr>
              <w:t xml:space="preserve"> </w:t>
            </w:r>
            <w:r>
              <w:rPr>
                <w:rStyle w:val="Ttulo2Car"/>
                <w:b w:val="0"/>
                <w:color w:val="auto"/>
                <w:sz w:val="20"/>
                <w:szCs w:val="20"/>
                <w:lang w:bidi="es-ES"/>
              </w:rPr>
              <w:t>l</w:t>
            </w:r>
            <w:r w:rsidR="006613EF">
              <w:rPr>
                <w:rStyle w:val="Ttulo2Car"/>
                <w:b w:val="0"/>
                <w:color w:val="auto"/>
                <w:sz w:val="20"/>
                <w:szCs w:val="20"/>
                <w:lang w:bidi="es-ES"/>
              </w:rPr>
              <w:t>os</w:t>
            </w:r>
            <w:r>
              <w:rPr>
                <w:rStyle w:val="Ttulo2Car"/>
                <w:b w:val="0"/>
                <w:color w:val="auto"/>
                <w:sz w:val="20"/>
                <w:szCs w:val="20"/>
                <w:lang w:bidi="es-ES"/>
              </w:rPr>
              <w:t xml:space="preserve"> enlace</w:t>
            </w:r>
            <w:r w:rsidR="006613EF">
              <w:rPr>
                <w:rStyle w:val="Ttulo2Car"/>
                <w:b w:val="0"/>
                <w:color w:val="auto"/>
                <w:sz w:val="20"/>
                <w:szCs w:val="20"/>
                <w:lang w:bidi="es-ES"/>
              </w:rPr>
              <w:t>s</w:t>
            </w:r>
            <w:r>
              <w:rPr>
                <w:rStyle w:val="Ttulo2Car"/>
                <w:b w:val="0"/>
                <w:color w:val="auto"/>
                <w:sz w:val="20"/>
                <w:szCs w:val="20"/>
                <w:lang w:bidi="es-ES"/>
              </w:rPr>
              <w:t xml:space="preserve"> estadísticas </w:t>
            </w:r>
            <w:r w:rsidR="006613EF">
              <w:rPr>
                <w:rStyle w:val="Ttulo2Car"/>
                <w:b w:val="0"/>
                <w:color w:val="auto"/>
                <w:sz w:val="20"/>
                <w:szCs w:val="20"/>
                <w:lang w:bidi="es-ES"/>
              </w:rPr>
              <w:t xml:space="preserve">y memoria anuales del apartado información económica. </w:t>
            </w:r>
          </w:p>
        </w:tc>
      </w:tr>
    </w:tbl>
    <w:p w:rsidR="00EB0CD2" w:rsidRDefault="00EB0CD2" w:rsidP="00EB0CD2">
      <w:pPr>
        <w:pStyle w:val="Cuerpodelboletn"/>
        <w:spacing w:before="120" w:after="120" w:line="312" w:lineRule="auto"/>
        <w:ind w:left="360"/>
        <w:rPr>
          <w:rStyle w:val="Ttulo2Car"/>
          <w:color w:val="00642D"/>
          <w:lang w:bidi="es-ES"/>
        </w:rPr>
      </w:pPr>
    </w:p>
    <w:p w:rsidR="00EB0CD2" w:rsidRPr="00C33A23" w:rsidRDefault="00EB0CD2" w:rsidP="00EB0CD2">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Pr>
          <w:rStyle w:val="Ttulo2Car"/>
          <w:color w:val="00642D"/>
          <w:lang w:bidi="es-ES"/>
        </w:rPr>
        <w:t>I</w:t>
      </w:r>
      <w:r w:rsidRPr="00C33A23">
        <w:rPr>
          <w:rStyle w:val="Ttulo2Car"/>
          <w:color w:val="00642D"/>
          <w:lang w:bidi="es-ES"/>
        </w:rPr>
        <w:t xml:space="preserve">nformación de </w:t>
      </w:r>
      <w:r>
        <w:rPr>
          <w:rStyle w:val="Ttulo2Car"/>
          <w:color w:val="00642D"/>
          <w:lang w:bidi="es-ES"/>
        </w:rPr>
        <w:t>Económica, Presupuestaria y Estadística</w:t>
      </w:r>
    </w:p>
    <w:p w:rsidR="00EB0CD2" w:rsidRDefault="00EB0CD2" w:rsidP="00EB0CD2">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75648" behindDoc="0" locked="0" layoutInCell="1" allowOverlap="1" wp14:anchorId="18F7C5D7" wp14:editId="746D78AF">
                <wp:simplePos x="0" y="0"/>
                <wp:positionH relativeFrom="column">
                  <wp:align>center</wp:align>
                </wp:positionH>
                <wp:positionV relativeFrom="paragraph">
                  <wp:posOffset>0</wp:posOffset>
                </wp:positionV>
                <wp:extent cx="5509523" cy="55816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581650"/>
                        </a:xfrm>
                        <a:prstGeom prst="rect">
                          <a:avLst/>
                        </a:prstGeom>
                        <a:solidFill>
                          <a:srgbClr val="FFFFFF"/>
                        </a:solidFill>
                        <a:ln w="9525">
                          <a:solidFill>
                            <a:srgbClr val="000000"/>
                          </a:solidFill>
                          <a:miter lim="800000"/>
                          <a:headEnd/>
                          <a:tailEnd/>
                        </a:ln>
                      </wps:spPr>
                      <wps:txbx>
                        <w:txbxContent>
                          <w:p w:rsidR="00BF064F" w:rsidRDefault="00BF064F" w:rsidP="00EB0CD2">
                            <w:pPr>
                              <w:rPr>
                                <w:b/>
                                <w:color w:val="00642D"/>
                              </w:rPr>
                            </w:pPr>
                            <w:r w:rsidRPr="00BD4582">
                              <w:rPr>
                                <w:b/>
                                <w:color w:val="00642D"/>
                              </w:rPr>
                              <w:t>Contenidos</w:t>
                            </w:r>
                          </w:p>
                          <w:p w:rsidR="00BF064F" w:rsidRPr="00352F8C" w:rsidRDefault="00BF064F" w:rsidP="00EB0CD2">
                            <w:pPr>
                              <w:jc w:val="both"/>
                              <w:rPr>
                                <w:sz w:val="20"/>
                                <w:szCs w:val="20"/>
                              </w:rPr>
                            </w:pPr>
                            <w:r w:rsidRPr="00352F8C">
                              <w:rPr>
                                <w:sz w:val="20"/>
                                <w:szCs w:val="20"/>
                              </w:rPr>
                              <w:t>La información publicada no contempla la totalidad de los contenidos obligatorios establecidos en el artículo 8 de la LTAIBG.</w:t>
                            </w:r>
                          </w:p>
                          <w:p w:rsidR="00BF064F" w:rsidRDefault="00BF064F" w:rsidP="00EB0CD2">
                            <w:pPr>
                              <w:pStyle w:val="Prrafodelista"/>
                              <w:numPr>
                                <w:ilvl w:val="0"/>
                                <w:numId w:val="7"/>
                              </w:numPr>
                              <w:jc w:val="both"/>
                              <w:rPr>
                                <w:sz w:val="20"/>
                                <w:szCs w:val="20"/>
                              </w:rPr>
                            </w:pPr>
                            <w:r>
                              <w:rPr>
                                <w:sz w:val="20"/>
                                <w:szCs w:val="20"/>
                              </w:rPr>
                              <w:t>No se ha localizado información sobre modificaciones de contratos adjudicados</w:t>
                            </w:r>
                          </w:p>
                          <w:p w:rsidR="00BF064F" w:rsidRDefault="00BF064F" w:rsidP="00EB0CD2">
                            <w:pPr>
                              <w:pStyle w:val="Prrafodelista"/>
                              <w:numPr>
                                <w:ilvl w:val="0"/>
                                <w:numId w:val="7"/>
                              </w:numPr>
                              <w:jc w:val="both"/>
                              <w:rPr>
                                <w:sz w:val="20"/>
                                <w:szCs w:val="20"/>
                              </w:rPr>
                            </w:pPr>
                            <w:r>
                              <w:rPr>
                                <w:sz w:val="20"/>
                                <w:szCs w:val="20"/>
                              </w:rPr>
                              <w:t>No se ha localizado información estadística sobre contratación.</w:t>
                            </w:r>
                          </w:p>
                          <w:p w:rsidR="00BF064F" w:rsidRDefault="00BF064F" w:rsidP="00EB0CD2">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BF064F" w:rsidRDefault="00BF064F" w:rsidP="00EB0CD2">
                            <w:pPr>
                              <w:pStyle w:val="Prrafodelista"/>
                              <w:numPr>
                                <w:ilvl w:val="0"/>
                                <w:numId w:val="7"/>
                              </w:numPr>
                              <w:jc w:val="both"/>
                              <w:rPr>
                                <w:sz w:val="20"/>
                                <w:szCs w:val="20"/>
                              </w:rPr>
                            </w:pPr>
                            <w:r>
                              <w:rPr>
                                <w:sz w:val="20"/>
                                <w:szCs w:val="20"/>
                              </w:rPr>
                              <w:t>No se ha localizado información sobre encomiendas de gestión.</w:t>
                            </w:r>
                          </w:p>
                          <w:p w:rsidR="00BF064F" w:rsidRDefault="00BF064F" w:rsidP="00EB0CD2">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BF064F" w:rsidRDefault="00BF064F" w:rsidP="00EB0CD2">
                            <w:pPr>
                              <w:pStyle w:val="Prrafodelista"/>
                              <w:numPr>
                                <w:ilvl w:val="0"/>
                                <w:numId w:val="7"/>
                              </w:numPr>
                              <w:jc w:val="both"/>
                              <w:rPr>
                                <w:sz w:val="20"/>
                                <w:szCs w:val="20"/>
                              </w:rPr>
                            </w:pPr>
                            <w:r w:rsidRPr="006613EF">
                              <w:rPr>
                                <w:sz w:val="20"/>
                                <w:szCs w:val="20"/>
                              </w:rPr>
                              <w:t xml:space="preserve">No se ha localizado información sobre los presupuestos </w:t>
                            </w:r>
                          </w:p>
                          <w:p w:rsidR="00BF064F" w:rsidRPr="006613EF" w:rsidRDefault="00BF064F" w:rsidP="00EB0CD2">
                            <w:pPr>
                              <w:pStyle w:val="Prrafodelista"/>
                              <w:numPr>
                                <w:ilvl w:val="0"/>
                                <w:numId w:val="7"/>
                              </w:numPr>
                              <w:jc w:val="both"/>
                              <w:rPr>
                                <w:sz w:val="20"/>
                                <w:szCs w:val="20"/>
                              </w:rPr>
                            </w:pPr>
                            <w:r w:rsidRPr="006613EF">
                              <w:rPr>
                                <w:sz w:val="20"/>
                                <w:szCs w:val="20"/>
                              </w:rPr>
                              <w:t>No se ha localizado información sobre los informes de auditoría de cuentas y de fiscalización realizados por el Tribunal de Cuentas.</w:t>
                            </w:r>
                          </w:p>
                          <w:p w:rsidR="00BF064F" w:rsidRDefault="00BF064F" w:rsidP="00EB0CD2">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BF064F" w:rsidRDefault="00BF064F" w:rsidP="00EB0CD2">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BF064F" w:rsidRDefault="00BF064F" w:rsidP="00EB0CD2">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BF064F" w:rsidRDefault="00BF064F" w:rsidP="00EB0CD2">
                            <w:pPr>
                              <w:rPr>
                                <w:b/>
                                <w:color w:val="00642D"/>
                              </w:rPr>
                            </w:pPr>
                            <w:r>
                              <w:rPr>
                                <w:b/>
                                <w:color w:val="00642D"/>
                              </w:rPr>
                              <w:t>Calidad de la Información</w:t>
                            </w:r>
                          </w:p>
                          <w:p w:rsidR="00BF064F" w:rsidRDefault="00BF064F" w:rsidP="00EB0CD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BF064F" w:rsidRDefault="00BF064F" w:rsidP="00EB0CD2">
                            <w:pPr>
                              <w:pStyle w:val="Prrafodelista"/>
                              <w:numPr>
                                <w:ilvl w:val="0"/>
                                <w:numId w:val="8"/>
                              </w:numPr>
                              <w:jc w:val="both"/>
                              <w:rPr>
                                <w:sz w:val="20"/>
                                <w:szCs w:val="20"/>
                              </w:rPr>
                            </w:pPr>
                            <w:r w:rsidRPr="006613EF">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de Sevilla.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439.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">
                <v:textbox>
                  <w:txbxContent>
                    <w:p w:rsidR="00EB0CD2" w:rsidRDefault="00EB0CD2" w:rsidP="00EB0CD2">
                      <w:pPr>
                        <w:rPr>
                          <w:b/>
                          <w:color w:val="00642D"/>
                        </w:rPr>
                      </w:pPr>
                      <w:r w:rsidRPr="00BD4582">
                        <w:rPr>
                          <w:b/>
                          <w:color w:val="00642D"/>
                        </w:rPr>
                        <w:t>Contenidos</w:t>
                      </w:r>
                    </w:p>
                    <w:p w:rsidR="00EB0CD2" w:rsidRPr="00352F8C" w:rsidRDefault="00EB0CD2" w:rsidP="00EB0CD2">
                      <w:pPr>
                        <w:jc w:val="both"/>
                        <w:rPr>
                          <w:sz w:val="20"/>
                          <w:szCs w:val="20"/>
                        </w:rPr>
                      </w:pPr>
                      <w:r w:rsidRPr="00352F8C">
                        <w:rPr>
                          <w:sz w:val="20"/>
                          <w:szCs w:val="20"/>
                        </w:rPr>
                        <w:t>La información publicada no contempla la totalidad de los contenidos obligatorios establecidos en el artículo 8 de la LTAIBG.</w:t>
                      </w:r>
                    </w:p>
                    <w:p w:rsidR="00EB0CD2" w:rsidRDefault="00EB0CD2" w:rsidP="00EB0CD2">
                      <w:pPr>
                        <w:pStyle w:val="Prrafodelista"/>
                        <w:numPr>
                          <w:ilvl w:val="0"/>
                          <w:numId w:val="7"/>
                        </w:numPr>
                        <w:jc w:val="both"/>
                        <w:rPr>
                          <w:sz w:val="20"/>
                          <w:szCs w:val="20"/>
                        </w:rPr>
                      </w:pPr>
                      <w:r>
                        <w:rPr>
                          <w:sz w:val="20"/>
                          <w:szCs w:val="20"/>
                        </w:rPr>
                        <w:t>No se ha localizado información sobre modificaciones de contratos adjudicados</w:t>
                      </w:r>
                    </w:p>
                    <w:p w:rsidR="00EB0CD2" w:rsidRDefault="00EB0CD2" w:rsidP="00EB0CD2">
                      <w:pPr>
                        <w:pStyle w:val="Prrafodelista"/>
                        <w:numPr>
                          <w:ilvl w:val="0"/>
                          <w:numId w:val="7"/>
                        </w:numPr>
                        <w:jc w:val="both"/>
                        <w:rPr>
                          <w:sz w:val="20"/>
                          <w:szCs w:val="20"/>
                        </w:rPr>
                      </w:pPr>
                      <w:r>
                        <w:rPr>
                          <w:sz w:val="20"/>
                          <w:szCs w:val="20"/>
                        </w:rPr>
                        <w:t>No se ha localizado información estadística sobre contratación.</w:t>
                      </w:r>
                    </w:p>
                    <w:p w:rsidR="00EB0CD2" w:rsidRDefault="00EB0CD2" w:rsidP="00EB0CD2">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EB0CD2" w:rsidRDefault="00EB0CD2" w:rsidP="00EB0CD2">
                      <w:pPr>
                        <w:pStyle w:val="Prrafodelista"/>
                        <w:numPr>
                          <w:ilvl w:val="0"/>
                          <w:numId w:val="7"/>
                        </w:numPr>
                        <w:jc w:val="both"/>
                        <w:rPr>
                          <w:sz w:val="20"/>
                          <w:szCs w:val="20"/>
                        </w:rPr>
                      </w:pPr>
                      <w:r>
                        <w:rPr>
                          <w:sz w:val="20"/>
                          <w:szCs w:val="20"/>
                        </w:rPr>
                        <w:t>No se ha localizado información sobre encomiendas de gestión.</w:t>
                      </w:r>
                    </w:p>
                    <w:p w:rsidR="00EB0CD2" w:rsidRDefault="00EB0CD2" w:rsidP="00EB0CD2">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EB0CD2" w:rsidRDefault="00EB0CD2" w:rsidP="00EB0CD2">
                      <w:pPr>
                        <w:pStyle w:val="Prrafodelista"/>
                        <w:numPr>
                          <w:ilvl w:val="0"/>
                          <w:numId w:val="7"/>
                        </w:numPr>
                        <w:jc w:val="both"/>
                        <w:rPr>
                          <w:sz w:val="20"/>
                          <w:szCs w:val="20"/>
                        </w:rPr>
                      </w:pPr>
                      <w:r w:rsidRPr="006613EF">
                        <w:rPr>
                          <w:sz w:val="20"/>
                          <w:szCs w:val="20"/>
                        </w:rPr>
                        <w:t xml:space="preserve">No se ha localizado información sobre los presupuestos </w:t>
                      </w:r>
                    </w:p>
                    <w:p w:rsidR="00EB0CD2" w:rsidRPr="006613EF" w:rsidRDefault="00EB0CD2" w:rsidP="00EB0CD2">
                      <w:pPr>
                        <w:pStyle w:val="Prrafodelista"/>
                        <w:numPr>
                          <w:ilvl w:val="0"/>
                          <w:numId w:val="7"/>
                        </w:numPr>
                        <w:jc w:val="both"/>
                        <w:rPr>
                          <w:sz w:val="20"/>
                          <w:szCs w:val="20"/>
                        </w:rPr>
                      </w:pPr>
                      <w:r w:rsidRPr="006613EF">
                        <w:rPr>
                          <w:sz w:val="20"/>
                          <w:szCs w:val="20"/>
                        </w:rPr>
                        <w:t>No se ha localizado información sobre los informes de auditoría de cuentas y de fiscalización realizados por el Tribunal de Cuentas.</w:t>
                      </w:r>
                    </w:p>
                    <w:p w:rsidR="00EB0CD2" w:rsidRDefault="00EB0CD2" w:rsidP="00EB0CD2">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r>
                        <w:rPr>
                          <w:sz w:val="20"/>
                          <w:szCs w:val="20"/>
                        </w:rPr>
                        <w:t>.</w:t>
                      </w:r>
                    </w:p>
                    <w:p w:rsidR="00EB0CD2" w:rsidRDefault="00EB0CD2" w:rsidP="00EB0CD2">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EB0CD2" w:rsidRDefault="00EB0CD2" w:rsidP="00EB0CD2">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EB0CD2" w:rsidRDefault="00EB0CD2" w:rsidP="00EB0CD2">
                      <w:pPr>
                        <w:rPr>
                          <w:b/>
                          <w:color w:val="00642D"/>
                        </w:rPr>
                      </w:pPr>
                      <w:r>
                        <w:rPr>
                          <w:b/>
                          <w:color w:val="00642D"/>
                        </w:rPr>
                        <w:t>Calidad de la Información</w:t>
                      </w:r>
                    </w:p>
                    <w:p w:rsidR="00EB0CD2" w:rsidRDefault="00EB0CD2" w:rsidP="00EB0CD2">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w:t>
                      </w:r>
                    </w:p>
                    <w:p w:rsidR="00EB0CD2" w:rsidRDefault="00EB0CD2" w:rsidP="00EB0CD2">
                      <w:pPr>
                        <w:pStyle w:val="Prrafodelista"/>
                        <w:numPr>
                          <w:ilvl w:val="0"/>
                          <w:numId w:val="8"/>
                        </w:numPr>
                        <w:jc w:val="both"/>
                        <w:rPr>
                          <w:sz w:val="20"/>
                          <w:szCs w:val="20"/>
                        </w:rPr>
                      </w:pPr>
                      <w:r w:rsidRPr="006613EF">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de Sevilla.</w:t>
                      </w:r>
                    </w:p>
                  </w:txbxContent>
                </v:textbox>
              </v:shape>
            </w:pict>
          </mc:Fallback>
        </mc:AlternateContent>
      </w: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rStyle w:val="Ttulo2Car"/>
          <w:lang w:bidi="es-ES"/>
        </w:rPr>
      </w:pPr>
    </w:p>
    <w:p w:rsidR="00EB0CD2" w:rsidRDefault="00EB0CD2" w:rsidP="00EB0CD2">
      <w:pPr>
        <w:pStyle w:val="Cuerpodelboletn"/>
        <w:spacing w:before="120" w:after="120" w:line="312" w:lineRule="auto"/>
        <w:ind w:left="360"/>
        <w:rPr>
          <w:b/>
          <w:color w:val="50866C"/>
          <w:sz w:val="32"/>
        </w:rPr>
      </w:pPr>
    </w:p>
    <w:p w:rsidR="00EB0CD2" w:rsidRDefault="00EB0CD2" w:rsidP="00EB0CD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BF064F">
            <w:pPr>
              <w:pStyle w:val="Cuerpodelboletn"/>
              <w:numPr>
                <w:ilvl w:val="0"/>
                <w:numId w:val="28"/>
              </w:numPr>
              <w:spacing w:before="120" w:after="120" w:line="312" w:lineRule="auto"/>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BF064F"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a través del enlace inmovilizado material del apartado Bienes Inmuebles</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8002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800225"/>
                        </a:xfrm>
                        <a:prstGeom prst="rect">
                          <a:avLst/>
                        </a:prstGeom>
                        <a:solidFill>
                          <a:srgbClr val="FFFFFF"/>
                        </a:solidFill>
                        <a:ln w="9525">
                          <a:solidFill>
                            <a:srgbClr val="000000"/>
                          </a:solidFill>
                          <a:miter lim="800000"/>
                          <a:headEnd/>
                          <a:tailEnd/>
                        </a:ln>
                      </wps:spPr>
                      <wps:txbx>
                        <w:txbxContent>
                          <w:p w:rsidR="00BF064F" w:rsidRDefault="00BF064F" w:rsidP="002A154B">
                            <w:pPr>
                              <w:rPr>
                                <w:b/>
                                <w:color w:val="00642D"/>
                              </w:rPr>
                            </w:pPr>
                            <w:r w:rsidRPr="00BD4582">
                              <w:rPr>
                                <w:b/>
                                <w:color w:val="00642D"/>
                              </w:rPr>
                              <w:t>Contenidos</w:t>
                            </w:r>
                          </w:p>
                          <w:p w:rsidR="00BF064F" w:rsidRDefault="00BF064F" w:rsidP="006273F9">
                            <w:pPr>
                              <w:jc w:val="both"/>
                              <w:rPr>
                                <w:sz w:val="20"/>
                                <w:szCs w:val="20"/>
                              </w:rPr>
                            </w:pPr>
                            <w:r>
                              <w:rPr>
                                <w:sz w:val="20"/>
                                <w:szCs w:val="20"/>
                              </w:rPr>
                              <w:t>La información publicada incluye los contenidos obligatorios establecidos en el artículo 8.3 dela LTAIBG</w:t>
                            </w:r>
                          </w:p>
                          <w:p w:rsidR="00BF064F" w:rsidRDefault="00BF064F" w:rsidP="006613EF">
                            <w:pPr>
                              <w:jc w:val="both"/>
                              <w:rPr>
                                <w:b/>
                                <w:color w:val="00642D"/>
                              </w:rPr>
                            </w:pPr>
                            <w:r>
                              <w:rPr>
                                <w:b/>
                                <w:color w:val="00642D"/>
                              </w:rPr>
                              <w:t>Calidad de la Información</w:t>
                            </w:r>
                          </w:p>
                          <w:p w:rsidR="00BF064F" w:rsidRDefault="00BF064F" w:rsidP="006613EF">
                            <w:pPr>
                              <w:jc w:val="both"/>
                            </w:pPr>
                            <w:r>
                              <w:t>La información no está datada y 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433.8pt;height:141.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">
                <v:textbox>
                  <w:txbxContent>
                    <w:p w:rsidR="00BF064F" w:rsidRDefault="00BF064F" w:rsidP="002A154B">
                      <w:pPr>
                        <w:rPr>
                          <w:b/>
                          <w:color w:val="00642D"/>
                        </w:rPr>
                      </w:pPr>
                      <w:r w:rsidRPr="00BD4582">
                        <w:rPr>
                          <w:b/>
                          <w:color w:val="00642D"/>
                        </w:rPr>
                        <w:t>Contenidos</w:t>
                      </w:r>
                    </w:p>
                    <w:p w:rsidR="00BF064F" w:rsidRDefault="00BF064F" w:rsidP="006273F9">
                      <w:pPr>
                        <w:jc w:val="both"/>
                        <w:rPr>
                          <w:sz w:val="20"/>
                          <w:szCs w:val="20"/>
                        </w:rPr>
                      </w:pPr>
                      <w:r>
                        <w:rPr>
                          <w:sz w:val="20"/>
                          <w:szCs w:val="20"/>
                        </w:rPr>
                        <w:t>La información publicada incluye los contenidos obligatorios establecidos en el artículo 8.3 dela LTAIBG</w:t>
                      </w:r>
                    </w:p>
                    <w:p w:rsidR="00BF064F" w:rsidRDefault="00BF064F" w:rsidP="006613EF">
                      <w:pPr>
                        <w:jc w:val="both"/>
                        <w:rPr>
                          <w:b/>
                          <w:color w:val="00642D"/>
                        </w:rPr>
                      </w:pPr>
                      <w:r>
                        <w:rPr>
                          <w:b/>
                          <w:color w:val="00642D"/>
                        </w:rPr>
                        <w:t>Calidad de la Información</w:t>
                      </w:r>
                    </w:p>
                    <w:p w:rsidR="00BF064F" w:rsidRDefault="00BF064F" w:rsidP="006613EF">
                      <w:pPr>
                        <w:jc w:val="both"/>
                      </w:pPr>
                      <w:r>
                        <w:t>La información no está datada y no se publica la fecha de la última revisión o actualización de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F064F" w:rsidRDefault="00BF064F" w:rsidP="002A154B">
      <w:pPr>
        <w:pStyle w:val="Cuerpodelboletn"/>
        <w:spacing w:before="120" w:after="120" w:line="312" w:lineRule="auto"/>
        <w:ind w:left="360"/>
        <w:rPr>
          <w:rStyle w:val="Ttulo2Car"/>
          <w:lang w:bidi="es-ES"/>
        </w:rPr>
      </w:pPr>
    </w:p>
    <w:p w:rsidR="00BF064F" w:rsidRDefault="00BF064F"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C2893" w:rsidRPr="00FD0689" w:rsidTr="005C28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C2893" w:rsidRPr="00FD0689" w:rsidRDefault="005C289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60,0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20,0</w:t>
            </w:r>
          </w:p>
        </w:tc>
        <w:tc>
          <w:tcPr>
            <w:tcW w:w="0" w:type="auto"/>
            <w:noWrap/>
            <w:vAlign w:val="center"/>
          </w:tcPr>
          <w:p w:rsidR="005C2893" w:rsidRPr="005C2893" w:rsidRDefault="005C2893" w:rsidP="005C2893">
            <w:pPr>
              <w:jc w:val="center"/>
              <w:cnfStyle w:val="000000100000" w:firstRow="0" w:lastRow="0" w:firstColumn="0" w:lastColumn="0" w:oddVBand="0" w:evenVBand="0" w:oddHBand="1" w:evenHBand="0" w:firstRowFirstColumn="0" w:firstRowLastColumn="0" w:lastRowFirstColumn="0" w:lastRowLastColumn="0"/>
              <w:rPr>
                <w:sz w:val="16"/>
              </w:rPr>
            </w:pPr>
            <w:r w:rsidRPr="005C2893">
              <w:rPr>
                <w:sz w:val="16"/>
              </w:rPr>
              <w:t>54,3</w:t>
            </w:r>
          </w:p>
        </w:tc>
      </w:tr>
      <w:tr w:rsidR="006613EF" w:rsidRPr="00FD0689" w:rsidTr="006613EF">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6613EF" w:rsidRPr="00FD0689" w:rsidRDefault="006613EF"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100,0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50,0</w:t>
            </w:r>
          </w:p>
        </w:tc>
        <w:tc>
          <w:tcPr>
            <w:tcW w:w="0" w:type="auto"/>
            <w:noWrap/>
            <w:vAlign w:val="center"/>
          </w:tcPr>
          <w:p w:rsidR="006613EF" w:rsidRPr="006613EF" w:rsidRDefault="006613EF" w:rsidP="006613EF">
            <w:pPr>
              <w:jc w:val="center"/>
              <w:cnfStyle w:val="000000000000" w:firstRow="0" w:lastRow="0" w:firstColumn="0" w:lastColumn="0" w:oddVBand="0" w:evenVBand="0" w:oddHBand="0" w:evenHBand="0" w:firstRowFirstColumn="0" w:firstRowLastColumn="0" w:lastRowFirstColumn="0" w:lastRowLastColumn="0"/>
              <w:rPr>
                <w:sz w:val="16"/>
              </w:rPr>
            </w:pPr>
            <w:r w:rsidRPr="006613EF">
              <w:rPr>
                <w:sz w:val="16"/>
              </w:rPr>
              <w:t>92,9</w:t>
            </w:r>
          </w:p>
        </w:tc>
      </w:tr>
      <w:tr w:rsidR="006613EF" w:rsidRPr="00BA2648" w:rsidTr="006613E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613EF" w:rsidRPr="00BA2648" w:rsidRDefault="006613EF"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18,8</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18,8</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25,0</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31,3</w:t>
            </w:r>
          </w:p>
        </w:tc>
        <w:tc>
          <w:tcPr>
            <w:tcW w:w="0" w:type="auto"/>
            <w:noWrap/>
            <w:vAlign w:val="center"/>
          </w:tcPr>
          <w:p w:rsidR="006613EF" w:rsidRPr="006613EF" w:rsidRDefault="006613EF" w:rsidP="006613EF">
            <w:pPr>
              <w:jc w:val="center"/>
              <w:cnfStyle w:val="000000100000" w:firstRow="0" w:lastRow="0" w:firstColumn="0" w:lastColumn="0" w:oddVBand="0" w:evenVBand="0" w:oddHBand="1" w:evenHBand="0" w:firstRowFirstColumn="0" w:firstRowLastColumn="0" w:lastRowFirstColumn="0" w:lastRowLastColumn="0"/>
              <w:rPr>
                <w:sz w:val="16"/>
              </w:rPr>
            </w:pPr>
            <w:r w:rsidRPr="006613EF">
              <w:rPr>
                <w:sz w:val="16"/>
              </w:rPr>
              <w:t>26,8</w:t>
            </w:r>
          </w:p>
        </w:tc>
      </w:tr>
      <w:tr w:rsidR="00C2106D" w:rsidRPr="00BA2648" w:rsidTr="00C2106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C2106D" w:rsidRPr="00BA2648" w:rsidRDefault="00C2106D"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100,0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0,0</w:t>
            </w:r>
          </w:p>
        </w:tc>
        <w:tc>
          <w:tcPr>
            <w:tcW w:w="0" w:type="auto"/>
            <w:noWrap/>
            <w:vAlign w:val="center"/>
          </w:tcPr>
          <w:p w:rsidR="00C2106D" w:rsidRPr="00C2106D" w:rsidRDefault="00C2106D" w:rsidP="00C2106D">
            <w:pPr>
              <w:jc w:val="center"/>
              <w:cnfStyle w:val="000000000000" w:firstRow="0" w:lastRow="0" w:firstColumn="0" w:lastColumn="0" w:oddVBand="0" w:evenVBand="0" w:oddHBand="0" w:evenHBand="0" w:firstRowFirstColumn="0" w:firstRowLastColumn="0" w:lastRowFirstColumn="0" w:lastRowLastColumn="0"/>
              <w:rPr>
                <w:sz w:val="16"/>
              </w:rPr>
            </w:pPr>
            <w:r w:rsidRPr="00C2106D">
              <w:rPr>
                <w:sz w:val="16"/>
              </w:rPr>
              <w:t>85,7</w:t>
            </w:r>
          </w:p>
        </w:tc>
      </w:tr>
      <w:tr w:rsidR="00C2106D" w:rsidRPr="00C2106D" w:rsidTr="00C2106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C2106D" w:rsidRPr="00BA2648" w:rsidRDefault="00C2106D"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48,3</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41,4</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48,3</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41,4</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48,3</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44,8</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27,6</w:t>
            </w:r>
          </w:p>
        </w:tc>
        <w:tc>
          <w:tcPr>
            <w:tcW w:w="0" w:type="auto"/>
            <w:noWrap/>
            <w:vAlign w:val="center"/>
          </w:tcPr>
          <w:p w:rsidR="00C2106D" w:rsidRPr="00C2106D" w:rsidRDefault="00C2106D" w:rsidP="00C2106D">
            <w:pPr>
              <w:jc w:val="center"/>
              <w:cnfStyle w:val="000000100000" w:firstRow="0" w:lastRow="0" w:firstColumn="0" w:lastColumn="0" w:oddVBand="0" w:evenVBand="0" w:oddHBand="1" w:evenHBand="0" w:firstRowFirstColumn="0" w:firstRowLastColumn="0" w:lastRowFirstColumn="0" w:lastRowLastColumn="0"/>
              <w:rPr>
                <w:b/>
                <w:i/>
                <w:sz w:val="16"/>
              </w:rPr>
            </w:pPr>
            <w:r w:rsidRPr="00C2106D">
              <w:rPr>
                <w:b/>
                <w:i/>
                <w:sz w:val="16"/>
              </w:rPr>
              <w:t>42,9</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C2106D">
        <w:t>42,9</w:t>
      </w:r>
      <w:r w:rsidRPr="003C5A2A">
        <w:t xml:space="preserve">% de cumplimiento. La falta de publicación de informaciones obligatorias – </w:t>
      </w:r>
      <w:r w:rsidR="00EA2512">
        <w:t>no</w:t>
      </w:r>
      <w:r w:rsidRPr="003C5A2A">
        <w:t xml:space="preserve"> se publica el </w:t>
      </w:r>
      <w:r w:rsidR="006613EF">
        <w:t>5</w:t>
      </w:r>
      <w:r w:rsidR="00C2106D">
        <w:t>1</w:t>
      </w:r>
      <w:r w:rsidR="006613EF">
        <w:t>,7</w:t>
      </w:r>
      <w:r w:rsidRPr="003C5A2A">
        <w:t xml:space="preserve">% de </w:t>
      </w:r>
      <w:r>
        <w:t xml:space="preserve">las informaciones sujetas a publicidad activa – </w:t>
      </w:r>
      <w:r w:rsidR="00086B8D">
        <w:t xml:space="preserve">el recurso a fuentes centralizadas </w:t>
      </w:r>
      <w:r w:rsidR="00C2106D">
        <w:t xml:space="preserve">o al Portal de </w:t>
      </w:r>
      <w:r w:rsidR="00C2106D">
        <w:lastRenderedPageBreak/>
        <w:t xml:space="preserve">Transparencia de la AGE </w:t>
      </w:r>
      <w:r w:rsidR="00086B8D">
        <w:t>para la publicación de algunas informaciones del bloque de información económica</w:t>
      </w:r>
      <w:r w:rsidR="006613EF">
        <w:t>,</w:t>
      </w:r>
      <w:r w:rsidR="00086B8D">
        <w:t xml:space="preserve">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7621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62125"/>
                        </a:xfrm>
                        <a:prstGeom prst="rect">
                          <a:avLst/>
                        </a:prstGeom>
                        <a:solidFill>
                          <a:srgbClr val="FFFFFF"/>
                        </a:solidFill>
                        <a:ln w="9525">
                          <a:solidFill>
                            <a:srgbClr val="000000"/>
                          </a:solidFill>
                          <a:miter lim="800000"/>
                          <a:headEnd/>
                          <a:tailEnd/>
                        </a:ln>
                      </wps:spPr>
                      <wps:txbx>
                        <w:txbxContent>
                          <w:p w:rsidR="00BF064F" w:rsidRDefault="00BF064F">
                            <w:pPr>
                              <w:rPr>
                                <w:b/>
                                <w:color w:val="00642D"/>
                              </w:rPr>
                            </w:pPr>
                            <w:r w:rsidRPr="002A154B">
                              <w:rPr>
                                <w:b/>
                                <w:color w:val="00642D"/>
                              </w:rPr>
                              <w:t xml:space="preserve">Transparencia </w:t>
                            </w:r>
                            <w:r>
                              <w:rPr>
                                <w:b/>
                                <w:color w:val="00642D"/>
                              </w:rPr>
                              <w:t>Voluntaria</w:t>
                            </w:r>
                          </w:p>
                          <w:p w:rsidR="00BF064F" w:rsidRDefault="00BF064F">
                            <w:pPr>
                              <w:rPr>
                                <w:sz w:val="20"/>
                                <w:szCs w:val="20"/>
                              </w:rPr>
                            </w:pPr>
                            <w:r w:rsidRPr="008C48EE">
                              <w:rPr>
                                <w:sz w:val="20"/>
                                <w:szCs w:val="20"/>
                              </w:rPr>
                              <w:t xml:space="preserve">La AP </w:t>
                            </w:r>
                            <w:r w:rsidR="00C2106D">
                              <w:rPr>
                                <w:sz w:val="20"/>
                                <w:szCs w:val="20"/>
                              </w:rPr>
                              <w:t>de Sevilla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F064F" w:rsidRDefault="00BF064F" w:rsidP="001A1121">
                            <w:pPr>
                              <w:pStyle w:val="Prrafodelista"/>
                              <w:numPr>
                                <w:ilvl w:val="0"/>
                                <w:numId w:val="17"/>
                              </w:numPr>
                              <w:rPr>
                                <w:sz w:val="20"/>
                                <w:szCs w:val="20"/>
                              </w:rPr>
                            </w:pPr>
                            <w:r>
                              <w:rPr>
                                <w:sz w:val="20"/>
                                <w:szCs w:val="20"/>
                              </w:rPr>
                              <w:t>Normativa de régimen interior</w:t>
                            </w:r>
                          </w:p>
                          <w:p w:rsidR="00BF064F" w:rsidRDefault="00BF064F" w:rsidP="001A1121">
                            <w:pPr>
                              <w:pStyle w:val="Prrafodelista"/>
                              <w:numPr>
                                <w:ilvl w:val="0"/>
                                <w:numId w:val="17"/>
                              </w:numPr>
                              <w:rPr>
                                <w:sz w:val="20"/>
                                <w:szCs w:val="20"/>
                              </w:rPr>
                            </w:pPr>
                            <w:r>
                              <w:rPr>
                                <w:sz w:val="20"/>
                                <w:szCs w:val="20"/>
                              </w:rPr>
                              <w:t>Convenio colectivo de Puertos del Estado y autoridades portuarias</w:t>
                            </w:r>
                          </w:p>
                          <w:p w:rsidR="00BF064F" w:rsidRDefault="00BF064F" w:rsidP="001A1121">
                            <w:pPr>
                              <w:pStyle w:val="Prrafodelista"/>
                              <w:numPr>
                                <w:ilvl w:val="0"/>
                                <w:numId w:val="17"/>
                              </w:numPr>
                              <w:rPr>
                                <w:sz w:val="20"/>
                                <w:szCs w:val="20"/>
                              </w:rPr>
                            </w:pPr>
                            <w:r>
                              <w:rPr>
                                <w:sz w:val="20"/>
                                <w:szCs w:val="20"/>
                              </w:rPr>
                              <w:t>Código de conducta</w:t>
                            </w:r>
                          </w:p>
                          <w:p w:rsidR="00BF064F" w:rsidRDefault="00BF064F" w:rsidP="001A1121">
                            <w:pPr>
                              <w:pStyle w:val="Prrafodelista"/>
                              <w:numPr>
                                <w:ilvl w:val="0"/>
                                <w:numId w:val="17"/>
                              </w:numPr>
                              <w:rPr>
                                <w:sz w:val="20"/>
                                <w:szCs w:val="20"/>
                              </w:rPr>
                            </w:pPr>
                            <w:r>
                              <w:rPr>
                                <w:sz w:val="20"/>
                                <w:szCs w:val="20"/>
                              </w:rPr>
                              <w:t>Plan de Medidas Antifraude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">
                <v:textbox>
                  <w:txbxContent>
                    <w:p w:rsidR="00BF064F" w:rsidRDefault="00BF064F">
                      <w:pPr>
                        <w:rPr>
                          <w:b/>
                          <w:color w:val="00642D"/>
                        </w:rPr>
                      </w:pPr>
                      <w:r w:rsidRPr="002A154B">
                        <w:rPr>
                          <w:b/>
                          <w:color w:val="00642D"/>
                        </w:rPr>
                        <w:t xml:space="preserve">Transparencia </w:t>
                      </w:r>
                      <w:r>
                        <w:rPr>
                          <w:b/>
                          <w:color w:val="00642D"/>
                        </w:rPr>
                        <w:t>Voluntaria</w:t>
                      </w:r>
                    </w:p>
                    <w:p w:rsidR="00BF064F" w:rsidRDefault="00BF064F">
                      <w:pPr>
                        <w:rPr>
                          <w:sz w:val="20"/>
                          <w:szCs w:val="20"/>
                        </w:rPr>
                      </w:pPr>
                      <w:r w:rsidRPr="008C48EE">
                        <w:rPr>
                          <w:sz w:val="20"/>
                          <w:szCs w:val="20"/>
                        </w:rPr>
                        <w:t xml:space="preserve">La AP </w:t>
                      </w:r>
                      <w:r w:rsidR="00C2106D">
                        <w:rPr>
                          <w:sz w:val="20"/>
                          <w:szCs w:val="20"/>
                        </w:rPr>
                        <w:t>de Sevilla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BF064F" w:rsidRDefault="00BF064F" w:rsidP="001A1121">
                      <w:pPr>
                        <w:pStyle w:val="Prrafodelista"/>
                        <w:numPr>
                          <w:ilvl w:val="0"/>
                          <w:numId w:val="17"/>
                        </w:numPr>
                        <w:rPr>
                          <w:sz w:val="20"/>
                          <w:szCs w:val="20"/>
                        </w:rPr>
                      </w:pPr>
                      <w:r>
                        <w:rPr>
                          <w:sz w:val="20"/>
                          <w:szCs w:val="20"/>
                        </w:rPr>
                        <w:t>Normativa de régimen interior</w:t>
                      </w:r>
                    </w:p>
                    <w:p w:rsidR="00BF064F" w:rsidRDefault="00BF064F" w:rsidP="001A1121">
                      <w:pPr>
                        <w:pStyle w:val="Prrafodelista"/>
                        <w:numPr>
                          <w:ilvl w:val="0"/>
                          <w:numId w:val="17"/>
                        </w:numPr>
                        <w:rPr>
                          <w:sz w:val="20"/>
                          <w:szCs w:val="20"/>
                        </w:rPr>
                      </w:pPr>
                      <w:r>
                        <w:rPr>
                          <w:sz w:val="20"/>
                          <w:szCs w:val="20"/>
                        </w:rPr>
                        <w:t>Convenio colectivo de Puertos del Estado y autoridades portuarias</w:t>
                      </w:r>
                    </w:p>
                    <w:p w:rsidR="00BF064F" w:rsidRDefault="00BF064F" w:rsidP="001A1121">
                      <w:pPr>
                        <w:pStyle w:val="Prrafodelista"/>
                        <w:numPr>
                          <w:ilvl w:val="0"/>
                          <w:numId w:val="17"/>
                        </w:numPr>
                        <w:rPr>
                          <w:sz w:val="20"/>
                          <w:szCs w:val="20"/>
                        </w:rPr>
                      </w:pPr>
                      <w:r>
                        <w:rPr>
                          <w:sz w:val="20"/>
                          <w:szCs w:val="20"/>
                        </w:rPr>
                        <w:t>Código de conducta</w:t>
                      </w:r>
                    </w:p>
                    <w:p w:rsidR="00BF064F" w:rsidRDefault="00BF064F" w:rsidP="001A1121">
                      <w:pPr>
                        <w:pStyle w:val="Prrafodelista"/>
                        <w:numPr>
                          <w:ilvl w:val="0"/>
                          <w:numId w:val="17"/>
                        </w:numPr>
                        <w:rPr>
                          <w:sz w:val="20"/>
                          <w:szCs w:val="20"/>
                        </w:rPr>
                      </w:pPr>
                      <w:r>
                        <w:rPr>
                          <w:sz w:val="20"/>
                          <w:szCs w:val="20"/>
                        </w:rPr>
                        <w:t>Plan de Medidas Antifraude</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278130</wp:posOffset>
                </wp:positionV>
                <wp:extent cx="6264910" cy="11715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171575"/>
                        </a:xfrm>
                        <a:prstGeom prst="rect">
                          <a:avLst/>
                        </a:prstGeom>
                        <a:solidFill>
                          <a:srgbClr val="FFFFFF"/>
                        </a:solidFill>
                        <a:ln w="9525">
                          <a:solidFill>
                            <a:srgbClr val="000000"/>
                          </a:solidFill>
                          <a:miter lim="800000"/>
                          <a:headEnd/>
                          <a:tailEnd/>
                        </a:ln>
                      </wps:spPr>
                      <wps:txbx>
                        <w:txbxContent>
                          <w:p w:rsidR="00BF064F" w:rsidRDefault="00BF064F" w:rsidP="002A154B">
                            <w:pPr>
                              <w:rPr>
                                <w:b/>
                                <w:color w:val="00642D"/>
                              </w:rPr>
                            </w:pPr>
                            <w:r>
                              <w:rPr>
                                <w:b/>
                                <w:color w:val="00642D"/>
                              </w:rPr>
                              <w:t>Buenas Prácticas</w:t>
                            </w:r>
                          </w:p>
                          <w:p w:rsidR="00BF064F" w:rsidRPr="000E7BD9" w:rsidRDefault="00BF064F" w:rsidP="005457BD">
                            <w:pPr>
                              <w:jc w:val="both"/>
                              <w:rPr>
                                <w:sz w:val="20"/>
                                <w:szCs w:val="20"/>
                              </w:rPr>
                            </w:pPr>
                            <w:r>
                              <w:rPr>
                                <w:sz w:val="20"/>
                                <w:szCs w:val="20"/>
                              </w:rPr>
                              <w:t>Como buena práctica que podría ser incorporada por otras organizaciones públicas, cabe destacar la habilitación de un espacio específico para la presentación de solicitudes de acceso a información pública de la AP. No obstante, es preciso señalar que el enlace a la sede electrónica, abre una página que exige usuario y contraseña para poder acceder.</w:t>
                            </w:r>
                          </w:p>
                          <w:p w:rsidR="00BF064F" w:rsidRPr="002A154B" w:rsidRDefault="00BF064F"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9pt;width:493.3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">
                <v:textbox>
                  <w:txbxContent>
                    <w:p w:rsidR="005457BD" w:rsidRDefault="005457BD" w:rsidP="002A154B">
                      <w:pPr>
                        <w:rPr>
                          <w:b/>
                          <w:color w:val="00642D"/>
                        </w:rPr>
                      </w:pPr>
                      <w:r>
                        <w:rPr>
                          <w:b/>
                          <w:color w:val="00642D"/>
                        </w:rPr>
                        <w:t>Buenas Prácticas</w:t>
                      </w:r>
                    </w:p>
                    <w:p w:rsidR="005457BD" w:rsidRPr="000E7BD9" w:rsidRDefault="005457BD" w:rsidP="005457BD">
                      <w:pPr>
                        <w:jc w:val="both"/>
                        <w:rPr>
                          <w:sz w:val="20"/>
                          <w:szCs w:val="20"/>
                        </w:rPr>
                      </w:pPr>
                      <w:r>
                        <w:rPr>
                          <w:sz w:val="20"/>
                          <w:szCs w:val="20"/>
                        </w:rPr>
                        <w:t>Como buena práctica que podría ser incorporada por otras organizaciones públicas, cabe destacar la habilitación de un espacio específico para la presentación de solicitudes de acceso a información pública de la AP. No obstante, es preciso señalar que el enlace a la sede electrónica, abre una página que exige usuario y contraseña para poder acceder.</w:t>
                      </w:r>
                    </w:p>
                    <w:p w:rsidR="005457BD" w:rsidRPr="002A154B" w:rsidRDefault="005457BD" w:rsidP="002A154B">
                      <w:pPr>
                        <w:rPr>
                          <w:b/>
                          <w:color w:val="00642D"/>
                        </w:rPr>
                      </w:pPr>
                    </w:p>
                  </w:txbxContent>
                </v:textbox>
              </v:shape>
            </w:pict>
          </mc:Fallback>
        </mc:AlternateContent>
      </w:r>
    </w:p>
    <w:p w:rsidR="00645BCD" w:rsidRDefault="00645BCD"/>
    <w:p w:rsidR="00645BCD" w:rsidRDefault="00645BCD"/>
    <w:p w:rsidR="00645BCD" w:rsidRDefault="00645BCD"/>
    <w:p w:rsidR="005457BD" w:rsidRDefault="005457BD"/>
    <w:p w:rsidR="005457BD" w:rsidRDefault="005457B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5457BD">
        <w:rPr>
          <w:color w:val="000000"/>
        </w:rPr>
        <w:t>Sevilla</w:t>
      </w:r>
      <w:r w:rsidRPr="00FD0689">
        <w:t xml:space="preserve">, en función de la información disponible en </w:t>
      </w:r>
      <w:r>
        <w:t xml:space="preserve">su Portal de Transparencia alcanza el </w:t>
      </w:r>
      <w:r w:rsidR="00C2106D">
        <w:t>42,9</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5457BD">
        <w:rPr>
          <w:color w:val="000000"/>
        </w:rPr>
        <w:t>Sevilla</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5457BD" w:rsidRDefault="005457BD" w:rsidP="005457BD">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5457BD" w:rsidRDefault="005457BD" w:rsidP="005457BD">
      <w:pPr>
        <w:spacing w:before="120" w:after="120" w:line="312" w:lineRule="auto"/>
        <w:jc w:val="both"/>
      </w:pPr>
      <w:r>
        <w:lastRenderedPageBreak/>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5457BD">
        <w:rPr>
          <w:rFonts w:eastAsiaTheme="majorEastAsia" w:cstheme="majorBidi"/>
          <w:bCs/>
        </w:rPr>
        <w:t xml:space="preserve"> –por ejemplo, que no se concedan subvenciones o ayudas públicas -</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5457BD" w:rsidRDefault="005457BD"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Debe publicarse el Registro de Actividades de Tratamiento, incluyendo todos los contenidos obligatorios que establece el Reglamento Europeo de Protección de Datos.</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w:t>
      </w:r>
      <w:r w:rsidR="008C44F0">
        <w:rPr>
          <w:rFonts w:eastAsiaTheme="minorHAnsi"/>
          <w:szCs w:val="24"/>
          <w:lang w:eastAsia="en-US" w:bidi="es-ES"/>
        </w:rPr>
        <w:t>ría completarse</w:t>
      </w:r>
      <w:r>
        <w:rPr>
          <w:rFonts w:eastAsiaTheme="minorHAnsi"/>
          <w:szCs w:val="24"/>
          <w:lang w:eastAsia="en-US" w:bidi="es-ES"/>
        </w:rPr>
        <w:t xml:space="preserve"> el organigrama</w:t>
      </w:r>
      <w:r w:rsidR="008C44F0">
        <w:rPr>
          <w:rFonts w:eastAsiaTheme="minorHAnsi"/>
          <w:szCs w:val="24"/>
          <w:lang w:eastAsia="en-US" w:bidi="es-ES"/>
        </w:rPr>
        <w:t>, representando a los órganos de gobierno.</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sobre los resultados de los planes y programas.</w:t>
      </w: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EB0CD2" w:rsidRDefault="000E7BD9" w:rsidP="00EB0CD2">
      <w:pPr>
        <w:pStyle w:val="Prrafodelista"/>
        <w:numPr>
          <w:ilvl w:val="0"/>
          <w:numId w:val="27"/>
        </w:numPr>
      </w:pPr>
      <w:r w:rsidRPr="00D33CDB">
        <w:rPr>
          <w:rFonts w:eastAsia="Times New Roman" w:cs="Times New Roman"/>
          <w:bCs/>
        </w:rPr>
        <w:t xml:space="preserve">Debe publicarse información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r w:rsidR="00EB0CD2">
        <w:rPr>
          <w:lang w:bidi="es-ES"/>
        </w:rPr>
        <w:t xml:space="preserve"> </w:t>
      </w:r>
      <w:r w:rsidR="00EB0CD2">
        <w:t>Esta información solo es accesible si se publica expresamente. La Plataforma de Contratación del Sector Público no incluye las modificaciones entre los criterios de búsqueda de licitaciones.</w:t>
      </w: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8C44F0" w:rsidRDefault="008C44F0" w:rsidP="008C44F0">
      <w:pPr>
        <w:pStyle w:val="Prrafodelista"/>
        <w:numPr>
          <w:ilvl w:val="0"/>
          <w:numId w:val="11"/>
        </w:numPr>
        <w:spacing w:before="120" w:after="120" w:line="312" w:lineRule="auto"/>
        <w:jc w:val="both"/>
      </w:pPr>
      <w:r>
        <w:lastRenderedPageBreak/>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8C44F0">
        <w:t>publicarse</w:t>
      </w:r>
      <w:r w:rsidR="00053D8C">
        <w:t xml:space="preserve"> la información relativa a los convenios</w:t>
      </w:r>
      <w:r w:rsidR="008C44F0">
        <w:t xml:space="preserve"> en el Portal de Transparencia de la AP</w:t>
      </w:r>
      <w:r w:rsidRPr="00D33CDB">
        <w:t>.</w:t>
      </w:r>
    </w:p>
    <w:p w:rsidR="003F2B13" w:rsidRDefault="003F2B13" w:rsidP="00F108CF">
      <w:pPr>
        <w:pStyle w:val="Prrafodelista"/>
        <w:numPr>
          <w:ilvl w:val="0"/>
          <w:numId w:val="11"/>
        </w:numPr>
        <w:spacing w:before="120" w:after="120" w:line="312" w:lineRule="auto"/>
        <w:jc w:val="both"/>
      </w:pPr>
      <w:r w:rsidRPr="00D33CDB">
        <w:t xml:space="preserve">Debe publicarse información </w:t>
      </w:r>
      <w:r w:rsidR="00F108CF" w:rsidRPr="00D33CDB">
        <w:t xml:space="preserve">en el Portal de Transparencia de la AP </w:t>
      </w:r>
      <w:r w:rsidRPr="00D33CDB">
        <w:t xml:space="preserve">sobre las encomiendas </w:t>
      </w:r>
      <w:r w:rsidR="009A19BD">
        <w:t>de gestión</w:t>
      </w:r>
      <w:r w:rsidR="008C44F0">
        <w:t xml:space="preserve">, incluyendo los ítems informativos contemplados en el artículo </w:t>
      </w:r>
      <w:proofErr w:type="spellStart"/>
      <w:r w:rsidR="008C44F0">
        <w:t>8.1.b</w:t>
      </w:r>
      <w:proofErr w:type="spellEnd"/>
      <w:r w:rsidR="00C70867" w:rsidRPr="00D33CDB">
        <w:t xml:space="preserve"> </w:t>
      </w:r>
      <w:r w:rsidR="008C44F0">
        <w:t>de</w:t>
      </w:r>
      <w:r w:rsidR="00C70867" w:rsidRPr="00D33CDB">
        <w:t xml:space="preserve"> la LTAIBG.</w:t>
      </w:r>
    </w:p>
    <w:p w:rsidR="008C44F0" w:rsidRP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w:t>
      </w:r>
      <w:bookmarkStart w:id="0" w:name="_GoBack"/>
      <w:bookmarkEnd w:id="0"/>
      <w:r w:rsidRPr="008C44F0">
        <w:t>ión sobre el procedimiento de adjudicación de la subcontratación, el adjudicatario y la cuantía adjudicada, ítems informativos que contempla la LTAIBG para esta obligación.</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r w:rsidR="00EB0CD2">
        <w:t>.</w:t>
      </w:r>
    </w:p>
    <w:p w:rsidR="00EB0CD2" w:rsidRPr="00D33CDB" w:rsidRDefault="00EB0CD2" w:rsidP="000E7BD9">
      <w:pPr>
        <w:pStyle w:val="Prrafodelista"/>
        <w:numPr>
          <w:ilvl w:val="0"/>
          <w:numId w:val="11"/>
        </w:numPr>
        <w:spacing w:before="120" w:after="120" w:line="312" w:lineRule="auto"/>
        <w:jc w:val="both"/>
      </w:pPr>
      <w:r>
        <w:t>Deben publicarse las autorizaciones de compatibilidad concedidas a empleados.</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Default="00B34745" w:rsidP="00CC4A0D">
      <w:pPr>
        <w:numPr>
          <w:ilvl w:val="0"/>
          <w:numId w:val="25"/>
        </w:numPr>
        <w:contextualSpacing/>
        <w:jc w:val="both"/>
      </w:pPr>
      <w:r w:rsidRPr="00D33CDB">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CC4A0D" w:rsidRPr="00CC4A0D">
        <w:t xml:space="preserve"> </w:t>
      </w:r>
    </w:p>
    <w:p w:rsidR="00CC4A0D" w:rsidRPr="00CC4A0D" w:rsidRDefault="00CC4A0D" w:rsidP="00CC4A0D">
      <w:pPr>
        <w:numPr>
          <w:ilvl w:val="0"/>
          <w:numId w:val="12"/>
        </w:numPr>
        <w:contextualSpacing/>
        <w:jc w:val="both"/>
        <w:rPr>
          <w:bCs/>
        </w:rPr>
      </w:pPr>
      <w:r w:rsidRPr="009E35FC">
        <w:t>En la medida de lo posible, las denominaciones de los enlaces deben ajustarse a los contenidos a los que redirigen, para facilitar  la localización de la información.</w:t>
      </w:r>
    </w:p>
    <w:p w:rsidR="00CC4A0D" w:rsidRPr="00CC4A0D" w:rsidRDefault="00CC4A0D" w:rsidP="00CC4A0D">
      <w:pPr>
        <w:numPr>
          <w:ilvl w:val="0"/>
          <w:numId w:val="12"/>
        </w:numPr>
        <w:contextualSpacing/>
        <w:jc w:val="both"/>
        <w:rPr>
          <w:bCs/>
        </w:rPr>
      </w:pPr>
      <w:r w:rsidRPr="00CC4A0D">
        <w:rPr>
          <w:bCs/>
        </w:rPr>
        <w:lastRenderedPageBreak/>
        <w:t>Se reitera la recomendación de que en el caso de que no hubiera información que publicar, se señale expresamente esta circunstancia.</w:t>
      </w:r>
    </w:p>
    <w:p w:rsidR="00CC4A0D" w:rsidRPr="00CC4A0D" w:rsidRDefault="00CC4A0D" w:rsidP="00CC4A0D">
      <w:pPr>
        <w:pStyle w:val="Prrafodelista"/>
        <w:numPr>
          <w:ilvl w:val="0"/>
          <w:numId w:val="12"/>
        </w:numPr>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463590" w:rsidRPr="002D3866" w:rsidRDefault="00463590" w:rsidP="00463590">
      <w:pPr>
        <w:ind w:left="360"/>
        <w:jc w:val="both"/>
        <w:rPr>
          <w:rFonts w:cs="Arial"/>
        </w:rPr>
      </w:pPr>
    </w:p>
    <w:p w:rsidR="00CA4FB1" w:rsidRDefault="000E7BD9" w:rsidP="00712741">
      <w:pPr>
        <w:jc w:val="right"/>
      </w:pPr>
      <w:r>
        <w:t xml:space="preserve">Madrid, </w:t>
      </w:r>
      <w:r w:rsidR="00C2106D">
        <w:t>mayo</w:t>
      </w:r>
      <w:r>
        <w:t xml:space="preserve"> de 202</w:t>
      </w:r>
      <w:r w:rsidR="00C2106D">
        <w:t>3</w:t>
      </w:r>
      <w:r w:rsidR="00CA4FB1">
        <w:br w:type="page"/>
      </w:r>
    </w:p>
    <w:p w:rsidR="00CA4FB1" w:rsidRPr="00CA4FB1" w:rsidRDefault="004821C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4F" w:rsidRDefault="00BF064F" w:rsidP="00932008">
      <w:pPr>
        <w:spacing w:after="0" w:line="240" w:lineRule="auto"/>
      </w:pPr>
      <w:r>
        <w:separator/>
      </w:r>
    </w:p>
  </w:endnote>
  <w:endnote w:type="continuationSeparator" w:id="0">
    <w:p w:rsidR="00BF064F" w:rsidRDefault="00BF064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BF06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BF064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BF06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4F" w:rsidRDefault="00BF064F" w:rsidP="00932008">
      <w:pPr>
        <w:spacing w:after="0" w:line="240" w:lineRule="auto"/>
      </w:pPr>
      <w:r>
        <w:separator/>
      </w:r>
    </w:p>
  </w:footnote>
  <w:footnote w:type="continuationSeparator" w:id="0">
    <w:p w:rsidR="00BF064F" w:rsidRDefault="00BF064F"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BF06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BF06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64F" w:rsidRDefault="00BF064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E64712"/>
    <w:multiLevelType w:val="hybridMultilevel"/>
    <w:tmpl w:val="BFE0AEC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A53C90"/>
    <w:multiLevelType w:val="hybridMultilevel"/>
    <w:tmpl w:val="62AAA90C"/>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C82BA4"/>
    <w:multiLevelType w:val="hybridMultilevel"/>
    <w:tmpl w:val="C368ED26"/>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25"/>
  </w:num>
  <w:num w:numId="5">
    <w:abstractNumId w:val="14"/>
  </w:num>
  <w:num w:numId="6">
    <w:abstractNumId w:val="27"/>
  </w:num>
  <w:num w:numId="7">
    <w:abstractNumId w:val="5"/>
  </w:num>
  <w:num w:numId="8">
    <w:abstractNumId w:val="1"/>
  </w:num>
  <w:num w:numId="9">
    <w:abstractNumId w:val="17"/>
  </w:num>
  <w:num w:numId="10">
    <w:abstractNumId w:val="9"/>
  </w:num>
  <w:num w:numId="11">
    <w:abstractNumId w:val="3"/>
  </w:num>
  <w:num w:numId="12">
    <w:abstractNumId w:val="24"/>
  </w:num>
  <w:num w:numId="13">
    <w:abstractNumId w:val="16"/>
  </w:num>
  <w:num w:numId="14">
    <w:abstractNumId w:val="6"/>
  </w:num>
  <w:num w:numId="15">
    <w:abstractNumId w:val="0"/>
  </w:num>
  <w:num w:numId="16">
    <w:abstractNumId w:val="13"/>
  </w:num>
  <w:num w:numId="17">
    <w:abstractNumId w:val="7"/>
  </w:num>
  <w:num w:numId="18">
    <w:abstractNumId w:val="18"/>
  </w:num>
  <w:num w:numId="19">
    <w:abstractNumId w:val="4"/>
  </w:num>
  <w:num w:numId="20">
    <w:abstractNumId w:val="21"/>
  </w:num>
  <w:num w:numId="21">
    <w:abstractNumId w:val="8"/>
  </w:num>
  <w:num w:numId="22">
    <w:abstractNumId w:val="11"/>
  </w:num>
  <w:num w:numId="23">
    <w:abstractNumId w:val="15"/>
  </w:num>
  <w:num w:numId="24">
    <w:abstractNumId w:val="12"/>
  </w:num>
  <w:num w:numId="25">
    <w:abstractNumId w:val="26"/>
  </w:num>
  <w:num w:numId="26">
    <w:abstractNumId w:val="1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85262"/>
    <w:rsid w:val="00086B8D"/>
    <w:rsid w:val="00092BBC"/>
    <w:rsid w:val="00095493"/>
    <w:rsid w:val="000965B3"/>
    <w:rsid w:val="000C6CFF"/>
    <w:rsid w:val="000D2ACC"/>
    <w:rsid w:val="000E7916"/>
    <w:rsid w:val="000E7BD9"/>
    <w:rsid w:val="000F7418"/>
    <w:rsid w:val="000F7D7E"/>
    <w:rsid w:val="00102733"/>
    <w:rsid w:val="00112B66"/>
    <w:rsid w:val="001426F9"/>
    <w:rsid w:val="001561A4"/>
    <w:rsid w:val="0016183E"/>
    <w:rsid w:val="00182418"/>
    <w:rsid w:val="0018286E"/>
    <w:rsid w:val="0019794A"/>
    <w:rsid w:val="001A1121"/>
    <w:rsid w:val="001D7244"/>
    <w:rsid w:val="001E2EC4"/>
    <w:rsid w:val="002138F0"/>
    <w:rsid w:val="00226A52"/>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70450"/>
    <w:rsid w:val="004821C5"/>
    <w:rsid w:val="004A62DB"/>
    <w:rsid w:val="004C2FC4"/>
    <w:rsid w:val="004E068A"/>
    <w:rsid w:val="004F2655"/>
    <w:rsid w:val="00501A26"/>
    <w:rsid w:val="00521DA9"/>
    <w:rsid w:val="005222FD"/>
    <w:rsid w:val="00540103"/>
    <w:rsid w:val="00544E0C"/>
    <w:rsid w:val="005457BD"/>
    <w:rsid w:val="00560713"/>
    <w:rsid w:val="00561402"/>
    <w:rsid w:val="0057532F"/>
    <w:rsid w:val="005A546B"/>
    <w:rsid w:val="005B19E4"/>
    <w:rsid w:val="005B37B7"/>
    <w:rsid w:val="005C2893"/>
    <w:rsid w:val="005D233D"/>
    <w:rsid w:val="005D6D29"/>
    <w:rsid w:val="005F29B8"/>
    <w:rsid w:val="006273F9"/>
    <w:rsid w:val="00645BCD"/>
    <w:rsid w:val="00647379"/>
    <w:rsid w:val="00651102"/>
    <w:rsid w:val="006613EF"/>
    <w:rsid w:val="006637DB"/>
    <w:rsid w:val="00664F79"/>
    <w:rsid w:val="00671D67"/>
    <w:rsid w:val="0067746E"/>
    <w:rsid w:val="006A2766"/>
    <w:rsid w:val="006D63C0"/>
    <w:rsid w:val="006E5667"/>
    <w:rsid w:val="007008AF"/>
    <w:rsid w:val="00710031"/>
    <w:rsid w:val="00712741"/>
    <w:rsid w:val="007208FF"/>
    <w:rsid w:val="00727536"/>
    <w:rsid w:val="007433B8"/>
    <w:rsid w:val="00743756"/>
    <w:rsid w:val="007641F8"/>
    <w:rsid w:val="007942B9"/>
    <w:rsid w:val="007B0F99"/>
    <w:rsid w:val="007F17C5"/>
    <w:rsid w:val="007F6112"/>
    <w:rsid w:val="00805B05"/>
    <w:rsid w:val="00844FA9"/>
    <w:rsid w:val="00854D18"/>
    <w:rsid w:val="00884BAD"/>
    <w:rsid w:val="00886EF1"/>
    <w:rsid w:val="00897C61"/>
    <w:rsid w:val="008C1E1E"/>
    <w:rsid w:val="008C1EDC"/>
    <w:rsid w:val="008C44F0"/>
    <w:rsid w:val="008C48EE"/>
    <w:rsid w:val="008D0631"/>
    <w:rsid w:val="008F5F12"/>
    <w:rsid w:val="00903FC3"/>
    <w:rsid w:val="00915470"/>
    <w:rsid w:val="0092723A"/>
    <w:rsid w:val="00932008"/>
    <w:rsid w:val="00936A08"/>
    <w:rsid w:val="00940059"/>
    <w:rsid w:val="00956B63"/>
    <w:rsid w:val="00956C52"/>
    <w:rsid w:val="009609E9"/>
    <w:rsid w:val="009931FA"/>
    <w:rsid w:val="009A19BD"/>
    <w:rsid w:val="009C6ED2"/>
    <w:rsid w:val="00A837E5"/>
    <w:rsid w:val="00AA6EEC"/>
    <w:rsid w:val="00AD2022"/>
    <w:rsid w:val="00AE0920"/>
    <w:rsid w:val="00AE38F5"/>
    <w:rsid w:val="00AF2227"/>
    <w:rsid w:val="00B2666C"/>
    <w:rsid w:val="00B33E4E"/>
    <w:rsid w:val="00B34745"/>
    <w:rsid w:val="00B40246"/>
    <w:rsid w:val="00B6235F"/>
    <w:rsid w:val="00B701B7"/>
    <w:rsid w:val="00B841AE"/>
    <w:rsid w:val="00BA2648"/>
    <w:rsid w:val="00BB6799"/>
    <w:rsid w:val="00BD4582"/>
    <w:rsid w:val="00BE6A46"/>
    <w:rsid w:val="00BF064F"/>
    <w:rsid w:val="00C2106D"/>
    <w:rsid w:val="00C33A23"/>
    <w:rsid w:val="00C54A2F"/>
    <w:rsid w:val="00C5744D"/>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47BE"/>
    <w:rsid w:val="00D523E3"/>
    <w:rsid w:val="00D6508F"/>
    <w:rsid w:val="00D96458"/>
    <w:rsid w:val="00D96F84"/>
    <w:rsid w:val="00DB3082"/>
    <w:rsid w:val="00DE144D"/>
    <w:rsid w:val="00DF0914"/>
    <w:rsid w:val="00DF5F2A"/>
    <w:rsid w:val="00DF63E7"/>
    <w:rsid w:val="00E026E9"/>
    <w:rsid w:val="00E11F86"/>
    <w:rsid w:val="00E3088D"/>
    <w:rsid w:val="00E34195"/>
    <w:rsid w:val="00E47613"/>
    <w:rsid w:val="00E50188"/>
    <w:rsid w:val="00E54A62"/>
    <w:rsid w:val="00EA2512"/>
    <w:rsid w:val="00EB030A"/>
    <w:rsid w:val="00EB0CD2"/>
    <w:rsid w:val="00EB1CA2"/>
    <w:rsid w:val="00EC4805"/>
    <w:rsid w:val="00EC58A5"/>
    <w:rsid w:val="00F108CF"/>
    <w:rsid w:val="00F14DA4"/>
    <w:rsid w:val="00F47C3B"/>
    <w:rsid w:val="00F71D7D"/>
    <w:rsid w:val="00F802A7"/>
    <w:rsid w:val="00F834ED"/>
    <w:rsid w:val="00F95914"/>
    <w:rsid w:val="00F96321"/>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3F1266"/>
    <w:rsid w:val="004A1A0C"/>
    <w:rsid w:val="004F0F28"/>
    <w:rsid w:val="004F291A"/>
    <w:rsid w:val="00690CFB"/>
    <w:rsid w:val="006B69F3"/>
    <w:rsid w:val="006D475F"/>
    <w:rsid w:val="006E185A"/>
    <w:rsid w:val="00A4634B"/>
    <w:rsid w:val="00A61A5A"/>
    <w:rsid w:val="00AA1F40"/>
    <w:rsid w:val="00D35513"/>
    <w:rsid w:val="00D46C1B"/>
    <w:rsid w:val="00DE4B57"/>
    <w:rsid w:val="00E646A7"/>
    <w:rsid w:val="00F67C80"/>
    <w:rsid w:val="00FA6A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76B50ED-930D-4FEB-8B41-BBD3EE57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1949</TotalTime>
  <Pages>15</Pages>
  <Words>3374</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2023-03-17T11:02:00Z</dcterms:created>
  <dcterms:modified xsi:type="dcterms:W3CDTF">2023-05-04T12:09:00Z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