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Content>
                              <w:p w:rsidR="0007458D" w:rsidRPr="00006957" w:rsidRDefault="0007458D"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315BF6" w:rsidRPr="00006957" w:rsidRDefault="00315BF6"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07458D" w:rsidRDefault="0007458D"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315BF6" w:rsidRDefault="00315BF6"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1C7DE8">
            <w:pPr>
              <w:rPr>
                <w:sz w:val="24"/>
                <w:szCs w:val="24"/>
              </w:rPr>
            </w:pPr>
            <w:r>
              <w:rPr>
                <w:sz w:val="24"/>
                <w:szCs w:val="24"/>
              </w:rPr>
              <w:t>INAP</w:t>
            </w:r>
            <w:r w:rsidR="00706366">
              <w:rPr>
                <w:sz w:val="24"/>
                <w:szCs w:val="24"/>
              </w:rPr>
              <w:t xml:space="preserve"> </w:t>
            </w:r>
            <w:r w:rsidR="00CF4FA8">
              <w:rPr>
                <w:sz w:val="24"/>
                <w:szCs w:val="24"/>
              </w:rPr>
              <w:t>OA</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Default="00210353">
            <w:pPr>
              <w:rPr>
                <w:sz w:val="24"/>
                <w:szCs w:val="24"/>
              </w:rPr>
            </w:pPr>
            <w:r>
              <w:rPr>
                <w:sz w:val="24"/>
                <w:szCs w:val="24"/>
              </w:rPr>
              <w:t>28/03/2023</w:t>
            </w:r>
          </w:p>
          <w:p w:rsidR="00E0714D" w:rsidRPr="00CB5511" w:rsidRDefault="00E0714D">
            <w:pPr>
              <w:rPr>
                <w:sz w:val="24"/>
                <w:szCs w:val="24"/>
              </w:rPr>
            </w:pPr>
            <w:r>
              <w:rPr>
                <w:sz w:val="24"/>
                <w:szCs w:val="24"/>
              </w:rPr>
              <w:t>Segunda revisión: 09/05/2023</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1C7DE8" w:rsidRPr="00CB5511" w:rsidRDefault="0007458D" w:rsidP="001C7DE8">
            <w:pPr>
              <w:rPr>
                <w:sz w:val="24"/>
                <w:szCs w:val="24"/>
              </w:rPr>
            </w:pPr>
            <w:hyperlink r:id="rId12" w:history="1">
              <w:r w:rsidR="001C7DE8" w:rsidRPr="00400BB4">
                <w:rPr>
                  <w:rStyle w:val="Hipervnculo"/>
                  <w:sz w:val="24"/>
                  <w:szCs w:val="24"/>
                </w:rPr>
                <w:t>https://www.inap.es</w:t>
              </w:r>
            </w:hyperlink>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CF4FA8">
        <w:tc>
          <w:tcPr>
            <w:tcW w:w="1760" w:type="dxa"/>
            <w:shd w:val="clear" w:color="auto" w:fill="4D7F52"/>
          </w:tcPr>
          <w:p w:rsidR="005B19E4" w:rsidRPr="00F14DA4" w:rsidRDefault="005B19E4" w:rsidP="00CF4FA8">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CF4FA8">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CF4FA8">
            <w:pPr>
              <w:jc w:val="center"/>
              <w:rPr>
                <w:color w:val="FFFFFF" w:themeColor="background1"/>
                <w:sz w:val="20"/>
                <w:szCs w:val="20"/>
              </w:rPr>
            </w:pPr>
          </w:p>
        </w:tc>
      </w:tr>
      <w:tr w:rsidR="005B19E4" w:rsidRPr="00F14DA4" w:rsidTr="00CF4FA8">
        <w:tc>
          <w:tcPr>
            <w:tcW w:w="1760" w:type="dxa"/>
          </w:tcPr>
          <w:p w:rsidR="005B19E4" w:rsidRPr="00F14DA4" w:rsidRDefault="005B19E4" w:rsidP="00CF4FA8">
            <w:pPr>
              <w:rPr>
                <w:sz w:val="20"/>
                <w:szCs w:val="20"/>
              </w:rPr>
            </w:pPr>
            <w:r>
              <w:rPr>
                <w:sz w:val="20"/>
                <w:szCs w:val="20"/>
              </w:rPr>
              <w:t>2.1.a</w:t>
            </w:r>
          </w:p>
        </w:tc>
        <w:tc>
          <w:tcPr>
            <w:tcW w:w="8129" w:type="dxa"/>
          </w:tcPr>
          <w:p w:rsidR="005B19E4" w:rsidRPr="00F14DA4" w:rsidRDefault="005B19E4" w:rsidP="00CF4FA8">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CF4FA8">
            <w:pPr>
              <w:jc w:val="center"/>
              <w:rPr>
                <w:b/>
                <w:sz w:val="20"/>
                <w:szCs w:val="20"/>
              </w:rPr>
            </w:pPr>
          </w:p>
        </w:tc>
      </w:tr>
      <w:tr w:rsidR="005B19E4" w:rsidRPr="00F14DA4" w:rsidTr="00CF4FA8">
        <w:tc>
          <w:tcPr>
            <w:tcW w:w="1760" w:type="dxa"/>
          </w:tcPr>
          <w:p w:rsidR="005B19E4" w:rsidRDefault="005B19E4" w:rsidP="00CF4FA8">
            <w:pPr>
              <w:rPr>
                <w:sz w:val="20"/>
                <w:szCs w:val="20"/>
              </w:rPr>
            </w:pPr>
            <w:r>
              <w:rPr>
                <w:sz w:val="20"/>
                <w:szCs w:val="20"/>
              </w:rPr>
              <w:t>2.1.a.1</w:t>
            </w:r>
          </w:p>
        </w:tc>
        <w:tc>
          <w:tcPr>
            <w:tcW w:w="8129" w:type="dxa"/>
          </w:tcPr>
          <w:p w:rsidR="005B19E4" w:rsidRDefault="005B19E4" w:rsidP="00CF4FA8">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CF4FA8">
            <w:pPr>
              <w:jc w:val="center"/>
              <w:rPr>
                <w:b/>
                <w:sz w:val="20"/>
                <w:szCs w:val="20"/>
              </w:rPr>
            </w:pPr>
          </w:p>
        </w:tc>
      </w:tr>
      <w:tr w:rsidR="005B19E4" w:rsidRPr="00F14DA4" w:rsidTr="00CF4FA8">
        <w:tc>
          <w:tcPr>
            <w:tcW w:w="1760" w:type="dxa"/>
          </w:tcPr>
          <w:p w:rsidR="005B19E4" w:rsidRPr="00F14DA4" w:rsidRDefault="005B19E4" w:rsidP="00CF4FA8">
            <w:pPr>
              <w:rPr>
                <w:sz w:val="20"/>
                <w:szCs w:val="20"/>
              </w:rPr>
            </w:pPr>
            <w:r>
              <w:rPr>
                <w:sz w:val="20"/>
                <w:szCs w:val="20"/>
              </w:rPr>
              <w:t>2.1.b</w:t>
            </w:r>
          </w:p>
        </w:tc>
        <w:tc>
          <w:tcPr>
            <w:tcW w:w="8129" w:type="dxa"/>
          </w:tcPr>
          <w:p w:rsidR="005B19E4" w:rsidRPr="00F14DA4" w:rsidRDefault="005B19E4" w:rsidP="00CF4FA8">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CF4FA8">
            <w:pPr>
              <w:jc w:val="center"/>
              <w:rPr>
                <w:b/>
                <w:sz w:val="20"/>
                <w:szCs w:val="20"/>
              </w:rPr>
            </w:pPr>
          </w:p>
        </w:tc>
      </w:tr>
      <w:tr w:rsidR="005B19E4" w:rsidRPr="00F14DA4" w:rsidTr="00CF4FA8">
        <w:tc>
          <w:tcPr>
            <w:tcW w:w="1760" w:type="dxa"/>
          </w:tcPr>
          <w:p w:rsidR="005B19E4" w:rsidRPr="00F14DA4" w:rsidRDefault="005B19E4" w:rsidP="00CF4FA8">
            <w:pPr>
              <w:rPr>
                <w:sz w:val="20"/>
                <w:szCs w:val="20"/>
              </w:rPr>
            </w:pPr>
            <w:r>
              <w:rPr>
                <w:sz w:val="20"/>
                <w:szCs w:val="20"/>
              </w:rPr>
              <w:t>2.1.c</w:t>
            </w:r>
          </w:p>
        </w:tc>
        <w:tc>
          <w:tcPr>
            <w:tcW w:w="8129" w:type="dxa"/>
          </w:tcPr>
          <w:p w:rsidR="005B19E4" w:rsidRPr="00F14DA4" w:rsidRDefault="000D37BA" w:rsidP="00CF4FA8">
            <w:pPr>
              <w:rPr>
                <w:sz w:val="20"/>
                <w:szCs w:val="20"/>
              </w:rPr>
            </w:pPr>
            <w:r>
              <w:rPr>
                <w:sz w:val="20"/>
                <w:szCs w:val="20"/>
              </w:rPr>
              <w:t>Organismos y entidades vinculada</w:t>
            </w:r>
            <w:r w:rsidR="005B19E4">
              <w:rPr>
                <w:sz w:val="20"/>
                <w:szCs w:val="20"/>
              </w:rPr>
              <w:t>s o dependientes de administraciones públicas</w:t>
            </w:r>
            <w:r>
              <w:rPr>
                <w:sz w:val="20"/>
                <w:szCs w:val="20"/>
              </w:rPr>
              <w:t>. Entidades Públicas Empresariales.</w:t>
            </w:r>
          </w:p>
        </w:tc>
        <w:tc>
          <w:tcPr>
            <w:tcW w:w="709" w:type="dxa"/>
            <w:vAlign w:val="center"/>
          </w:tcPr>
          <w:p w:rsidR="005B19E4" w:rsidRPr="004A123A" w:rsidRDefault="005B19E4" w:rsidP="00CF4FA8">
            <w:pPr>
              <w:jc w:val="center"/>
              <w:rPr>
                <w:b/>
                <w:sz w:val="20"/>
                <w:szCs w:val="20"/>
              </w:rPr>
            </w:pPr>
            <w:r>
              <w:rPr>
                <w:b/>
                <w:sz w:val="20"/>
                <w:szCs w:val="20"/>
              </w:rPr>
              <w:t>X</w:t>
            </w:r>
          </w:p>
        </w:tc>
      </w:tr>
      <w:tr w:rsidR="005B19E4" w:rsidRPr="00F14DA4" w:rsidTr="00CF4FA8">
        <w:tc>
          <w:tcPr>
            <w:tcW w:w="1760" w:type="dxa"/>
          </w:tcPr>
          <w:p w:rsidR="005B19E4" w:rsidRPr="00F14DA4" w:rsidRDefault="005B19E4" w:rsidP="00CF4FA8">
            <w:pPr>
              <w:rPr>
                <w:sz w:val="20"/>
                <w:szCs w:val="20"/>
              </w:rPr>
            </w:pPr>
            <w:r>
              <w:rPr>
                <w:sz w:val="20"/>
                <w:szCs w:val="20"/>
              </w:rPr>
              <w:t>2.1.d</w:t>
            </w:r>
          </w:p>
        </w:tc>
        <w:tc>
          <w:tcPr>
            <w:tcW w:w="8129" w:type="dxa"/>
          </w:tcPr>
          <w:p w:rsidR="005B19E4" w:rsidRPr="00F14DA4" w:rsidRDefault="005B19E4" w:rsidP="00CF4FA8">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CF4FA8">
            <w:pPr>
              <w:jc w:val="center"/>
              <w:rPr>
                <w:b/>
                <w:sz w:val="20"/>
                <w:szCs w:val="20"/>
              </w:rPr>
            </w:pPr>
          </w:p>
        </w:tc>
      </w:tr>
      <w:tr w:rsidR="005B19E4" w:rsidRPr="00F14DA4" w:rsidTr="00CF4FA8">
        <w:tc>
          <w:tcPr>
            <w:tcW w:w="1760" w:type="dxa"/>
          </w:tcPr>
          <w:p w:rsidR="005B19E4" w:rsidRPr="00F14DA4" w:rsidRDefault="005B19E4" w:rsidP="00CF4FA8">
            <w:pPr>
              <w:rPr>
                <w:sz w:val="20"/>
                <w:szCs w:val="20"/>
              </w:rPr>
            </w:pPr>
            <w:r>
              <w:rPr>
                <w:sz w:val="20"/>
                <w:szCs w:val="20"/>
              </w:rPr>
              <w:t>2.1.e</w:t>
            </w:r>
          </w:p>
        </w:tc>
        <w:tc>
          <w:tcPr>
            <w:tcW w:w="8129" w:type="dxa"/>
          </w:tcPr>
          <w:p w:rsidR="005B19E4" w:rsidRPr="00F14DA4" w:rsidRDefault="005B19E4" w:rsidP="00CF4FA8">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CF4FA8">
            <w:pPr>
              <w:jc w:val="center"/>
              <w:rPr>
                <w:b/>
                <w:sz w:val="20"/>
                <w:szCs w:val="20"/>
              </w:rPr>
            </w:pPr>
          </w:p>
        </w:tc>
      </w:tr>
      <w:tr w:rsidR="005B19E4" w:rsidRPr="00F14DA4" w:rsidTr="00CF4FA8">
        <w:tc>
          <w:tcPr>
            <w:tcW w:w="1760" w:type="dxa"/>
          </w:tcPr>
          <w:p w:rsidR="005B19E4" w:rsidRDefault="005B19E4" w:rsidP="00CF4FA8">
            <w:pPr>
              <w:rPr>
                <w:sz w:val="20"/>
                <w:szCs w:val="20"/>
              </w:rPr>
            </w:pPr>
            <w:r>
              <w:rPr>
                <w:sz w:val="20"/>
                <w:szCs w:val="20"/>
              </w:rPr>
              <w:t>2.1.f</w:t>
            </w:r>
          </w:p>
        </w:tc>
        <w:tc>
          <w:tcPr>
            <w:tcW w:w="8129" w:type="dxa"/>
          </w:tcPr>
          <w:p w:rsidR="005B19E4" w:rsidRDefault="005B19E4" w:rsidP="00CF4FA8">
            <w:pPr>
              <w:rPr>
                <w:sz w:val="20"/>
                <w:szCs w:val="20"/>
              </w:rPr>
            </w:pPr>
            <w:r>
              <w:rPr>
                <w:sz w:val="20"/>
                <w:szCs w:val="20"/>
              </w:rPr>
              <w:t>Órganos constitucionales o de relevancia constitucional</w:t>
            </w:r>
          </w:p>
        </w:tc>
        <w:tc>
          <w:tcPr>
            <w:tcW w:w="709" w:type="dxa"/>
            <w:vAlign w:val="center"/>
          </w:tcPr>
          <w:p w:rsidR="005B19E4" w:rsidRPr="004A123A" w:rsidRDefault="005B19E4" w:rsidP="00CF4FA8">
            <w:pPr>
              <w:jc w:val="center"/>
              <w:rPr>
                <w:b/>
                <w:sz w:val="20"/>
                <w:szCs w:val="20"/>
              </w:rPr>
            </w:pPr>
          </w:p>
        </w:tc>
      </w:tr>
      <w:tr w:rsidR="005B19E4" w:rsidRPr="00F14DA4" w:rsidTr="00CF4FA8">
        <w:tc>
          <w:tcPr>
            <w:tcW w:w="1760" w:type="dxa"/>
          </w:tcPr>
          <w:p w:rsidR="005B19E4" w:rsidRPr="00F14DA4" w:rsidRDefault="005B19E4" w:rsidP="00CF4FA8">
            <w:pPr>
              <w:rPr>
                <w:sz w:val="20"/>
                <w:szCs w:val="20"/>
              </w:rPr>
            </w:pPr>
            <w:r>
              <w:rPr>
                <w:sz w:val="20"/>
                <w:szCs w:val="20"/>
              </w:rPr>
              <w:t>2.1.g</w:t>
            </w:r>
          </w:p>
        </w:tc>
        <w:tc>
          <w:tcPr>
            <w:tcW w:w="8129" w:type="dxa"/>
          </w:tcPr>
          <w:p w:rsidR="005B19E4" w:rsidRPr="00F14DA4" w:rsidRDefault="005B19E4" w:rsidP="00CF4FA8">
            <w:pPr>
              <w:rPr>
                <w:sz w:val="20"/>
                <w:szCs w:val="20"/>
              </w:rPr>
            </w:pPr>
            <w:r>
              <w:rPr>
                <w:sz w:val="20"/>
                <w:szCs w:val="20"/>
              </w:rPr>
              <w:t>Sociedades Mercantiles y Fundaciones del Sector Público</w:t>
            </w:r>
          </w:p>
        </w:tc>
        <w:tc>
          <w:tcPr>
            <w:tcW w:w="709" w:type="dxa"/>
            <w:vAlign w:val="center"/>
          </w:tcPr>
          <w:p w:rsidR="005B19E4" w:rsidRPr="004A123A" w:rsidRDefault="005B19E4" w:rsidP="00CF4FA8">
            <w:pPr>
              <w:jc w:val="center"/>
              <w:rPr>
                <w:b/>
                <w:sz w:val="20"/>
                <w:szCs w:val="20"/>
              </w:rPr>
            </w:pPr>
          </w:p>
        </w:tc>
      </w:tr>
      <w:tr w:rsidR="005B19E4" w:rsidRPr="00F14DA4" w:rsidTr="00CF4FA8">
        <w:tc>
          <w:tcPr>
            <w:tcW w:w="1760" w:type="dxa"/>
          </w:tcPr>
          <w:p w:rsidR="005B19E4" w:rsidRPr="00F14DA4" w:rsidRDefault="005B19E4" w:rsidP="00CF4FA8">
            <w:pPr>
              <w:rPr>
                <w:sz w:val="20"/>
                <w:szCs w:val="20"/>
              </w:rPr>
            </w:pPr>
            <w:r>
              <w:rPr>
                <w:sz w:val="20"/>
                <w:szCs w:val="20"/>
              </w:rPr>
              <w:t>2.1.h</w:t>
            </w:r>
          </w:p>
        </w:tc>
        <w:tc>
          <w:tcPr>
            <w:tcW w:w="8129" w:type="dxa"/>
          </w:tcPr>
          <w:p w:rsidR="005B19E4" w:rsidRPr="00F14DA4" w:rsidRDefault="005B19E4" w:rsidP="00CF4FA8">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CF4FA8">
            <w:pPr>
              <w:jc w:val="center"/>
              <w:rPr>
                <w:b/>
                <w:sz w:val="20"/>
                <w:szCs w:val="20"/>
              </w:rPr>
            </w:pPr>
          </w:p>
        </w:tc>
      </w:tr>
      <w:tr w:rsidR="005B19E4" w:rsidRPr="00F14DA4" w:rsidTr="00CF4FA8">
        <w:tc>
          <w:tcPr>
            <w:tcW w:w="1760" w:type="dxa"/>
          </w:tcPr>
          <w:p w:rsidR="005B19E4" w:rsidRPr="00F14DA4" w:rsidRDefault="005B19E4" w:rsidP="00CF4FA8">
            <w:pPr>
              <w:rPr>
                <w:sz w:val="20"/>
                <w:szCs w:val="20"/>
              </w:rPr>
            </w:pPr>
            <w:r>
              <w:rPr>
                <w:sz w:val="20"/>
                <w:szCs w:val="20"/>
              </w:rPr>
              <w:t>3.a</w:t>
            </w:r>
          </w:p>
        </w:tc>
        <w:tc>
          <w:tcPr>
            <w:tcW w:w="8129" w:type="dxa"/>
          </w:tcPr>
          <w:p w:rsidR="005B19E4" w:rsidRPr="00F14DA4" w:rsidRDefault="005B19E4" w:rsidP="00CF4FA8">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CF4FA8">
            <w:pPr>
              <w:jc w:val="center"/>
              <w:rPr>
                <w:b/>
                <w:sz w:val="20"/>
                <w:szCs w:val="20"/>
              </w:rPr>
            </w:pPr>
          </w:p>
        </w:tc>
      </w:tr>
      <w:tr w:rsidR="005B19E4" w:rsidRPr="00F14DA4" w:rsidTr="00CF4FA8">
        <w:tc>
          <w:tcPr>
            <w:tcW w:w="1760" w:type="dxa"/>
          </w:tcPr>
          <w:p w:rsidR="005B19E4" w:rsidRPr="00F14DA4" w:rsidRDefault="005B19E4" w:rsidP="00CF4FA8">
            <w:pPr>
              <w:rPr>
                <w:sz w:val="20"/>
                <w:szCs w:val="20"/>
              </w:rPr>
            </w:pPr>
            <w:r>
              <w:rPr>
                <w:sz w:val="20"/>
                <w:szCs w:val="20"/>
              </w:rPr>
              <w:t>3.b</w:t>
            </w:r>
          </w:p>
        </w:tc>
        <w:tc>
          <w:tcPr>
            <w:tcW w:w="8129" w:type="dxa"/>
          </w:tcPr>
          <w:p w:rsidR="005B19E4" w:rsidRPr="00F14DA4" w:rsidRDefault="005B19E4" w:rsidP="00CF4FA8">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CF4FA8">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CF4FA8">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CF4FA8">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CF4FA8">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CF4FA8">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CF4FA8">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CF4FA8">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CF4FA8">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CF4FA8">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C70BCE" w:rsidP="00AD2022">
            <w:pPr>
              <w:jc w:val="center"/>
              <w:rPr>
                <w:b/>
              </w:rPr>
            </w:pPr>
            <w:r>
              <w:rPr>
                <w:b/>
              </w:rPr>
              <w:t>x</w:t>
            </w:r>
          </w:p>
        </w:tc>
      </w:tr>
      <w:tr w:rsidR="00AD2022" w:rsidRPr="00BB6799" w:rsidTr="00CF4FA8">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CF4FA8">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CF4FA8">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CF4FA8">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CF4FA8">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CF4FA8">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07458D"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1C7DE8"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Pr="00932008" w:rsidRDefault="00932008" w:rsidP="003D3C45">
            <w:pPr>
              <w:jc w:val="both"/>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7620BA">
            <w:pPr>
              <w:rPr>
                <w:sz w:val="20"/>
                <w:szCs w:val="20"/>
              </w:rPr>
            </w:pPr>
            <w:r>
              <w:rPr>
                <w:sz w:val="20"/>
                <w:szCs w:val="20"/>
              </w:rPr>
              <w:t>L</w:t>
            </w:r>
            <w:r w:rsidR="00932008" w:rsidRPr="00932008">
              <w:rPr>
                <w:sz w:val="20"/>
                <w:szCs w:val="20"/>
              </w:rPr>
              <w:t>a información se presenta dispersa sin agrupación ni ordenación alguna</w:t>
            </w:r>
          </w:p>
        </w:tc>
        <w:tc>
          <w:tcPr>
            <w:tcW w:w="425" w:type="dxa"/>
            <w:vAlign w:val="center"/>
          </w:tcPr>
          <w:p w:rsidR="00932008" w:rsidRPr="00CB5511" w:rsidRDefault="002737C4"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bl>
    <w:p w:rsidR="00561402" w:rsidRDefault="00561402"/>
    <w:p w:rsidR="003D3C45" w:rsidRDefault="002737C4">
      <w:pPr>
        <w:rPr>
          <w:noProof/>
        </w:rPr>
      </w:pPr>
      <w:r>
        <w:rPr>
          <w:noProof/>
        </w:rPr>
        <w:drawing>
          <wp:inline distT="0" distB="0" distL="0" distR="0">
            <wp:extent cx="6645910" cy="4916170"/>
            <wp:effectExtent l="0" t="0" r="254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D49076.tmp"/>
                    <pic:cNvPicPr/>
                  </pic:nvPicPr>
                  <pic:blipFill>
                    <a:blip r:embed="rId13">
                      <a:extLst>
                        <a:ext uri="{28A0092B-C50C-407E-A947-70E740481C1C}">
                          <a14:useLocalDpi xmlns:a14="http://schemas.microsoft.com/office/drawing/2010/main" val="0"/>
                        </a:ext>
                      </a:extLst>
                    </a:blip>
                    <a:stretch>
                      <a:fillRect/>
                    </a:stretch>
                  </pic:blipFill>
                  <pic:spPr>
                    <a:xfrm>
                      <a:off x="0" y="0"/>
                      <a:ext cx="6645910" cy="4916170"/>
                    </a:xfrm>
                    <a:prstGeom prst="rect">
                      <a:avLst/>
                    </a:prstGeom>
                  </pic:spPr>
                </pic:pic>
              </a:graphicData>
            </a:graphic>
          </wp:inline>
        </w:drawing>
      </w:r>
    </w:p>
    <w:p w:rsidR="002737C4" w:rsidRDefault="002737C4">
      <w:pPr>
        <w:rPr>
          <w:noProof/>
        </w:rPr>
      </w:pPr>
    </w:p>
    <w:p w:rsidR="002737C4" w:rsidRDefault="002737C4">
      <w:pPr>
        <w:rPr>
          <w:noProof/>
        </w:rPr>
      </w:pPr>
      <w:r>
        <w:rPr>
          <w:noProof/>
        </w:rPr>
        <w:lastRenderedPageBreak/>
        <w:drawing>
          <wp:inline distT="0" distB="0" distL="0" distR="0">
            <wp:extent cx="5868219" cy="5601482"/>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D44AED.tmp"/>
                    <pic:cNvPicPr/>
                  </pic:nvPicPr>
                  <pic:blipFill>
                    <a:blip r:embed="rId14">
                      <a:extLst>
                        <a:ext uri="{28A0092B-C50C-407E-A947-70E740481C1C}">
                          <a14:useLocalDpi xmlns:a14="http://schemas.microsoft.com/office/drawing/2010/main" val="0"/>
                        </a:ext>
                      </a:extLst>
                    </a:blip>
                    <a:stretch>
                      <a:fillRect/>
                    </a:stretch>
                  </pic:blipFill>
                  <pic:spPr>
                    <a:xfrm>
                      <a:off x="0" y="0"/>
                      <a:ext cx="5868219" cy="5601482"/>
                    </a:xfrm>
                    <a:prstGeom prst="rect">
                      <a:avLst/>
                    </a:prstGeom>
                  </pic:spPr>
                </pic:pic>
              </a:graphicData>
            </a:graphic>
          </wp:inline>
        </w:drawing>
      </w:r>
    </w:p>
    <w:p w:rsidR="002737C4" w:rsidRDefault="002737C4">
      <w:pPr>
        <w:rPr>
          <w:noProof/>
        </w:rPr>
      </w:pPr>
    </w:p>
    <w:p w:rsidR="00CD5710" w:rsidRDefault="00CD5710">
      <w:pPr>
        <w:rPr>
          <w:noProof/>
        </w:rPr>
      </w:pPr>
    </w:p>
    <w:p w:rsidR="00CD5710" w:rsidRDefault="00CD5710">
      <w:pPr>
        <w:rPr>
          <w:noProof/>
        </w:rPr>
      </w:pPr>
    </w:p>
    <w:p w:rsidR="00CD5710" w:rsidRDefault="00CD5710">
      <w:pPr>
        <w:rPr>
          <w:noProof/>
        </w:rPr>
      </w:pPr>
    </w:p>
    <w:p w:rsidR="00CD5710" w:rsidRDefault="00CD5710">
      <w:pPr>
        <w:rPr>
          <w:noProof/>
        </w:rPr>
      </w:pPr>
    </w:p>
    <w:p w:rsidR="00CD5710" w:rsidRDefault="00CD5710">
      <w:pPr>
        <w:rPr>
          <w:noProof/>
        </w:rPr>
      </w:pPr>
    </w:p>
    <w:p w:rsidR="00CD5710" w:rsidRDefault="00CD5710">
      <w:pPr>
        <w:rPr>
          <w:noProof/>
        </w:rPr>
      </w:pPr>
    </w:p>
    <w:p w:rsidR="00CD5710" w:rsidRDefault="00CD5710">
      <w:pPr>
        <w:rPr>
          <w:noProof/>
        </w:rPr>
      </w:pPr>
    </w:p>
    <w:p w:rsidR="00CD5710" w:rsidRDefault="00CD5710">
      <w:pPr>
        <w:rPr>
          <w:noProof/>
        </w:rPr>
      </w:pPr>
    </w:p>
    <w:p w:rsidR="00CD5710" w:rsidRDefault="00CD5710">
      <w:pPr>
        <w:rPr>
          <w:noProof/>
        </w:rPr>
      </w:pPr>
    </w:p>
    <w:p w:rsidR="00CD5710" w:rsidRDefault="00CD5710">
      <w:pPr>
        <w:rPr>
          <w:noProof/>
        </w:rPr>
      </w:pP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CD5710">
        <w:trPr>
          <w:cantSplit/>
          <w:trHeight w:val="1350"/>
          <w:tblHeader/>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3848">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E33848" w:rsidRDefault="002737C4" w:rsidP="0007458D">
            <w:pPr>
              <w:pStyle w:val="Cuerpodelboletn"/>
              <w:spacing w:before="120" w:after="120" w:line="312" w:lineRule="auto"/>
              <w:rPr>
                <w:rStyle w:val="Ttulo2Car"/>
                <w:b w:val="0"/>
                <w:sz w:val="20"/>
                <w:szCs w:val="20"/>
                <w:lang w:bidi="es-ES"/>
              </w:rPr>
            </w:pPr>
            <w:r w:rsidRPr="002737C4">
              <w:rPr>
                <w:rStyle w:val="Ttulo2Car"/>
                <w:b w:val="0"/>
                <w:color w:val="auto"/>
                <w:sz w:val="20"/>
                <w:szCs w:val="20"/>
                <w:lang w:bidi="es-ES"/>
              </w:rPr>
              <w:t>Localizable en Conócenos/Historia administrativa del INAP</w:t>
            </w:r>
            <w:r>
              <w:rPr>
                <w:rStyle w:val="Ttulo2Car"/>
                <w:b w:val="0"/>
                <w:color w:val="auto"/>
                <w:sz w:val="20"/>
                <w:szCs w:val="20"/>
                <w:lang w:bidi="es-ES"/>
              </w:rPr>
              <w:t>.</w:t>
            </w:r>
            <w:r w:rsidR="00210353">
              <w:rPr>
                <w:rStyle w:val="Ttulo2Car"/>
                <w:b w:val="0"/>
                <w:color w:val="auto"/>
                <w:sz w:val="20"/>
                <w:szCs w:val="20"/>
                <w:lang w:bidi="es-ES"/>
              </w:rPr>
              <w:t xml:space="preserve"> </w:t>
            </w:r>
            <w:r w:rsidR="00CD5710" w:rsidRPr="007620BA">
              <w:rPr>
                <w:rStyle w:val="Ttulo2Car"/>
                <w:b w:val="0"/>
                <w:color w:val="auto"/>
                <w:sz w:val="20"/>
                <w:szCs w:val="20"/>
                <w:lang w:bidi="es-ES"/>
              </w:rPr>
              <w:t xml:space="preserve">También se </w:t>
            </w:r>
            <w:r w:rsidR="0007458D">
              <w:rPr>
                <w:rStyle w:val="Ttulo2Car"/>
                <w:b w:val="0"/>
                <w:color w:val="auto"/>
                <w:sz w:val="20"/>
                <w:szCs w:val="20"/>
                <w:lang w:bidi="es-ES"/>
              </w:rPr>
              <w:t>encuentra</w:t>
            </w:r>
            <w:r w:rsidR="00CD5710" w:rsidRPr="007620BA">
              <w:rPr>
                <w:rStyle w:val="Ttulo2Car"/>
                <w:b w:val="0"/>
                <w:color w:val="auto"/>
                <w:sz w:val="20"/>
                <w:szCs w:val="20"/>
                <w:lang w:bidi="es-ES"/>
              </w:rPr>
              <w:t xml:space="preserve"> normativa específica en el apartado Normativa del acceso Conócenos. </w:t>
            </w:r>
            <w:r w:rsidR="00210353" w:rsidRPr="007620BA">
              <w:rPr>
                <w:rStyle w:val="Ttulo2Car"/>
                <w:b w:val="0"/>
                <w:color w:val="auto"/>
                <w:sz w:val="20"/>
                <w:szCs w:val="20"/>
                <w:lang w:bidi="es-ES"/>
              </w:rPr>
              <w:t>No se ha localizado información sobre las normas que configuran el marco jurídico general que regula las actividades del</w:t>
            </w:r>
            <w:r w:rsidR="007620BA" w:rsidRPr="007620BA">
              <w:rPr>
                <w:rStyle w:val="Ttulo2Car"/>
                <w:b w:val="0"/>
                <w:color w:val="auto"/>
                <w:sz w:val="20"/>
                <w:szCs w:val="20"/>
                <w:lang w:bidi="es-ES"/>
              </w:rPr>
              <w:t xml:space="preserve"> organismo, como, por ejemplo, L</w:t>
            </w:r>
            <w:r w:rsidR="00210353" w:rsidRPr="007620BA">
              <w:rPr>
                <w:rStyle w:val="Ttulo2Car"/>
                <w:b w:val="0"/>
                <w:color w:val="auto"/>
                <w:sz w:val="20"/>
                <w:szCs w:val="20"/>
                <w:lang w:bidi="es-ES"/>
              </w:rPr>
              <w:t>ey 39/2015, Ley 40/2015, Ley de Contratos del Sector Público, etc.</w:t>
            </w:r>
            <w:r w:rsidRPr="007620BA">
              <w:rPr>
                <w:rStyle w:val="Ttulo2Car"/>
                <w:b w:val="0"/>
                <w:color w:val="auto"/>
                <w:sz w:val="20"/>
                <w:szCs w:val="20"/>
                <w:lang w:bidi="es-ES"/>
              </w:rPr>
              <w:t xml:space="preserve"> </w:t>
            </w:r>
            <w:r>
              <w:rPr>
                <w:rStyle w:val="Ttulo2Car"/>
                <w:b w:val="0"/>
                <w:color w:val="auto"/>
                <w:sz w:val="20"/>
                <w:szCs w:val="20"/>
                <w:lang w:bidi="es-ES"/>
              </w:rPr>
              <w:t>No se publica la fecha de la última revisión o actualización de la información.</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2737C4">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B95F11" w:rsidRDefault="002737C4" w:rsidP="002737C4">
            <w:pPr>
              <w:pStyle w:val="Cuerpodelboletn"/>
              <w:spacing w:before="120" w:after="120" w:line="312" w:lineRule="auto"/>
              <w:rPr>
                <w:rStyle w:val="Ttulo2Car"/>
                <w:b w:val="0"/>
                <w:sz w:val="20"/>
                <w:szCs w:val="20"/>
                <w:lang w:bidi="es-ES"/>
              </w:rPr>
            </w:pPr>
            <w:r>
              <w:rPr>
                <w:rStyle w:val="Ttulo2Car"/>
                <w:b w:val="0"/>
                <w:color w:val="auto"/>
                <w:sz w:val="20"/>
                <w:szCs w:val="20"/>
                <w:lang w:bidi="es-ES"/>
              </w:rPr>
              <w:t>Localizable en Conócenos/Actividades del INAP</w:t>
            </w:r>
            <w:r w:rsidR="001D11E8">
              <w:rPr>
                <w:rStyle w:val="Ttulo2Car"/>
                <w:b w:val="0"/>
                <w:color w:val="auto"/>
                <w:sz w:val="20"/>
                <w:szCs w:val="20"/>
                <w:lang w:bidi="es-ES"/>
              </w:rPr>
              <w:t>.</w:t>
            </w:r>
            <w:r>
              <w:rPr>
                <w:rStyle w:val="Ttulo2Car"/>
                <w:b w:val="0"/>
                <w:color w:val="auto"/>
                <w:sz w:val="20"/>
                <w:szCs w:val="20"/>
                <w:lang w:bidi="es-ES"/>
              </w:rPr>
              <w:t xml:space="preserve"> No se publica la fecha de la última revisión o actualización de la información. </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207397">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B95F11" w:rsidRDefault="00207397" w:rsidP="00E3088D">
            <w:pPr>
              <w:pStyle w:val="Cuerpodelboletn"/>
              <w:spacing w:before="120" w:after="120" w:line="312" w:lineRule="auto"/>
              <w:rPr>
                <w:rStyle w:val="Ttulo2Car"/>
                <w:b w:val="0"/>
                <w:sz w:val="20"/>
                <w:szCs w:val="20"/>
                <w:lang w:bidi="es-ES"/>
              </w:rPr>
            </w:pPr>
            <w:r>
              <w:rPr>
                <w:rStyle w:val="Ttulo2Car"/>
                <w:b w:val="0"/>
                <w:color w:val="auto"/>
                <w:sz w:val="20"/>
                <w:szCs w:val="20"/>
                <w:lang w:bidi="es-ES"/>
              </w:rPr>
              <w:t>Localizable en Conócenos/Protección de datos personales/Más sobre la protección de datos de carácter personal en el INAP y su DPD</w:t>
            </w:r>
            <w:r w:rsidR="00B95F11" w:rsidRPr="00B95F11">
              <w:rPr>
                <w:rStyle w:val="Ttulo2Car"/>
                <w:b w:val="0"/>
                <w:color w:val="auto"/>
                <w:sz w:val="20"/>
                <w:szCs w:val="20"/>
                <w:lang w:bidi="es-ES"/>
              </w:rPr>
              <w:t>.</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01211A">
            <w:pPr>
              <w:pStyle w:val="Cuerpodelboletn"/>
              <w:numPr>
                <w:ilvl w:val="0"/>
                <w:numId w:val="11"/>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F46F9E" w:rsidP="008540ED">
            <w:pPr>
              <w:pStyle w:val="Cuerpodelboletn"/>
              <w:spacing w:before="120" w:after="120" w:line="312" w:lineRule="auto"/>
              <w:rPr>
                <w:rStyle w:val="Ttulo2Car"/>
                <w:sz w:val="20"/>
                <w:szCs w:val="20"/>
                <w:lang w:bidi="es-ES"/>
              </w:rPr>
            </w:pPr>
            <w:r w:rsidRPr="00F46F9E">
              <w:rPr>
                <w:rStyle w:val="Ttulo2Car"/>
                <w:b w:val="0"/>
                <w:color w:val="auto"/>
                <w:sz w:val="20"/>
                <w:szCs w:val="20"/>
                <w:lang w:bidi="es-ES"/>
              </w:rPr>
              <w:t>Localizable en Conócenos/Organigrama.</w:t>
            </w:r>
            <w:r>
              <w:rPr>
                <w:rStyle w:val="Ttulo2Car"/>
                <w:b w:val="0"/>
                <w:color w:val="auto"/>
                <w:sz w:val="20"/>
                <w:szCs w:val="20"/>
                <w:lang w:bidi="es-ES"/>
              </w:rPr>
              <w:t xml:space="preserve"> No se publica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01211A">
            <w:pPr>
              <w:pStyle w:val="Cuerpodelboletn"/>
              <w:spacing w:before="120" w:after="120" w:line="312" w:lineRule="auto"/>
              <w:ind w:left="360"/>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551A4F" w:rsidRDefault="0001211A" w:rsidP="007620BA">
            <w:pPr>
              <w:pStyle w:val="Cuerpodelboletn"/>
              <w:spacing w:before="120" w:after="120" w:line="312" w:lineRule="auto"/>
              <w:rPr>
                <w:rStyle w:val="Ttulo2Car"/>
                <w:b w:val="0"/>
                <w:sz w:val="20"/>
                <w:szCs w:val="20"/>
                <w:lang w:bidi="es-ES"/>
              </w:rPr>
            </w:pPr>
            <w:r w:rsidRPr="00F46F9E">
              <w:rPr>
                <w:rStyle w:val="Ttulo2Car"/>
                <w:b w:val="0"/>
                <w:color w:val="auto"/>
                <w:sz w:val="20"/>
                <w:szCs w:val="20"/>
                <w:lang w:bidi="es-ES"/>
              </w:rPr>
              <w:t>Aunque se publica un enlace Organigrama</w:t>
            </w:r>
            <w:r w:rsidR="00F46F9E" w:rsidRPr="00F46F9E">
              <w:rPr>
                <w:rStyle w:val="Ttulo2Car"/>
                <w:b w:val="0"/>
                <w:color w:val="auto"/>
                <w:sz w:val="20"/>
                <w:szCs w:val="20"/>
                <w:lang w:bidi="es-ES"/>
              </w:rPr>
              <w:t>,</w:t>
            </w:r>
            <w:r w:rsidRPr="00F46F9E">
              <w:rPr>
                <w:rStyle w:val="Ttulo2Car"/>
                <w:b w:val="0"/>
                <w:color w:val="auto"/>
                <w:sz w:val="20"/>
                <w:szCs w:val="20"/>
                <w:lang w:bidi="es-ES"/>
              </w:rPr>
              <w:t xml:space="preserve"> no se publica un o</w:t>
            </w:r>
            <w:r w:rsidR="00F46F9E" w:rsidRPr="00F46F9E">
              <w:rPr>
                <w:rStyle w:val="Ttulo2Car"/>
                <w:b w:val="0"/>
                <w:color w:val="auto"/>
                <w:sz w:val="20"/>
                <w:szCs w:val="20"/>
                <w:lang w:bidi="es-ES"/>
              </w:rPr>
              <w:t xml:space="preserve">rganigrama en sentido estricto, sino la descripción de la estructura organizativa. </w:t>
            </w:r>
            <w:r w:rsidR="00910ACC" w:rsidRPr="007620BA">
              <w:rPr>
                <w:rStyle w:val="Ttulo2Car"/>
                <w:b w:val="0"/>
                <w:color w:val="auto"/>
                <w:sz w:val="20"/>
                <w:szCs w:val="20"/>
                <w:lang w:bidi="es-ES"/>
              </w:rPr>
              <w:t>La LTAIBG, trata ambas informaciones de manera diferenciada</w:t>
            </w:r>
            <w:r w:rsidR="00910ACC">
              <w:rPr>
                <w:rStyle w:val="Ttulo2Car"/>
                <w:b w:val="0"/>
                <w:color w:val="auto"/>
                <w:sz w:val="20"/>
                <w:szCs w:val="20"/>
                <w:lang w:bidi="es-ES"/>
              </w:rPr>
              <w:t xml:space="preserve">.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F439F9">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F46F9E" w:rsidP="0001211A">
            <w:pPr>
              <w:pStyle w:val="Cuerpodelboletn"/>
              <w:spacing w:before="120" w:after="120" w:line="312" w:lineRule="auto"/>
              <w:rPr>
                <w:rStyle w:val="Ttulo2Car"/>
                <w:sz w:val="20"/>
                <w:szCs w:val="20"/>
                <w:lang w:bidi="es-ES"/>
              </w:rPr>
            </w:pPr>
            <w:r>
              <w:rPr>
                <w:rStyle w:val="Ttulo2Car"/>
                <w:b w:val="0"/>
                <w:color w:val="auto"/>
                <w:sz w:val="20"/>
                <w:szCs w:val="20"/>
                <w:lang w:bidi="es-ES"/>
              </w:rPr>
              <w:t>Localizable en Conócenos/Organigrama</w:t>
            </w:r>
            <w:r w:rsidR="00B94C87">
              <w:rPr>
                <w:rStyle w:val="Ttulo2Car"/>
                <w:b w:val="0"/>
                <w:color w:val="auto"/>
                <w:sz w:val="20"/>
                <w:szCs w:val="20"/>
                <w:lang w:bidi="es-ES"/>
              </w:rPr>
              <w:t>.</w:t>
            </w:r>
            <w:r>
              <w:rPr>
                <w:rStyle w:val="Ttulo2Car"/>
                <w:b w:val="0"/>
                <w:color w:val="auto"/>
                <w:sz w:val="20"/>
                <w:szCs w:val="20"/>
                <w:lang w:bidi="es-ES"/>
              </w:rPr>
              <w:t xml:space="preserve"> No se publica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DE5E2C">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FE3FCF" w:rsidRDefault="00F46F9E" w:rsidP="00E3088D">
            <w:pPr>
              <w:pStyle w:val="Cuerpodelboletn"/>
              <w:spacing w:before="120" w:after="120" w:line="312" w:lineRule="auto"/>
              <w:rPr>
                <w:rStyle w:val="Ttulo2Car"/>
                <w:b w:val="0"/>
                <w:sz w:val="20"/>
                <w:szCs w:val="20"/>
                <w:lang w:bidi="es-ES"/>
              </w:rPr>
            </w:pPr>
            <w:r>
              <w:rPr>
                <w:rStyle w:val="Ttulo2Car"/>
                <w:b w:val="0"/>
                <w:color w:val="auto"/>
                <w:sz w:val="20"/>
                <w:szCs w:val="20"/>
                <w:lang w:bidi="es-ES"/>
              </w:rPr>
              <w:t>Localizable en Conócenos/Organigrama. No se publica la fecha de la última revisión o actualización de la información.</w:t>
            </w:r>
          </w:p>
        </w:tc>
      </w:tr>
      <w:tr w:rsidR="001561A4" w:rsidRPr="00CB5511" w:rsidTr="00527230">
        <w:trPr>
          <w:trHeight w:val="1053"/>
        </w:trPr>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CB5511" w:rsidRDefault="001561A4" w:rsidP="00FE3FCF">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FE3FCF" w:rsidRDefault="0039713B" w:rsidP="0039713B">
            <w:pPr>
              <w:pStyle w:val="Cuerpodelboletn"/>
              <w:spacing w:before="120" w:after="120" w:line="312" w:lineRule="auto"/>
              <w:rPr>
                <w:rStyle w:val="Ttulo2Car"/>
                <w:b w:val="0"/>
                <w:sz w:val="20"/>
                <w:szCs w:val="20"/>
                <w:lang w:bidi="es-ES"/>
              </w:rPr>
            </w:pPr>
            <w:r>
              <w:rPr>
                <w:rStyle w:val="Ttulo2Car"/>
                <w:b w:val="0"/>
                <w:color w:val="auto"/>
                <w:sz w:val="20"/>
                <w:szCs w:val="20"/>
                <w:lang w:bidi="es-ES"/>
              </w:rPr>
              <w:t>El Plan estratégico 2021-2024 y los Planes Operativos Anuales 2022 y 2023</w:t>
            </w:r>
            <w:r w:rsidR="00562A1B" w:rsidRPr="00562A1B">
              <w:rPr>
                <w:rStyle w:val="Ttulo2Car"/>
                <w:b w:val="0"/>
                <w:color w:val="FF0000"/>
                <w:sz w:val="20"/>
                <w:szCs w:val="20"/>
                <w:lang w:bidi="es-ES"/>
              </w:rPr>
              <w:t xml:space="preserve"> </w:t>
            </w:r>
            <w:r w:rsidR="00FE3FCF" w:rsidRPr="00FE3FCF">
              <w:rPr>
                <w:rStyle w:val="Ttulo2Car"/>
                <w:b w:val="0"/>
                <w:color w:val="auto"/>
                <w:sz w:val="20"/>
                <w:szCs w:val="20"/>
                <w:lang w:bidi="es-ES"/>
              </w:rPr>
              <w:t>está</w:t>
            </w:r>
            <w:r w:rsidR="00562A1B">
              <w:rPr>
                <w:rStyle w:val="Ttulo2Car"/>
                <w:b w:val="0"/>
                <w:color w:val="auto"/>
                <w:sz w:val="20"/>
                <w:szCs w:val="20"/>
                <w:lang w:bidi="es-ES"/>
              </w:rPr>
              <w:t>n</w:t>
            </w:r>
            <w:r w:rsidR="00FE3FCF" w:rsidRPr="00FE3FCF">
              <w:rPr>
                <w:rStyle w:val="Ttulo2Car"/>
                <w:b w:val="0"/>
                <w:color w:val="auto"/>
                <w:sz w:val="20"/>
                <w:szCs w:val="20"/>
                <w:lang w:bidi="es-ES"/>
              </w:rPr>
              <w:t xml:space="preserve"> localizable</w:t>
            </w:r>
            <w:r w:rsidR="00562A1B">
              <w:rPr>
                <w:rStyle w:val="Ttulo2Car"/>
                <w:b w:val="0"/>
                <w:color w:val="auto"/>
                <w:sz w:val="20"/>
                <w:szCs w:val="20"/>
                <w:lang w:bidi="es-ES"/>
              </w:rPr>
              <w:t>s</w:t>
            </w:r>
            <w:r w:rsidR="00FE3FCF" w:rsidRPr="00FE3FCF">
              <w:rPr>
                <w:rStyle w:val="Ttulo2Car"/>
                <w:b w:val="0"/>
                <w:color w:val="auto"/>
                <w:sz w:val="20"/>
                <w:szCs w:val="20"/>
                <w:lang w:bidi="es-ES"/>
              </w:rPr>
              <w:t xml:space="preserve"> en </w:t>
            </w:r>
            <w:r>
              <w:rPr>
                <w:rStyle w:val="Ttulo2Car"/>
                <w:b w:val="0"/>
                <w:color w:val="auto"/>
                <w:sz w:val="20"/>
                <w:szCs w:val="20"/>
                <w:lang w:bidi="es-ES"/>
              </w:rPr>
              <w:t>Conócenos/Plan Estratégico del INAP</w:t>
            </w:r>
            <w:r w:rsidR="00FE3FCF" w:rsidRPr="00FE3FCF">
              <w:rPr>
                <w:rStyle w:val="Ttulo2Car"/>
                <w:b w:val="0"/>
                <w:color w:val="auto"/>
                <w:sz w:val="20"/>
                <w:szCs w:val="20"/>
                <w:lang w:bidi="es-ES"/>
              </w:rPr>
              <w:t>.</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1561A4" w:rsidRPr="00CB5511" w:rsidRDefault="001561A4" w:rsidP="006023AC">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6023AC" w:rsidRDefault="0039713B" w:rsidP="00E75116">
            <w:pPr>
              <w:pStyle w:val="Cuerpodelboletn"/>
              <w:spacing w:before="120" w:after="120" w:line="312" w:lineRule="auto"/>
              <w:rPr>
                <w:rStyle w:val="Ttulo2Car"/>
                <w:b w:val="0"/>
                <w:sz w:val="20"/>
                <w:szCs w:val="20"/>
                <w:lang w:bidi="es-ES"/>
              </w:rPr>
            </w:pPr>
            <w:r w:rsidRPr="00E75116">
              <w:rPr>
                <w:rStyle w:val="Ttulo2Car"/>
                <w:b w:val="0"/>
                <w:color w:val="auto"/>
                <w:sz w:val="20"/>
                <w:szCs w:val="20"/>
                <w:lang w:bidi="es-ES"/>
              </w:rPr>
              <w:t>El informe de seguimiento del Plan Operativo Anual</w:t>
            </w:r>
            <w:r w:rsidR="00E75116" w:rsidRPr="00E75116">
              <w:rPr>
                <w:rStyle w:val="Ttulo2Car"/>
                <w:b w:val="0"/>
                <w:color w:val="auto"/>
                <w:sz w:val="20"/>
                <w:szCs w:val="20"/>
                <w:lang w:bidi="es-ES"/>
              </w:rPr>
              <w:t xml:space="preserve"> 2022 está localizable en Conócenos/Plan Estratégico del INAP.</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1561A4" w:rsidRPr="00CB5511" w:rsidRDefault="001561A4" w:rsidP="006023AC">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AD0147" w:rsidRPr="00AD0147" w:rsidRDefault="00E75116" w:rsidP="00E75116">
            <w:pPr>
              <w:pStyle w:val="Cuerpodelboletn"/>
              <w:spacing w:before="120" w:after="120" w:line="312" w:lineRule="auto"/>
              <w:rPr>
                <w:rStyle w:val="Ttulo2Car"/>
                <w:b w:val="0"/>
                <w:sz w:val="20"/>
                <w:szCs w:val="20"/>
                <w:lang w:bidi="es-ES"/>
              </w:rPr>
            </w:pPr>
            <w:r>
              <w:rPr>
                <w:rStyle w:val="Ttulo2Car"/>
                <w:b w:val="0"/>
                <w:color w:val="auto"/>
                <w:sz w:val="20"/>
                <w:szCs w:val="20"/>
                <w:lang w:bidi="es-ES"/>
              </w:rPr>
              <w:t>Localizable en Conócenos/Plan Estratégico del INAP.</w:t>
            </w:r>
            <w:r w:rsidR="00CD5710">
              <w:rPr>
                <w:rStyle w:val="Ttulo2Car"/>
                <w:b w:val="0"/>
                <w:color w:val="auto"/>
                <w:sz w:val="20"/>
                <w:szCs w:val="20"/>
                <w:lang w:bidi="es-ES"/>
              </w:rPr>
              <w:t xml:space="preserve"> </w:t>
            </w:r>
            <w:r w:rsidR="00CD5710" w:rsidRPr="007620BA">
              <w:rPr>
                <w:rStyle w:val="Ttulo2Car"/>
                <w:b w:val="0"/>
                <w:color w:val="auto"/>
                <w:sz w:val="20"/>
                <w:szCs w:val="20"/>
                <w:lang w:bidi="es-ES"/>
              </w:rPr>
              <w:t>Los indicadores están incluidos en los planes anuales</w:t>
            </w:r>
            <w:r w:rsidR="007620BA">
              <w:rPr>
                <w:rStyle w:val="Ttulo2Car"/>
                <w:b w:val="0"/>
                <w:color w:val="auto"/>
                <w:sz w:val="20"/>
                <w:szCs w:val="20"/>
                <w:lang w:bidi="es-ES"/>
              </w:rPr>
              <w:t>.</w:t>
            </w:r>
          </w:p>
        </w:tc>
      </w:tr>
    </w:tbl>
    <w:p w:rsidR="00CD5710" w:rsidRPr="0092723A" w:rsidRDefault="00CD5710" w:rsidP="00E3088D">
      <w:pPr>
        <w:pStyle w:val="Cuerpodelboletn"/>
        <w:spacing w:before="120" w:after="120" w:line="312" w:lineRule="auto"/>
        <w:ind w:left="360"/>
        <w:rPr>
          <w:rStyle w:val="Ttulo2Car"/>
          <w:i/>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07458D" w:rsidRDefault="0007458D">
                            <w:pPr>
                              <w:rPr>
                                <w:b/>
                                <w:color w:val="00642D"/>
                              </w:rPr>
                            </w:pPr>
                            <w:r w:rsidRPr="00BD4582">
                              <w:rPr>
                                <w:b/>
                                <w:color w:val="00642D"/>
                              </w:rPr>
                              <w:t>Contenidos</w:t>
                            </w:r>
                          </w:p>
                          <w:p w:rsidR="0007458D" w:rsidRPr="00EA0A23" w:rsidRDefault="0007458D" w:rsidP="00984325">
                            <w:pPr>
                              <w:jc w:val="both"/>
                              <w:rPr>
                                <w:bCs/>
                                <w:sz w:val="20"/>
                                <w:szCs w:val="20"/>
                              </w:rPr>
                            </w:pPr>
                            <w:r w:rsidRPr="00EA0A23">
                              <w:rPr>
                                <w:bCs/>
                                <w:sz w:val="20"/>
                                <w:szCs w:val="20"/>
                              </w:rPr>
                              <w:t>La información publicada no recoge la totalidad de los contenidos obligatorios establecidos en el artículo 6 y 6 bis de la LTAIBG.</w:t>
                            </w:r>
                          </w:p>
                          <w:p w:rsidR="0007458D" w:rsidRDefault="0007458D" w:rsidP="00984325">
                            <w:pPr>
                              <w:pStyle w:val="Prrafodelista"/>
                              <w:numPr>
                                <w:ilvl w:val="0"/>
                                <w:numId w:val="5"/>
                              </w:numPr>
                              <w:jc w:val="both"/>
                              <w:rPr>
                                <w:sz w:val="20"/>
                                <w:szCs w:val="20"/>
                              </w:rPr>
                            </w:pPr>
                            <w:r>
                              <w:rPr>
                                <w:sz w:val="20"/>
                                <w:szCs w:val="20"/>
                              </w:rPr>
                              <w:t xml:space="preserve">La información sobre normativa aplicable está incompleta </w:t>
                            </w:r>
                          </w:p>
                          <w:p w:rsidR="0007458D" w:rsidRDefault="0007458D" w:rsidP="00984325">
                            <w:pPr>
                              <w:pStyle w:val="Prrafodelista"/>
                              <w:numPr>
                                <w:ilvl w:val="0"/>
                                <w:numId w:val="5"/>
                              </w:numPr>
                              <w:jc w:val="both"/>
                              <w:rPr>
                                <w:sz w:val="20"/>
                                <w:szCs w:val="20"/>
                              </w:rPr>
                            </w:pPr>
                            <w:r>
                              <w:rPr>
                                <w:sz w:val="20"/>
                                <w:szCs w:val="20"/>
                              </w:rPr>
                              <w:t xml:space="preserve">No se ha localizado el organigrama del INAP. </w:t>
                            </w:r>
                          </w:p>
                          <w:p w:rsidR="0007458D" w:rsidRDefault="0007458D" w:rsidP="00984325">
                            <w:pPr>
                              <w:rPr>
                                <w:b/>
                                <w:color w:val="00642D"/>
                              </w:rPr>
                            </w:pPr>
                            <w:r>
                              <w:rPr>
                                <w:b/>
                                <w:color w:val="00642D"/>
                              </w:rPr>
                              <w:t>Calidad de la Información</w:t>
                            </w:r>
                          </w:p>
                          <w:p w:rsidR="0007458D" w:rsidRDefault="0007458D" w:rsidP="00984325">
                            <w:pPr>
                              <w:pStyle w:val="Prrafodelista"/>
                              <w:numPr>
                                <w:ilvl w:val="0"/>
                                <w:numId w:val="5"/>
                              </w:numPr>
                              <w:jc w:val="both"/>
                              <w:rPr>
                                <w:sz w:val="20"/>
                                <w:szCs w:val="20"/>
                              </w:rPr>
                            </w:pPr>
                            <w:r>
                              <w:rPr>
                                <w:sz w:val="20"/>
                                <w:szCs w:val="20"/>
                              </w:rPr>
                              <w:t xml:space="preserve">La información no </w:t>
                            </w:r>
                            <w:r w:rsidRPr="00984325">
                              <w:rPr>
                                <w:sz w:val="20"/>
                                <w:szCs w:val="20"/>
                              </w:rPr>
                              <w:t>está datada y no se publica la fecha de la última revisión o actualización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07458D" w:rsidRDefault="0007458D">
                      <w:pPr>
                        <w:rPr>
                          <w:b/>
                          <w:color w:val="00642D"/>
                        </w:rPr>
                      </w:pPr>
                      <w:r w:rsidRPr="00BD4582">
                        <w:rPr>
                          <w:b/>
                          <w:color w:val="00642D"/>
                        </w:rPr>
                        <w:t>Contenidos</w:t>
                      </w:r>
                    </w:p>
                    <w:p w:rsidR="0007458D" w:rsidRPr="00EA0A23" w:rsidRDefault="0007458D" w:rsidP="00984325">
                      <w:pPr>
                        <w:jc w:val="both"/>
                        <w:rPr>
                          <w:bCs/>
                          <w:sz w:val="20"/>
                          <w:szCs w:val="20"/>
                        </w:rPr>
                      </w:pPr>
                      <w:r w:rsidRPr="00EA0A23">
                        <w:rPr>
                          <w:bCs/>
                          <w:sz w:val="20"/>
                          <w:szCs w:val="20"/>
                        </w:rPr>
                        <w:t>La información publicada no recoge la totalidad de los contenidos obligatorios establecidos en el artículo 6 y 6 bis de la LTAIBG.</w:t>
                      </w:r>
                    </w:p>
                    <w:p w:rsidR="0007458D" w:rsidRDefault="0007458D" w:rsidP="00984325">
                      <w:pPr>
                        <w:pStyle w:val="Prrafodelista"/>
                        <w:numPr>
                          <w:ilvl w:val="0"/>
                          <w:numId w:val="5"/>
                        </w:numPr>
                        <w:jc w:val="both"/>
                        <w:rPr>
                          <w:sz w:val="20"/>
                          <w:szCs w:val="20"/>
                        </w:rPr>
                      </w:pPr>
                      <w:r>
                        <w:rPr>
                          <w:sz w:val="20"/>
                          <w:szCs w:val="20"/>
                        </w:rPr>
                        <w:t xml:space="preserve">La información sobre normativa aplicable está incompleta </w:t>
                      </w:r>
                    </w:p>
                    <w:p w:rsidR="0007458D" w:rsidRDefault="0007458D" w:rsidP="00984325">
                      <w:pPr>
                        <w:pStyle w:val="Prrafodelista"/>
                        <w:numPr>
                          <w:ilvl w:val="0"/>
                          <w:numId w:val="5"/>
                        </w:numPr>
                        <w:jc w:val="both"/>
                        <w:rPr>
                          <w:sz w:val="20"/>
                          <w:szCs w:val="20"/>
                        </w:rPr>
                      </w:pPr>
                      <w:r>
                        <w:rPr>
                          <w:sz w:val="20"/>
                          <w:szCs w:val="20"/>
                        </w:rPr>
                        <w:t xml:space="preserve">No se ha localizado el organigrama del INAP. </w:t>
                      </w:r>
                    </w:p>
                    <w:p w:rsidR="0007458D" w:rsidRDefault="0007458D" w:rsidP="00984325">
                      <w:pPr>
                        <w:rPr>
                          <w:b/>
                          <w:color w:val="00642D"/>
                        </w:rPr>
                      </w:pPr>
                      <w:r>
                        <w:rPr>
                          <w:b/>
                          <w:color w:val="00642D"/>
                        </w:rPr>
                        <w:t>Calidad de la Información</w:t>
                      </w:r>
                    </w:p>
                    <w:p w:rsidR="0007458D" w:rsidRDefault="0007458D" w:rsidP="00984325">
                      <w:pPr>
                        <w:pStyle w:val="Prrafodelista"/>
                        <w:numPr>
                          <w:ilvl w:val="0"/>
                          <w:numId w:val="5"/>
                        </w:numPr>
                        <w:jc w:val="both"/>
                        <w:rPr>
                          <w:sz w:val="20"/>
                          <w:szCs w:val="20"/>
                        </w:rPr>
                      </w:pPr>
                      <w:r>
                        <w:rPr>
                          <w:sz w:val="20"/>
                          <w:szCs w:val="20"/>
                        </w:rPr>
                        <w:t xml:space="preserve">La información no </w:t>
                      </w:r>
                      <w:r w:rsidRPr="00984325">
                        <w:rPr>
                          <w:sz w:val="20"/>
                          <w:szCs w:val="20"/>
                        </w:rPr>
                        <w:t>está datada y no se publica la fecha de la última revisión o actualización de la información.</w:t>
                      </w:r>
                    </w:p>
                  </w:txbxContent>
                </v:textbox>
              </v:shape>
            </w:pict>
          </mc:Fallback>
        </mc:AlternateContent>
      </w:r>
    </w:p>
    <w:p w:rsidR="00E0714D" w:rsidRDefault="00E0714D" w:rsidP="006A2766">
      <w:pPr>
        <w:pStyle w:val="Cuerpodelboletn"/>
        <w:spacing w:before="120" w:after="120" w:line="312" w:lineRule="auto"/>
        <w:ind w:left="360"/>
        <w:rPr>
          <w:rStyle w:val="Ttulo2Car"/>
          <w:color w:val="00642D"/>
          <w:lang w:bidi="es-ES"/>
        </w:rPr>
      </w:pPr>
    </w:p>
    <w:p w:rsidR="00E0714D" w:rsidRDefault="00E0714D" w:rsidP="006A2766">
      <w:pPr>
        <w:pStyle w:val="Cuerpodelboletn"/>
        <w:spacing w:before="120" w:after="120" w:line="312" w:lineRule="auto"/>
        <w:ind w:left="360"/>
        <w:rPr>
          <w:rStyle w:val="Ttulo2Car"/>
          <w:color w:val="00642D"/>
          <w:lang w:bidi="es-ES"/>
        </w:rPr>
      </w:pPr>
    </w:p>
    <w:p w:rsidR="00E0714D" w:rsidRDefault="00E0714D" w:rsidP="006A2766">
      <w:pPr>
        <w:pStyle w:val="Cuerpodelboletn"/>
        <w:spacing w:before="120" w:after="120" w:line="312" w:lineRule="auto"/>
        <w:ind w:left="360"/>
        <w:rPr>
          <w:rStyle w:val="Ttulo2Car"/>
          <w:color w:val="00642D"/>
          <w:lang w:bidi="es-ES"/>
        </w:rPr>
      </w:pPr>
    </w:p>
    <w:p w:rsidR="00E0714D" w:rsidRDefault="00E0714D" w:rsidP="006A2766">
      <w:pPr>
        <w:pStyle w:val="Cuerpodelboletn"/>
        <w:spacing w:before="120" w:after="120" w:line="312" w:lineRule="auto"/>
        <w:ind w:left="360"/>
        <w:rPr>
          <w:rStyle w:val="Ttulo2Car"/>
          <w:color w:val="00642D"/>
          <w:lang w:bidi="es-ES"/>
        </w:rPr>
      </w:pPr>
    </w:p>
    <w:p w:rsidR="00E0714D" w:rsidRDefault="00E0714D" w:rsidP="006A2766">
      <w:pPr>
        <w:pStyle w:val="Cuerpodelboletn"/>
        <w:spacing w:before="120" w:after="120" w:line="312" w:lineRule="auto"/>
        <w:ind w:left="360"/>
        <w:rPr>
          <w:rStyle w:val="Ttulo2Car"/>
          <w:color w:val="00642D"/>
          <w:lang w:bidi="es-ES"/>
        </w:rPr>
      </w:pPr>
    </w:p>
    <w:p w:rsidR="00E0714D" w:rsidRDefault="00E0714D" w:rsidP="006A2766">
      <w:pPr>
        <w:pStyle w:val="Cuerpodelboletn"/>
        <w:spacing w:before="120" w:after="120" w:line="312" w:lineRule="auto"/>
        <w:ind w:left="360"/>
        <w:rPr>
          <w:rStyle w:val="Ttulo2Car"/>
          <w:color w:val="00642D"/>
          <w:lang w:bidi="es-ES"/>
        </w:rPr>
      </w:pPr>
    </w:p>
    <w:p w:rsidR="00E0714D" w:rsidRDefault="00E0714D" w:rsidP="006A2766">
      <w:pPr>
        <w:pStyle w:val="Cuerpodelboletn"/>
        <w:spacing w:before="120" w:after="120" w:line="312" w:lineRule="auto"/>
        <w:ind w:left="360"/>
        <w:rPr>
          <w:rStyle w:val="Ttulo2Car"/>
          <w:color w:val="00642D"/>
          <w:lang w:bidi="es-ES"/>
        </w:rPr>
      </w:pP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t>II.2 Información de Relevancia Jurídica.</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CB5511" w:rsidRDefault="006A2766" w:rsidP="00B94C87">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6A2766" w:rsidRPr="00B94C87" w:rsidRDefault="00027B4F" w:rsidP="008A4E2F">
            <w:pPr>
              <w:pStyle w:val="Cuerpodelboletn"/>
              <w:spacing w:before="120" w:after="120" w:line="312" w:lineRule="auto"/>
              <w:rPr>
                <w:rStyle w:val="Ttulo2Car"/>
                <w:b w:val="0"/>
                <w:sz w:val="20"/>
                <w:szCs w:val="20"/>
                <w:lang w:bidi="es-ES"/>
              </w:rPr>
            </w:pPr>
            <w:r w:rsidRPr="00027B4F">
              <w:rPr>
                <w:rStyle w:val="Ttulo2Car"/>
                <w:b w:val="0"/>
                <w:color w:val="auto"/>
                <w:sz w:val="20"/>
                <w:szCs w:val="20"/>
                <w:lang w:bidi="es-ES"/>
              </w:rPr>
              <w:t>Dadas las competencias y funciones del INAP, se ha considerado no aplicable esta obligación.</w:t>
            </w:r>
          </w:p>
        </w:tc>
      </w:tr>
      <w:tr w:rsidR="004D62EC" w:rsidRPr="00CB5511" w:rsidTr="006A2766">
        <w:tc>
          <w:tcPr>
            <w:tcW w:w="1477" w:type="dxa"/>
            <w:tcBorders>
              <w:right w:val="single" w:sz="4" w:space="0" w:color="00642D"/>
            </w:tcBorders>
            <w:shd w:val="clear" w:color="auto" w:fill="00642D"/>
          </w:tcPr>
          <w:p w:rsidR="004D62EC" w:rsidRPr="00E34195" w:rsidRDefault="004D62EC"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4D62EC" w:rsidRPr="006A2766" w:rsidRDefault="004D62EC" w:rsidP="006A2766">
            <w:pPr>
              <w:rPr>
                <w:rStyle w:val="Ttulo2Car"/>
                <w:b w:val="0"/>
                <w:color w:val="auto"/>
                <w:sz w:val="20"/>
                <w:szCs w:val="20"/>
                <w:lang w:bidi="es-ES"/>
              </w:rPr>
            </w:pPr>
            <w:r>
              <w:rPr>
                <w:rStyle w:val="Ttulo2Car"/>
                <w:b w:val="0"/>
                <w:color w:val="auto"/>
                <w:sz w:val="20"/>
                <w:szCs w:val="20"/>
                <w:lang w:bidi="es-ES"/>
              </w:rPr>
              <w:t>Documentos que deban ser sometidos a información pública en aplicación de normativa sectorial</w:t>
            </w:r>
          </w:p>
        </w:tc>
        <w:tc>
          <w:tcPr>
            <w:tcW w:w="789" w:type="dxa"/>
            <w:tcBorders>
              <w:top w:val="single" w:sz="4" w:space="0" w:color="00642D"/>
              <w:left w:val="single" w:sz="4" w:space="0" w:color="00642D"/>
              <w:bottom w:val="single" w:sz="4" w:space="0" w:color="00642D"/>
              <w:right w:val="single" w:sz="4" w:space="0" w:color="00642D"/>
            </w:tcBorders>
          </w:tcPr>
          <w:p w:rsidR="004D62EC" w:rsidRPr="00CB5511" w:rsidRDefault="004D62EC" w:rsidP="004D62EC">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4D62EC" w:rsidRPr="00B94C87" w:rsidRDefault="00027B4F" w:rsidP="006A2766">
            <w:pPr>
              <w:pStyle w:val="Cuerpodelboletn"/>
              <w:spacing w:before="120" w:after="120" w:line="312" w:lineRule="auto"/>
              <w:rPr>
                <w:rStyle w:val="Ttulo2Car"/>
                <w:b w:val="0"/>
                <w:color w:val="auto"/>
                <w:sz w:val="20"/>
                <w:szCs w:val="20"/>
                <w:lang w:bidi="es-ES"/>
              </w:rPr>
            </w:pPr>
            <w:r w:rsidRPr="00027B4F">
              <w:rPr>
                <w:rStyle w:val="Ttulo2Car"/>
                <w:b w:val="0"/>
                <w:color w:val="auto"/>
                <w:sz w:val="20"/>
                <w:szCs w:val="20"/>
                <w:lang w:bidi="es-ES"/>
              </w:rPr>
              <w:t>Dadas las competencias y funciones del INAP, se ha considerado no aplicable esta obligación.</w:t>
            </w:r>
          </w:p>
        </w:tc>
      </w:tr>
    </w:tbl>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C33A23" w:rsidRPr="00E34195" w:rsidTr="00E17E21">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045"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E17E21">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851" w:type="dxa"/>
            <w:tcBorders>
              <w:top w:val="single" w:sz="4" w:space="0" w:color="00642D"/>
              <w:left w:val="single" w:sz="4" w:space="0" w:color="00642D"/>
              <w:bottom w:val="single" w:sz="4" w:space="0" w:color="00642D"/>
              <w:right w:val="single" w:sz="4" w:space="0" w:color="00642D"/>
            </w:tcBorders>
          </w:tcPr>
          <w:p w:rsidR="00C33A23" w:rsidRPr="00CB5511" w:rsidRDefault="00C33A23" w:rsidP="003327B5">
            <w:pPr>
              <w:pStyle w:val="Cuerpodelboletn"/>
              <w:numPr>
                <w:ilvl w:val="0"/>
                <w:numId w:val="4"/>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D43E91" w:rsidRDefault="00D43E91" w:rsidP="0007458D">
            <w:pPr>
              <w:pStyle w:val="Cuerpodelboletn"/>
              <w:spacing w:before="120" w:after="120" w:line="312" w:lineRule="auto"/>
              <w:rPr>
                <w:rStyle w:val="Ttulo2Car"/>
                <w:b w:val="0"/>
                <w:sz w:val="20"/>
                <w:szCs w:val="20"/>
                <w:lang w:bidi="es-ES"/>
              </w:rPr>
            </w:pPr>
            <w:r w:rsidRPr="00D43E91">
              <w:rPr>
                <w:rStyle w:val="Ttulo2Car"/>
                <w:b w:val="0"/>
                <w:color w:val="auto"/>
                <w:sz w:val="20"/>
                <w:szCs w:val="20"/>
                <w:lang w:bidi="es-ES"/>
              </w:rPr>
              <w:t xml:space="preserve">En </w:t>
            </w:r>
            <w:r w:rsidR="003327B5">
              <w:rPr>
                <w:rStyle w:val="Ttulo2Car"/>
                <w:b w:val="0"/>
                <w:color w:val="auto"/>
                <w:sz w:val="20"/>
                <w:szCs w:val="20"/>
                <w:lang w:bidi="es-ES"/>
              </w:rPr>
              <w:t>Conócenos</w:t>
            </w:r>
            <w:r w:rsidRPr="00D43E91">
              <w:rPr>
                <w:rStyle w:val="Ttulo2Car"/>
                <w:b w:val="0"/>
                <w:color w:val="auto"/>
                <w:sz w:val="20"/>
                <w:szCs w:val="20"/>
                <w:lang w:bidi="es-ES"/>
              </w:rPr>
              <w:t>/</w:t>
            </w:r>
            <w:r w:rsidR="003327B5">
              <w:rPr>
                <w:rStyle w:val="Ttulo2Car"/>
                <w:b w:val="0"/>
                <w:color w:val="auto"/>
                <w:sz w:val="20"/>
                <w:szCs w:val="20"/>
                <w:lang w:bidi="es-ES"/>
              </w:rPr>
              <w:t xml:space="preserve">Perfil de contratante </w:t>
            </w:r>
            <w:r w:rsidR="0007458D">
              <w:rPr>
                <w:rStyle w:val="Ttulo2Car"/>
                <w:b w:val="0"/>
                <w:color w:val="auto"/>
                <w:sz w:val="20"/>
                <w:szCs w:val="20"/>
                <w:lang w:bidi="es-ES"/>
              </w:rPr>
              <w:t>existe</w:t>
            </w:r>
            <w:r w:rsidR="003327B5">
              <w:rPr>
                <w:rStyle w:val="Ttulo2Car"/>
                <w:b w:val="0"/>
                <w:color w:val="auto"/>
                <w:sz w:val="20"/>
                <w:szCs w:val="20"/>
                <w:lang w:bidi="es-ES"/>
              </w:rPr>
              <w:t xml:space="preserve"> un enlace</w:t>
            </w:r>
            <w:r w:rsidRPr="00D43E91">
              <w:rPr>
                <w:rStyle w:val="Ttulo2Car"/>
                <w:b w:val="0"/>
                <w:color w:val="auto"/>
                <w:sz w:val="20"/>
                <w:szCs w:val="20"/>
                <w:lang w:bidi="es-ES"/>
              </w:rPr>
              <w:t xml:space="preserve"> que direcciona a la Plataforma de Contratación del Sector Público. </w:t>
            </w:r>
          </w:p>
        </w:tc>
      </w:tr>
      <w:tr w:rsidR="00C33A23" w:rsidRPr="00CB5511" w:rsidTr="00E17E21">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851"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CB5511" w:rsidRDefault="00D43E91" w:rsidP="009609E9">
            <w:pPr>
              <w:pStyle w:val="Cuerpodelboletn"/>
              <w:spacing w:before="120" w:after="120" w:line="312" w:lineRule="auto"/>
              <w:rPr>
                <w:rStyle w:val="Ttulo2Car"/>
                <w:sz w:val="20"/>
                <w:szCs w:val="20"/>
                <w:lang w:bidi="es-ES"/>
              </w:rPr>
            </w:pPr>
            <w:r w:rsidRPr="00D43E91">
              <w:rPr>
                <w:rStyle w:val="Ttulo2Car"/>
                <w:b w:val="0"/>
                <w:color w:val="auto"/>
                <w:sz w:val="20"/>
                <w:szCs w:val="20"/>
                <w:lang w:bidi="es-ES"/>
              </w:rPr>
              <w:t>No se ha localizado información.</w:t>
            </w:r>
          </w:p>
        </w:tc>
      </w:tr>
      <w:tr w:rsidR="00C33A23" w:rsidRPr="00CB5511" w:rsidTr="00E17E21">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851" w:type="dxa"/>
            <w:tcBorders>
              <w:top w:val="single" w:sz="4" w:space="0" w:color="00642D"/>
              <w:left w:val="single" w:sz="4" w:space="0" w:color="00642D"/>
              <w:bottom w:val="single" w:sz="4" w:space="0" w:color="00642D"/>
              <w:right w:val="single" w:sz="4" w:space="0" w:color="00642D"/>
            </w:tcBorders>
          </w:tcPr>
          <w:p w:rsidR="00C33A23" w:rsidRPr="00CB5511" w:rsidRDefault="00C33A23" w:rsidP="003327B5">
            <w:pPr>
              <w:pStyle w:val="Cuerpodelboletn"/>
              <w:numPr>
                <w:ilvl w:val="0"/>
                <w:numId w:val="4"/>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CB5511" w:rsidRDefault="003327B5" w:rsidP="009609E9">
            <w:pPr>
              <w:pStyle w:val="Cuerpodelboletn"/>
              <w:spacing w:before="120" w:after="120" w:line="312" w:lineRule="auto"/>
              <w:rPr>
                <w:rStyle w:val="Ttulo2Car"/>
                <w:sz w:val="20"/>
                <w:szCs w:val="20"/>
                <w:lang w:bidi="es-ES"/>
              </w:rPr>
            </w:pPr>
            <w:r w:rsidRPr="008D59E6">
              <w:rPr>
                <w:rStyle w:val="Ttulo2Car"/>
                <w:b w:val="0"/>
                <w:color w:val="auto"/>
                <w:sz w:val="20"/>
                <w:szCs w:val="20"/>
                <w:lang w:bidi="es-ES"/>
              </w:rPr>
              <w:t>No aplicable; no se han localizado contratos desistidos en la Plataforma de Contratación del Sector Público.</w:t>
            </w:r>
          </w:p>
        </w:tc>
      </w:tr>
      <w:tr w:rsidR="00C33A23" w:rsidRPr="00CB5511" w:rsidTr="00E17E21">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851" w:type="dxa"/>
            <w:tcBorders>
              <w:top w:val="single" w:sz="4" w:space="0" w:color="00642D"/>
              <w:left w:val="single" w:sz="4" w:space="0" w:color="00642D"/>
              <w:bottom w:val="single" w:sz="4" w:space="0" w:color="00642D"/>
              <w:right w:val="single" w:sz="4" w:space="0" w:color="00642D"/>
            </w:tcBorders>
          </w:tcPr>
          <w:p w:rsidR="00C33A23" w:rsidRPr="00CB5511" w:rsidRDefault="00C33A23" w:rsidP="00CD5710">
            <w:pPr>
              <w:pStyle w:val="Cuerpodelboletn"/>
              <w:spacing w:before="120" w:after="120" w:line="312" w:lineRule="auto"/>
              <w:ind w:left="360"/>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CD5710" w:rsidRDefault="00D43E91" w:rsidP="00CD5710">
            <w:pPr>
              <w:pStyle w:val="Cuerpodelboletn"/>
              <w:spacing w:before="120" w:after="120" w:line="312" w:lineRule="auto"/>
              <w:rPr>
                <w:rStyle w:val="Ttulo2Car"/>
                <w:sz w:val="20"/>
                <w:szCs w:val="20"/>
                <w:lang w:bidi="es-ES"/>
              </w:rPr>
            </w:pPr>
            <w:r w:rsidRPr="00CD5710">
              <w:rPr>
                <w:rStyle w:val="Ttulo2Car"/>
                <w:b w:val="0"/>
                <w:color w:val="auto"/>
                <w:sz w:val="20"/>
                <w:szCs w:val="20"/>
                <w:lang w:bidi="es-ES"/>
              </w:rPr>
              <w:t>No se ha localizado información.</w:t>
            </w:r>
            <w:r w:rsidR="00CD5710" w:rsidRPr="00CD5710">
              <w:rPr>
                <w:rStyle w:val="Ttulo2Car"/>
                <w:b w:val="0"/>
                <w:color w:val="auto"/>
                <w:sz w:val="20"/>
                <w:szCs w:val="20"/>
                <w:lang w:bidi="es-ES"/>
              </w:rPr>
              <w:t xml:space="preserve"> </w:t>
            </w:r>
          </w:p>
        </w:tc>
      </w:tr>
      <w:tr w:rsidR="00C33A23" w:rsidRPr="00CB5511" w:rsidTr="00E17E21">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851" w:type="dxa"/>
            <w:tcBorders>
              <w:top w:val="single" w:sz="4" w:space="0" w:color="00642D"/>
              <w:left w:val="single" w:sz="4" w:space="0" w:color="00642D"/>
              <w:bottom w:val="single" w:sz="4" w:space="0" w:color="00642D"/>
              <w:right w:val="single" w:sz="4" w:space="0" w:color="00642D"/>
            </w:tcBorders>
          </w:tcPr>
          <w:p w:rsidR="00C33A23" w:rsidRPr="00CB5511" w:rsidRDefault="00C33A23" w:rsidP="003327B5">
            <w:pPr>
              <w:pStyle w:val="Cuerpodelboletn"/>
              <w:numPr>
                <w:ilvl w:val="0"/>
                <w:numId w:val="4"/>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CB5511" w:rsidRDefault="003327B5" w:rsidP="0007458D">
            <w:pPr>
              <w:pStyle w:val="Cuerpodelboletn"/>
              <w:spacing w:before="120" w:after="120" w:line="312" w:lineRule="auto"/>
              <w:rPr>
                <w:rStyle w:val="Ttulo2Car"/>
                <w:sz w:val="20"/>
                <w:szCs w:val="20"/>
                <w:lang w:bidi="es-ES"/>
              </w:rPr>
            </w:pPr>
            <w:r w:rsidRPr="00D43E91">
              <w:rPr>
                <w:rStyle w:val="Ttulo2Car"/>
                <w:b w:val="0"/>
                <w:color w:val="auto"/>
                <w:sz w:val="20"/>
                <w:szCs w:val="20"/>
                <w:lang w:bidi="es-ES"/>
              </w:rPr>
              <w:t xml:space="preserve">En </w:t>
            </w:r>
            <w:r>
              <w:rPr>
                <w:rStyle w:val="Ttulo2Car"/>
                <w:b w:val="0"/>
                <w:color w:val="auto"/>
                <w:sz w:val="20"/>
                <w:szCs w:val="20"/>
                <w:lang w:bidi="es-ES"/>
              </w:rPr>
              <w:t>Conócenos</w:t>
            </w:r>
            <w:r w:rsidRPr="00D43E91">
              <w:rPr>
                <w:rStyle w:val="Ttulo2Car"/>
                <w:b w:val="0"/>
                <w:color w:val="auto"/>
                <w:sz w:val="20"/>
                <w:szCs w:val="20"/>
                <w:lang w:bidi="es-ES"/>
              </w:rPr>
              <w:t>/</w:t>
            </w:r>
            <w:r>
              <w:rPr>
                <w:rStyle w:val="Ttulo2Car"/>
                <w:b w:val="0"/>
                <w:color w:val="auto"/>
                <w:sz w:val="20"/>
                <w:szCs w:val="20"/>
                <w:lang w:bidi="es-ES"/>
              </w:rPr>
              <w:t xml:space="preserve">Perfil de contratante </w:t>
            </w:r>
            <w:r w:rsidR="0007458D">
              <w:rPr>
                <w:rStyle w:val="Ttulo2Car"/>
                <w:b w:val="0"/>
                <w:color w:val="auto"/>
                <w:sz w:val="20"/>
                <w:szCs w:val="20"/>
                <w:lang w:bidi="es-ES"/>
              </w:rPr>
              <w:t>existe</w:t>
            </w:r>
            <w:r>
              <w:rPr>
                <w:rStyle w:val="Ttulo2Car"/>
                <w:b w:val="0"/>
                <w:color w:val="auto"/>
                <w:sz w:val="20"/>
                <w:szCs w:val="20"/>
                <w:lang w:bidi="es-ES"/>
              </w:rPr>
              <w:t xml:space="preserve"> un enlace</w:t>
            </w:r>
            <w:r w:rsidRPr="00D43E91">
              <w:rPr>
                <w:rStyle w:val="Ttulo2Car"/>
                <w:b w:val="0"/>
                <w:color w:val="auto"/>
                <w:sz w:val="20"/>
                <w:szCs w:val="20"/>
                <w:lang w:bidi="es-ES"/>
              </w:rPr>
              <w:t xml:space="preserve"> que direcciona a la Plataforma de Contratación del Sector Público.</w:t>
            </w:r>
          </w:p>
        </w:tc>
      </w:tr>
      <w:tr w:rsidR="00C33A23" w:rsidRPr="00CB5511" w:rsidTr="008A4E2F">
        <w:trPr>
          <w:trHeight w:val="1385"/>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851" w:type="dxa"/>
            <w:tcBorders>
              <w:top w:val="single" w:sz="4" w:space="0" w:color="00642D"/>
              <w:left w:val="single" w:sz="4" w:space="0" w:color="00642D"/>
              <w:bottom w:val="single" w:sz="4" w:space="0" w:color="00642D"/>
              <w:right w:val="single" w:sz="4" w:space="0" w:color="00642D"/>
            </w:tcBorders>
          </w:tcPr>
          <w:p w:rsidR="00C33A23" w:rsidRPr="00CB5511" w:rsidRDefault="00C33A23" w:rsidP="003327B5">
            <w:pPr>
              <w:pStyle w:val="Cuerpodelboletn"/>
              <w:spacing w:before="120" w:after="120" w:line="312" w:lineRule="auto"/>
              <w:ind w:left="360"/>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E17E21" w:rsidRDefault="003327B5" w:rsidP="009609E9">
            <w:pPr>
              <w:pStyle w:val="Cuerpodelboletn"/>
              <w:spacing w:before="120" w:after="120" w:line="312" w:lineRule="auto"/>
              <w:rPr>
                <w:rStyle w:val="Ttulo2Car"/>
                <w:b w:val="0"/>
                <w:sz w:val="20"/>
                <w:szCs w:val="20"/>
                <w:lang w:bidi="es-ES"/>
              </w:rPr>
            </w:pPr>
            <w:r>
              <w:rPr>
                <w:rStyle w:val="Ttulo2Car"/>
                <w:b w:val="0"/>
                <w:color w:val="auto"/>
                <w:sz w:val="20"/>
                <w:szCs w:val="20"/>
                <w:lang w:bidi="es-ES"/>
              </w:rPr>
              <w:t>No se ha localizado información</w:t>
            </w:r>
            <w:r w:rsidR="00E17E21">
              <w:rPr>
                <w:rStyle w:val="Ttulo2Car"/>
                <w:b w:val="0"/>
                <w:color w:val="auto"/>
                <w:sz w:val="20"/>
                <w:szCs w:val="20"/>
                <w:lang w:bidi="es-ES"/>
              </w:rPr>
              <w:t>.</w:t>
            </w:r>
          </w:p>
        </w:tc>
      </w:tr>
      <w:tr w:rsidR="009609E9" w:rsidRPr="009609E9" w:rsidTr="00E17E21">
        <w:tc>
          <w:tcPr>
            <w:tcW w:w="1024" w:type="dxa"/>
            <w:vMerge w:val="restart"/>
            <w:tcBorders>
              <w:right w:val="single" w:sz="4" w:space="0" w:color="00642D"/>
            </w:tcBorders>
            <w:shd w:val="clear" w:color="auto" w:fill="00642D"/>
            <w:textDirection w:val="btLr"/>
          </w:tcPr>
          <w:p w:rsidR="009609E9" w:rsidRP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9609E9">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E</w:t>
            </w:r>
            <w:r w:rsidRPr="008A4E2F">
              <w:rPr>
                <w:rStyle w:val="Ttulo2Car"/>
                <w:b w:val="0"/>
                <w:color w:val="auto"/>
                <w:sz w:val="20"/>
                <w:szCs w:val="20"/>
                <w:lang w:bidi="es-ES"/>
              </w:rPr>
              <w:t>ncomi</w:t>
            </w:r>
            <w:r w:rsidRPr="009609E9">
              <w:rPr>
                <w:rStyle w:val="Ttulo2Car"/>
                <w:b w:val="0"/>
                <w:color w:val="auto"/>
                <w:sz w:val="20"/>
                <w:szCs w:val="20"/>
                <w:lang w:bidi="es-ES"/>
              </w:rPr>
              <w:t>endas y Encargos</w:t>
            </w:r>
          </w:p>
        </w:tc>
        <w:tc>
          <w:tcPr>
            <w:tcW w:w="851" w:type="dxa"/>
            <w:tcBorders>
              <w:top w:val="single" w:sz="4" w:space="0" w:color="00642D"/>
              <w:left w:val="single" w:sz="4" w:space="0" w:color="00642D"/>
              <w:bottom w:val="single" w:sz="4" w:space="0" w:color="00642D"/>
              <w:right w:val="single" w:sz="4" w:space="0" w:color="00642D"/>
            </w:tcBorders>
          </w:tcPr>
          <w:p w:rsidR="009609E9" w:rsidRPr="009609E9" w:rsidRDefault="009609E9" w:rsidP="008E3C5F">
            <w:pPr>
              <w:pStyle w:val="Cuerpodelboletn"/>
              <w:spacing w:before="120" w:after="120" w:line="312" w:lineRule="auto"/>
              <w:ind w:left="360"/>
              <w:rPr>
                <w:rStyle w:val="Ttulo2Car"/>
                <w:b w:val="0"/>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9609E9" w:rsidRPr="009609E9" w:rsidRDefault="008E3C5F" w:rsidP="009609E9">
            <w:pPr>
              <w:pStyle w:val="Cuerpodelboletn"/>
              <w:spacing w:before="120" w:after="120" w:line="312" w:lineRule="auto"/>
              <w:rPr>
                <w:rStyle w:val="Ttulo2Car"/>
                <w:b w:val="0"/>
                <w:sz w:val="20"/>
                <w:szCs w:val="20"/>
                <w:lang w:bidi="es-ES"/>
              </w:rPr>
            </w:pPr>
            <w:r>
              <w:rPr>
                <w:rStyle w:val="Ttulo2Car"/>
                <w:b w:val="0"/>
                <w:color w:val="auto"/>
                <w:sz w:val="20"/>
                <w:szCs w:val="20"/>
                <w:lang w:bidi="es-ES"/>
              </w:rPr>
              <w:t>No se ha localizado información</w:t>
            </w:r>
            <w:r w:rsidR="0007239A">
              <w:rPr>
                <w:rStyle w:val="Ttulo2Car"/>
                <w:b w:val="0"/>
                <w:color w:val="auto"/>
                <w:sz w:val="20"/>
                <w:szCs w:val="20"/>
                <w:lang w:bidi="es-ES"/>
              </w:rPr>
              <w:t>.</w:t>
            </w:r>
          </w:p>
        </w:tc>
      </w:tr>
      <w:tr w:rsidR="009609E9" w:rsidRPr="00CB5511" w:rsidTr="00E17E21">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851"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9609E9" w:rsidRPr="00CB5511" w:rsidRDefault="0007239A" w:rsidP="009609E9">
            <w:pPr>
              <w:pStyle w:val="Cuerpodelboletn"/>
              <w:spacing w:before="120" w:after="120" w:line="312" w:lineRule="auto"/>
              <w:rPr>
                <w:rStyle w:val="Ttulo2Car"/>
                <w:sz w:val="20"/>
                <w:szCs w:val="20"/>
                <w:lang w:bidi="es-ES"/>
              </w:rPr>
            </w:pPr>
            <w:r w:rsidRPr="0007239A">
              <w:rPr>
                <w:rStyle w:val="Ttulo2Car"/>
                <w:b w:val="0"/>
                <w:color w:val="auto"/>
                <w:sz w:val="20"/>
                <w:szCs w:val="20"/>
                <w:lang w:bidi="es-ES"/>
              </w:rPr>
              <w:t>No se ha localizado información.</w:t>
            </w:r>
          </w:p>
        </w:tc>
      </w:tr>
      <w:tr w:rsidR="009609E9" w:rsidRPr="00CB5511" w:rsidTr="00E17E21">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851" w:type="dxa"/>
            <w:tcBorders>
              <w:top w:val="single" w:sz="4" w:space="0" w:color="00642D"/>
              <w:left w:val="single" w:sz="4" w:space="0" w:color="00642D"/>
              <w:bottom w:val="single" w:sz="4" w:space="0" w:color="00642D"/>
              <w:right w:val="single" w:sz="4" w:space="0" w:color="00642D"/>
            </w:tcBorders>
          </w:tcPr>
          <w:p w:rsidR="009609E9" w:rsidRPr="00CB5511" w:rsidRDefault="009609E9" w:rsidP="007744BB">
            <w:pPr>
              <w:pStyle w:val="Cuerpodelboletn"/>
              <w:numPr>
                <w:ilvl w:val="0"/>
                <w:numId w:val="11"/>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9609E9" w:rsidRPr="007744BB" w:rsidRDefault="007744BB" w:rsidP="007744BB">
            <w:pPr>
              <w:pStyle w:val="Cuerpodelboletn"/>
              <w:spacing w:before="120" w:after="120" w:line="312" w:lineRule="auto"/>
              <w:rPr>
                <w:rStyle w:val="Ttulo2Car"/>
                <w:color w:val="FF0000"/>
                <w:sz w:val="20"/>
                <w:szCs w:val="20"/>
                <w:lang w:bidi="es-ES"/>
              </w:rPr>
            </w:pPr>
            <w:r w:rsidRPr="003B3F87">
              <w:rPr>
                <w:rStyle w:val="Ttulo2Car"/>
                <w:b w:val="0"/>
                <w:color w:val="auto"/>
                <w:sz w:val="20"/>
                <w:szCs w:val="20"/>
                <w:lang w:bidi="es-ES"/>
              </w:rPr>
              <w:t>La información se localiza a través del enlace Publicación de Acuerdos de las Comisiones de Formación, correspondientes a cada una de las convocatorias anuales de formación para el empleo</w:t>
            </w:r>
            <w:r w:rsidR="003B3F87">
              <w:rPr>
                <w:rStyle w:val="Ttulo2Car"/>
                <w:b w:val="0"/>
                <w:color w:val="auto"/>
                <w:sz w:val="20"/>
                <w:szCs w:val="20"/>
                <w:lang w:bidi="es-ES"/>
              </w:rPr>
              <w:t>.</w:t>
            </w:r>
          </w:p>
        </w:tc>
      </w:tr>
      <w:tr w:rsidR="00F47C3B" w:rsidRPr="00CB5511" w:rsidTr="00E17E21">
        <w:trPr>
          <w:trHeight w:val="940"/>
        </w:trPr>
        <w:tc>
          <w:tcPr>
            <w:tcW w:w="1024" w:type="dxa"/>
            <w:vMerge w:val="restart"/>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4B418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tc>
        <w:tc>
          <w:tcPr>
            <w:tcW w:w="851"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4B4181" w:rsidRPr="004B4181" w:rsidRDefault="008E3C5F" w:rsidP="004B4181">
            <w:pPr>
              <w:pStyle w:val="Cuerpodelboletn"/>
              <w:spacing w:before="120" w:after="120" w:line="312" w:lineRule="auto"/>
              <w:rPr>
                <w:rStyle w:val="Ttulo2Car"/>
                <w:b w:val="0"/>
                <w:sz w:val="20"/>
                <w:szCs w:val="20"/>
                <w:lang w:bidi="es-ES"/>
              </w:rPr>
            </w:pPr>
            <w:r>
              <w:rPr>
                <w:rStyle w:val="Ttulo2Car"/>
                <w:b w:val="0"/>
                <w:color w:val="auto"/>
                <w:sz w:val="20"/>
                <w:szCs w:val="20"/>
                <w:lang w:bidi="es-ES"/>
              </w:rPr>
              <w:t>No se ha localizado información.</w:t>
            </w:r>
          </w:p>
        </w:tc>
      </w:tr>
      <w:tr w:rsidR="00F47C3B" w:rsidRPr="00CB5511" w:rsidTr="00E17E21">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851" w:type="dxa"/>
            <w:tcBorders>
              <w:top w:val="single" w:sz="4" w:space="0" w:color="00642D"/>
              <w:left w:val="single" w:sz="4" w:space="0" w:color="00642D"/>
              <w:bottom w:val="single" w:sz="4" w:space="0" w:color="00642D"/>
              <w:right w:val="single" w:sz="4" w:space="0" w:color="00642D"/>
            </w:tcBorders>
          </w:tcPr>
          <w:p w:rsidR="00F47C3B" w:rsidRPr="00CB5511" w:rsidRDefault="00F47C3B" w:rsidP="00CF0D94">
            <w:pPr>
              <w:pStyle w:val="Cuerpodelboletn"/>
              <w:spacing w:before="120" w:after="120" w:line="312" w:lineRule="auto"/>
              <w:ind w:left="360"/>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F47C3B" w:rsidRDefault="0085148E" w:rsidP="009609E9">
            <w:pPr>
              <w:pStyle w:val="Cuerpodelboletn"/>
              <w:spacing w:before="120" w:after="120" w:line="312" w:lineRule="auto"/>
              <w:rPr>
                <w:rStyle w:val="Ttulo2Car"/>
                <w:b w:val="0"/>
                <w:color w:val="auto"/>
                <w:sz w:val="20"/>
                <w:szCs w:val="20"/>
                <w:lang w:bidi="es-ES"/>
              </w:rPr>
            </w:pPr>
            <w:r w:rsidRPr="0005591D">
              <w:rPr>
                <w:rStyle w:val="Ttulo2Car"/>
                <w:b w:val="0"/>
                <w:color w:val="auto"/>
                <w:sz w:val="20"/>
                <w:szCs w:val="20"/>
                <w:lang w:bidi="es-ES"/>
              </w:rPr>
              <w:t xml:space="preserve">En </w:t>
            </w:r>
            <w:r>
              <w:rPr>
                <w:rStyle w:val="Ttulo2Car"/>
                <w:b w:val="0"/>
                <w:color w:val="auto"/>
                <w:sz w:val="20"/>
                <w:szCs w:val="20"/>
                <w:lang w:bidi="es-ES"/>
              </w:rPr>
              <w:t>Conócenos</w:t>
            </w:r>
            <w:r w:rsidRPr="0005591D">
              <w:rPr>
                <w:rStyle w:val="Ttulo2Car"/>
                <w:b w:val="0"/>
                <w:color w:val="auto"/>
                <w:sz w:val="20"/>
                <w:szCs w:val="20"/>
                <w:lang w:bidi="es-ES"/>
              </w:rPr>
              <w:t>/</w:t>
            </w:r>
            <w:r>
              <w:rPr>
                <w:rStyle w:val="Ttulo2Car"/>
                <w:b w:val="0"/>
                <w:color w:val="auto"/>
                <w:sz w:val="20"/>
                <w:szCs w:val="20"/>
                <w:lang w:bidi="es-ES"/>
              </w:rPr>
              <w:t>Memorias y cartas de servicios</w:t>
            </w:r>
            <w:r w:rsidRPr="0005591D">
              <w:rPr>
                <w:rStyle w:val="Ttulo2Car"/>
                <w:b w:val="0"/>
                <w:color w:val="auto"/>
                <w:sz w:val="20"/>
                <w:szCs w:val="20"/>
                <w:lang w:bidi="es-ES"/>
              </w:rPr>
              <w:t xml:space="preserve">, </w:t>
            </w:r>
            <w:r w:rsidR="00F741F9">
              <w:rPr>
                <w:rStyle w:val="Ttulo2Car"/>
                <w:b w:val="0"/>
                <w:color w:val="auto"/>
                <w:sz w:val="20"/>
                <w:szCs w:val="20"/>
                <w:lang w:bidi="es-ES"/>
              </w:rPr>
              <w:t>se publica</w:t>
            </w:r>
            <w:r w:rsidRPr="0005591D">
              <w:rPr>
                <w:rStyle w:val="Ttulo2Car"/>
                <w:b w:val="0"/>
                <w:color w:val="auto"/>
                <w:sz w:val="20"/>
                <w:szCs w:val="20"/>
                <w:lang w:bidi="es-ES"/>
              </w:rPr>
              <w:t xml:space="preserve"> la </w:t>
            </w:r>
            <w:r>
              <w:rPr>
                <w:rStyle w:val="Ttulo2Car"/>
                <w:b w:val="0"/>
                <w:color w:val="auto"/>
                <w:sz w:val="20"/>
                <w:szCs w:val="20"/>
                <w:lang w:bidi="es-ES"/>
              </w:rPr>
              <w:t xml:space="preserve">Memoria de actividades INAP 2021. A partir de su página 113 </w:t>
            </w:r>
            <w:r w:rsidR="00F741F9">
              <w:rPr>
                <w:rStyle w:val="Ttulo2Car"/>
                <w:b w:val="0"/>
                <w:color w:val="auto"/>
                <w:sz w:val="20"/>
                <w:szCs w:val="20"/>
                <w:lang w:bidi="es-ES"/>
              </w:rPr>
              <w:t>se localizan</w:t>
            </w:r>
            <w:r>
              <w:rPr>
                <w:rStyle w:val="Ttulo2Car"/>
                <w:b w:val="0"/>
                <w:color w:val="auto"/>
                <w:sz w:val="20"/>
                <w:szCs w:val="20"/>
                <w:lang w:bidi="es-ES"/>
              </w:rPr>
              <w:t xml:space="preserve"> datos de ejecución presupuestaria 2021.</w:t>
            </w:r>
          </w:p>
          <w:p w:rsidR="00CF0D94" w:rsidRPr="00CB5511" w:rsidRDefault="00CF0D94" w:rsidP="009609E9">
            <w:pPr>
              <w:pStyle w:val="Cuerpodelboletn"/>
              <w:spacing w:before="120" w:after="120" w:line="312" w:lineRule="auto"/>
              <w:rPr>
                <w:rStyle w:val="Ttulo2Car"/>
                <w:sz w:val="20"/>
                <w:szCs w:val="20"/>
                <w:lang w:bidi="es-ES"/>
              </w:rPr>
            </w:pPr>
            <w:r w:rsidRPr="003B3F87">
              <w:rPr>
                <w:rStyle w:val="Ttulo2Car"/>
                <w:b w:val="0"/>
                <w:color w:val="auto"/>
                <w:sz w:val="20"/>
                <w:szCs w:val="20"/>
                <w:lang w:bidi="es-ES"/>
              </w:rPr>
              <w:lastRenderedPageBreak/>
              <w:t xml:space="preserve">No obstante, el criterio que mantiene este Consejo, es que la información correspondiente a cada obligación se publique de manera individualizada. </w:t>
            </w:r>
          </w:p>
        </w:tc>
      </w:tr>
      <w:tr w:rsidR="00F47C3B" w:rsidRPr="00CB5511" w:rsidTr="00E17E21">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851" w:type="dxa"/>
            <w:tcBorders>
              <w:top w:val="single" w:sz="4" w:space="0" w:color="00642D"/>
              <w:left w:val="single" w:sz="4" w:space="0" w:color="00642D"/>
              <w:bottom w:val="single" w:sz="4" w:space="0" w:color="00642D"/>
              <w:right w:val="single" w:sz="4" w:space="0" w:color="00642D"/>
            </w:tcBorders>
          </w:tcPr>
          <w:p w:rsidR="00F47C3B" w:rsidRPr="00CB5511" w:rsidRDefault="00F47C3B" w:rsidP="008E3C5F">
            <w:pPr>
              <w:pStyle w:val="Cuerpodelboletn"/>
              <w:spacing w:before="120" w:after="120" w:line="312" w:lineRule="auto"/>
              <w:ind w:left="360"/>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F47C3B" w:rsidRPr="0005591D" w:rsidRDefault="0005591D" w:rsidP="003B3F87">
            <w:pPr>
              <w:pStyle w:val="Cuerpodelboletn"/>
              <w:spacing w:before="120" w:after="120" w:line="312" w:lineRule="auto"/>
              <w:rPr>
                <w:rStyle w:val="Ttulo2Car"/>
                <w:b w:val="0"/>
                <w:sz w:val="20"/>
                <w:szCs w:val="20"/>
                <w:lang w:bidi="es-ES"/>
              </w:rPr>
            </w:pPr>
            <w:r w:rsidRPr="0005591D">
              <w:rPr>
                <w:rStyle w:val="Ttulo2Car"/>
                <w:b w:val="0"/>
                <w:color w:val="auto"/>
                <w:sz w:val="20"/>
                <w:szCs w:val="20"/>
                <w:lang w:bidi="es-ES"/>
              </w:rPr>
              <w:t xml:space="preserve">En </w:t>
            </w:r>
            <w:r w:rsidR="008E3C5F">
              <w:rPr>
                <w:rStyle w:val="Ttulo2Car"/>
                <w:b w:val="0"/>
                <w:color w:val="auto"/>
                <w:sz w:val="20"/>
                <w:szCs w:val="20"/>
                <w:lang w:bidi="es-ES"/>
              </w:rPr>
              <w:t>Conócenos</w:t>
            </w:r>
            <w:r w:rsidRPr="0005591D">
              <w:rPr>
                <w:rStyle w:val="Ttulo2Car"/>
                <w:b w:val="0"/>
                <w:color w:val="auto"/>
                <w:sz w:val="20"/>
                <w:szCs w:val="20"/>
                <w:lang w:bidi="es-ES"/>
              </w:rPr>
              <w:t>/</w:t>
            </w:r>
            <w:r w:rsidR="008E3C5F">
              <w:rPr>
                <w:rStyle w:val="Ttulo2Car"/>
                <w:b w:val="0"/>
                <w:color w:val="auto"/>
                <w:sz w:val="20"/>
                <w:szCs w:val="20"/>
                <w:lang w:bidi="es-ES"/>
              </w:rPr>
              <w:t xml:space="preserve">Memorias y cartas de servicios, se enlaza </w:t>
            </w:r>
            <w:r w:rsidR="003B3F87">
              <w:rPr>
                <w:rStyle w:val="Ttulo2Car"/>
                <w:b w:val="0"/>
                <w:color w:val="auto"/>
                <w:sz w:val="20"/>
                <w:szCs w:val="20"/>
                <w:lang w:bidi="es-ES"/>
              </w:rPr>
              <w:t xml:space="preserve">con </w:t>
            </w:r>
            <w:r w:rsidR="00CF0D94" w:rsidRPr="003B3F87">
              <w:rPr>
                <w:rStyle w:val="Ttulo2Car"/>
                <w:b w:val="0"/>
                <w:color w:val="auto"/>
                <w:sz w:val="20"/>
                <w:szCs w:val="20"/>
                <w:lang w:bidi="es-ES"/>
              </w:rPr>
              <w:t xml:space="preserve">la información sobre cuentas anuales </w:t>
            </w:r>
            <w:r w:rsidR="00CF0D94">
              <w:rPr>
                <w:rStyle w:val="Ttulo2Car"/>
                <w:b w:val="0"/>
                <w:color w:val="auto"/>
                <w:sz w:val="20"/>
                <w:szCs w:val="20"/>
                <w:lang w:bidi="es-ES"/>
              </w:rPr>
              <w:t>del Portal de Transparencia,</w:t>
            </w:r>
            <w:r w:rsidR="008E3C5F">
              <w:rPr>
                <w:rStyle w:val="Ttulo2Car"/>
                <w:b w:val="0"/>
                <w:color w:val="auto"/>
                <w:sz w:val="20"/>
                <w:szCs w:val="20"/>
                <w:lang w:bidi="es-ES"/>
              </w:rPr>
              <w:t xml:space="preserve"> Aunque se proporcionan instrucciones para la búsqueda de las cuentas anuales 2021 del INAP, esta manera de publicar supone una barrera adicional para la localización de la información. Por esta razón, se ha considerado no cumplida esta obligación</w:t>
            </w:r>
            <w:r w:rsidRPr="0005591D">
              <w:rPr>
                <w:rStyle w:val="Ttulo2Car"/>
                <w:b w:val="0"/>
                <w:color w:val="auto"/>
                <w:sz w:val="20"/>
                <w:szCs w:val="20"/>
                <w:lang w:bidi="es-ES"/>
              </w:rPr>
              <w:t>.</w:t>
            </w:r>
          </w:p>
        </w:tc>
      </w:tr>
      <w:tr w:rsidR="00F47C3B" w:rsidRPr="00CB5511" w:rsidTr="00E17E21">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851"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F0D94" w:rsidRPr="00CF0D94" w:rsidRDefault="00CF0D94" w:rsidP="009609E9">
            <w:pPr>
              <w:pStyle w:val="Cuerpodelboletn"/>
              <w:spacing w:before="120" w:after="120" w:line="312" w:lineRule="auto"/>
              <w:rPr>
                <w:rStyle w:val="Ttulo2Car"/>
                <w:b w:val="0"/>
                <w:sz w:val="20"/>
                <w:szCs w:val="20"/>
                <w:lang w:bidi="es-ES"/>
              </w:rPr>
            </w:pPr>
            <w:r w:rsidRPr="00E03C7C">
              <w:rPr>
                <w:rStyle w:val="Ttulo2Car"/>
                <w:b w:val="0"/>
                <w:color w:val="auto"/>
                <w:sz w:val="20"/>
                <w:szCs w:val="20"/>
                <w:lang w:bidi="es-ES"/>
              </w:rPr>
              <w:t>No se ha localizado información.</w:t>
            </w:r>
          </w:p>
        </w:tc>
      </w:tr>
      <w:tr w:rsidR="00BD4582" w:rsidRPr="00CB5511" w:rsidTr="00E17E21">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851"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Pr="00CB5511" w:rsidRDefault="0005591D" w:rsidP="009609E9">
            <w:pPr>
              <w:pStyle w:val="Cuerpodelboletn"/>
              <w:spacing w:before="120" w:after="120" w:line="312" w:lineRule="auto"/>
              <w:rPr>
                <w:rStyle w:val="Ttulo2Car"/>
                <w:sz w:val="20"/>
                <w:szCs w:val="20"/>
                <w:lang w:bidi="es-ES"/>
              </w:rPr>
            </w:pPr>
            <w:r w:rsidRPr="0007239A">
              <w:rPr>
                <w:rStyle w:val="Ttulo2Car"/>
                <w:b w:val="0"/>
                <w:color w:val="auto"/>
                <w:sz w:val="20"/>
                <w:szCs w:val="20"/>
                <w:lang w:bidi="es-ES"/>
              </w:rPr>
              <w:t>No se ha localizado información.</w:t>
            </w:r>
          </w:p>
        </w:tc>
      </w:tr>
      <w:tr w:rsidR="00BD4582" w:rsidRPr="00CB5511" w:rsidTr="00E17E21">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851"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Pr="00CB5511" w:rsidRDefault="0005591D" w:rsidP="009609E9">
            <w:pPr>
              <w:pStyle w:val="Cuerpodelboletn"/>
              <w:spacing w:before="120" w:after="120" w:line="312" w:lineRule="auto"/>
              <w:rPr>
                <w:rStyle w:val="Ttulo2Car"/>
                <w:sz w:val="20"/>
                <w:szCs w:val="20"/>
                <w:lang w:bidi="es-ES"/>
              </w:rPr>
            </w:pPr>
            <w:r w:rsidRPr="0007239A">
              <w:rPr>
                <w:rStyle w:val="Ttulo2Car"/>
                <w:b w:val="0"/>
                <w:color w:val="auto"/>
                <w:sz w:val="20"/>
                <w:szCs w:val="20"/>
                <w:lang w:bidi="es-ES"/>
              </w:rPr>
              <w:t>No se ha localizado información.</w:t>
            </w:r>
          </w:p>
        </w:tc>
      </w:tr>
      <w:tr w:rsidR="00BD4582" w:rsidRPr="00CB5511" w:rsidTr="00E17E21">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851"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Pr="00CB5511" w:rsidRDefault="0005591D" w:rsidP="009609E9">
            <w:pPr>
              <w:pStyle w:val="Cuerpodelboletn"/>
              <w:spacing w:before="120" w:after="120" w:line="312" w:lineRule="auto"/>
              <w:rPr>
                <w:rStyle w:val="Ttulo2Car"/>
                <w:sz w:val="20"/>
                <w:szCs w:val="20"/>
                <w:lang w:bidi="es-ES"/>
              </w:rPr>
            </w:pPr>
            <w:r w:rsidRPr="0007239A">
              <w:rPr>
                <w:rStyle w:val="Ttulo2Car"/>
                <w:b w:val="0"/>
                <w:color w:val="auto"/>
                <w:sz w:val="20"/>
                <w:szCs w:val="20"/>
                <w:lang w:bidi="es-ES"/>
              </w:rPr>
              <w:t>No se ha localizado información.</w:t>
            </w:r>
          </w:p>
        </w:tc>
      </w:tr>
      <w:tr w:rsidR="00BD4582" w:rsidRPr="00CB5511" w:rsidTr="00E17E21">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851"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Pr="00CB5511" w:rsidRDefault="0005591D" w:rsidP="009609E9">
            <w:pPr>
              <w:pStyle w:val="Cuerpodelboletn"/>
              <w:spacing w:before="120" w:after="120" w:line="312" w:lineRule="auto"/>
              <w:rPr>
                <w:rStyle w:val="Ttulo2Car"/>
                <w:sz w:val="20"/>
                <w:szCs w:val="20"/>
                <w:lang w:bidi="es-ES"/>
              </w:rPr>
            </w:pPr>
            <w:r w:rsidRPr="0007239A">
              <w:rPr>
                <w:rStyle w:val="Ttulo2Car"/>
                <w:b w:val="0"/>
                <w:color w:val="auto"/>
                <w:sz w:val="20"/>
                <w:szCs w:val="20"/>
                <w:lang w:bidi="es-ES"/>
              </w:rPr>
              <w:t>No se ha localizado información.</w:t>
            </w:r>
          </w:p>
        </w:tc>
      </w:tr>
      <w:tr w:rsidR="00BD4582" w:rsidRPr="00CB5511" w:rsidTr="00E17E21">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851" w:type="dxa"/>
            <w:tcBorders>
              <w:top w:val="single" w:sz="4" w:space="0" w:color="00642D"/>
              <w:left w:val="single" w:sz="4" w:space="0" w:color="00642D"/>
              <w:bottom w:val="single" w:sz="4" w:space="0" w:color="00642D"/>
              <w:right w:val="single" w:sz="4" w:space="0" w:color="00642D"/>
            </w:tcBorders>
          </w:tcPr>
          <w:p w:rsidR="00BD4582" w:rsidRPr="00CB5511" w:rsidRDefault="00BD4582" w:rsidP="0005591D">
            <w:pPr>
              <w:pStyle w:val="Cuerpodelboletn"/>
              <w:numPr>
                <w:ilvl w:val="0"/>
                <w:numId w:val="4"/>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Pr="0005591D" w:rsidRDefault="0005591D" w:rsidP="00F741F9">
            <w:pPr>
              <w:pStyle w:val="Cuerpodelboletn"/>
              <w:spacing w:before="120" w:after="120" w:line="312" w:lineRule="auto"/>
              <w:rPr>
                <w:rStyle w:val="Ttulo2Car"/>
                <w:b w:val="0"/>
                <w:sz w:val="20"/>
                <w:szCs w:val="20"/>
                <w:lang w:bidi="es-ES"/>
              </w:rPr>
            </w:pPr>
            <w:r w:rsidRPr="0005591D">
              <w:rPr>
                <w:rStyle w:val="Ttulo2Car"/>
                <w:b w:val="0"/>
                <w:color w:val="auto"/>
                <w:sz w:val="20"/>
                <w:szCs w:val="20"/>
                <w:lang w:bidi="es-ES"/>
              </w:rPr>
              <w:t xml:space="preserve">En </w:t>
            </w:r>
            <w:r w:rsidR="00EB6BD9">
              <w:rPr>
                <w:rStyle w:val="Ttulo2Car"/>
                <w:b w:val="0"/>
                <w:color w:val="auto"/>
                <w:sz w:val="20"/>
                <w:szCs w:val="20"/>
                <w:lang w:bidi="es-ES"/>
              </w:rPr>
              <w:t>Conócenos</w:t>
            </w:r>
            <w:r w:rsidRPr="0005591D">
              <w:rPr>
                <w:rStyle w:val="Ttulo2Car"/>
                <w:b w:val="0"/>
                <w:color w:val="auto"/>
                <w:sz w:val="20"/>
                <w:szCs w:val="20"/>
                <w:lang w:bidi="es-ES"/>
              </w:rPr>
              <w:t>/</w:t>
            </w:r>
            <w:r w:rsidR="00EB6BD9">
              <w:rPr>
                <w:rStyle w:val="Ttulo2Car"/>
                <w:b w:val="0"/>
                <w:color w:val="auto"/>
                <w:sz w:val="20"/>
                <w:szCs w:val="20"/>
                <w:lang w:bidi="es-ES"/>
              </w:rPr>
              <w:t>Memorias y cartas de servicios</w:t>
            </w:r>
            <w:r w:rsidRPr="0005591D">
              <w:rPr>
                <w:rStyle w:val="Ttulo2Car"/>
                <w:b w:val="0"/>
                <w:color w:val="auto"/>
                <w:sz w:val="20"/>
                <w:szCs w:val="20"/>
                <w:lang w:bidi="es-ES"/>
              </w:rPr>
              <w:t xml:space="preserve">, </w:t>
            </w:r>
            <w:r w:rsidR="00F741F9">
              <w:rPr>
                <w:rStyle w:val="Ttulo2Car"/>
                <w:b w:val="0"/>
                <w:color w:val="auto"/>
                <w:sz w:val="20"/>
                <w:szCs w:val="20"/>
                <w:lang w:bidi="es-ES"/>
              </w:rPr>
              <w:t>se publica</w:t>
            </w:r>
            <w:r w:rsidRPr="0005591D">
              <w:rPr>
                <w:rStyle w:val="Ttulo2Car"/>
                <w:b w:val="0"/>
                <w:color w:val="auto"/>
                <w:sz w:val="20"/>
                <w:szCs w:val="20"/>
                <w:lang w:bidi="es-ES"/>
              </w:rPr>
              <w:t xml:space="preserve"> la </w:t>
            </w:r>
            <w:r w:rsidR="00EB6BD9">
              <w:rPr>
                <w:rStyle w:val="Ttulo2Car"/>
                <w:b w:val="0"/>
                <w:color w:val="auto"/>
                <w:sz w:val="20"/>
                <w:szCs w:val="20"/>
                <w:lang w:bidi="es-ES"/>
              </w:rPr>
              <w:t>Memoria de actividades INAP 2021</w:t>
            </w:r>
            <w:r w:rsidR="00DF334F">
              <w:rPr>
                <w:rStyle w:val="Ttulo2Car"/>
                <w:b w:val="0"/>
                <w:color w:val="auto"/>
                <w:sz w:val="20"/>
                <w:szCs w:val="20"/>
                <w:lang w:bidi="es-ES"/>
              </w:rPr>
              <w:t>.</w:t>
            </w:r>
          </w:p>
        </w:tc>
      </w:tr>
    </w:tbl>
    <w:p w:rsidR="00CF0D94" w:rsidRDefault="00CF0D94" w:rsidP="00C33A23">
      <w:pPr>
        <w:pStyle w:val="Cuerpodelboletn"/>
        <w:spacing w:before="120" w:after="120" w:line="312" w:lineRule="auto"/>
        <w:ind w:left="360"/>
        <w:rPr>
          <w:rStyle w:val="Ttulo2Car"/>
          <w:color w:val="00642D"/>
          <w:lang w:bidi="es-ES"/>
        </w:rPr>
      </w:pPr>
    </w:p>
    <w:p w:rsidR="00E0714D" w:rsidRDefault="00E0714D" w:rsidP="00C33A23">
      <w:pPr>
        <w:pStyle w:val="Cuerpodelboletn"/>
        <w:spacing w:before="120" w:after="120" w:line="312" w:lineRule="auto"/>
        <w:ind w:left="360"/>
        <w:rPr>
          <w:rStyle w:val="Ttulo2Car"/>
          <w:color w:val="00642D"/>
          <w:lang w:bidi="es-ES"/>
        </w:rPr>
      </w:pPr>
    </w:p>
    <w:p w:rsidR="00E0714D" w:rsidRDefault="00E0714D" w:rsidP="00C33A23">
      <w:pPr>
        <w:pStyle w:val="Cuerpodelboletn"/>
        <w:spacing w:before="120" w:after="120" w:line="312" w:lineRule="auto"/>
        <w:ind w:left="360"/>
        <w:rPr>
          <w:rStyle w:val="Ttulo2Car"/>
          <w:color w:val="00642D"/>
          <w:lang w:bidi="es-ES"/>
        </w:rPr>
      </w:pPr>
    </w:p>
    <w:p w:rsidR="00E0714D" w:rsidRDefault="00E0714D"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E42DB2B" wp14:editId="45DED956">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07458D" w:rsidRDefault="0007458D" w:rsidP="00BD4582">
                            <w:pPr>
                              <w:rPr>
                                <w:b/>
                                <w:color w:val="00642D"/>
                              </w:rPr>
                            </w:pPr>
                            <w:r w:rsidRPr="00BD4582">
                              <w:rPr>
                                <w:b/>
                                <w:color w:val="00642D"/>
                              </w:rPr>
                              <w:t>Contenidos</w:t>
                            </w:r>
                          </w:p>
                          <w:p w:rsidR="0007458D" w:rsidRDefault="0007458D" w:rsidP="00E06AF3">
                            <w:pPr>
                              <w:jc w:val="both"/>
                              <w:rPr>
                                <w:sz w:val="20"/>
                                <w:szCs w:val="20"/>
                              </w:rPr>
                            </w:pPr>
                            <w:r w:rsidRPr="00352F8C">
                              <w:rPr>
                                <w:sz w:val="20"/>
                                <w:szCs w:val="20"/>
                              </w:rPr>
                              <w:t>La información publicada no contempla la totalidad de los contenidos obligatorios establecidos en el artículo 8 de la LTAIBG.</w:t>
                            </w:r>
                          </w:p>
                          <w:p w:rsidR="0007458D" w:rsidRDefault="0007458D" w:rsidP="00E06AF3">
                            <w:pPr>
                              <w:pStyle w:val="Prrafodelista"/>
                              <w:numPr>
                                <w:ilvl w:val="0"/>
                                <w:numId w:val="6"/>
                              </w:numPr>
                              <w:jc w:val="both"/>
                              <w:rPr>
                                <w:sz w:val="20"/>
                                <w:szCs w:val="20"/>
                              </w:rPr>
                            </w:pPr>
                            <w:r>
                              <w:rPr>
                                <w:sz w:val="20"/>
                                <w:szCs w:val="20"/>
                              </w:rPr>
                              <w:t>No se ha localizado información sobre modificaciones de contratos adjudicados.</w:t>
                            </w:r>
                          </w:p>
                          <w:p w:rsidR="0007458D" w:rsidRDefault="0007458D" w:rsidP="00E06AF3">
                            <w:pPr>
                              <w:pStyle w:val="Prrafodelista"/>
                              <w:numPr>
                                <w:ilvl w:val="0"/>
                                <w:numId w:val="6"/>
                              </w:numPr>
                              <w:jc w:val="both"/>
                              <w:rPr>
                                <w:sz w:val="20"/>
                                <w:szCs w:val="20"/>
                              </w:rPr>
                            </w:pPr>
                            <w:r>
                              <w:rPr>
                                <w:sz w:val="20"/>
                                <w:szCs w:val="20"/>
                              </w:rPr>
                              <w:t>No se ha localizado información estadística sobre los contratos adjudicados según procedimiento de adjudicación.</w:t>
                            </w:r>
                          </w:p>
                          <w:p w:rsidR="0007458D" w:rsidRDefault="0007458D" w:rsidP="0085148E">
                            <w:pPr>
                              <w:pStyle w:val="Prrafodelista"/>
                              <w:numPr>
                                <w:ilvl w:val="0"/>
                                <w:numId w:val="6"/>
                              </w:numPr>
                              <w:jc w:val="both"/>
                              <w:rPr>
                                <w:sz w:val="20"/>
                                <w:szCs w:val="20"/>
                              </w:rPr>
                            </w:pPr>
                            <w:r>
                              <w:rPr>
                                <w:sz w:val="20"/>
                                <w:szCs w:val="20"/>
                              </w:rPr>
                              <w:t>No se ha localizado información sobre convenios suscritos, incluyendo todos los ítems informativos que establece la LTAIBG en su artículo 8.1.b.</w:t>
                            </w:r>
                          </w:p>
                          <w:p w:rsidR="0007458D" w:rsidRPr="0085148E" w:rsidRDefault="0007458D" w:rsidP="0085148E">
                            <w:pPr>
                              <w:pStyle w:val="Prrafodelista"/>
                              <w:numPr>
                                <w:ilvl w:val="0"/>
                                <w:numId w:val="6"/>
                              </w:numPr>
                              <w:jc w:val="both"/>
                              <w:rPr>
                                <w:sz w:val="20"/>
                                <w:szCs w:val="20"/>
                              </w:rPr>
                            </w:pPr>
                            <w:r>
                              <w:rPr>
                                <w:sz w:val="20"/>
                                <w:szCs w:val="20"/>
                              </w:rPr>
                              <w:t>No se ha localizado información sobre encomiendas de gestión.</w:t>
                            </w:r>
                          </w:p>
                          <w:p w:rsidR="0007458D" w:rsidRDefault="0007458D" w:rsidP="00E06AF3">
                            <w:pPr>
                              <w:pStyle w:val="Prrafodelista"/>
                              <w:numPr>
                                <w:ilvl w:val="0"/>
                                <w:numId w:val="6"/>
                              </w:numPr>
                              <w:jc w:val="both"/>
                              <w:rPr>
                                <w:sz w:val="20"/>
                                <w:szCs w:val="20"/>
                              </w:rPr>
                            </w:pPr>
                            <w:r>
                              <w:rPr>
                                <w:sz w:val="20"/>
                                <w:szCs w:val="20"/>
                              </w:rPr>
                              <w:t>No se ha localizado información sobre subcontrataciones derivadas de encomiendas de gestión.</w:t>
                            </w:r>
                          </w:p>
                          <w:p w:rsidR="0007458D" w:rsidRDefault="0007458D" w:rsidP="00E06AF3">
                            <w:pPr>
                              <w:pStyle w:val="Prrafodelista"/>
                              <w:numPr>
                                <w:ilvl w:val="0"/>
                                <w:numId w:val="6"/>
                              </w:numPr>
                              <w:jc w:val="both"/>
                              <w:rPr>
                                <w:sz w:val="20"/>
                                <w:szCs w:val="20"/>
                              </w:rPr>
                            </w:pPr>
                            <w:r>
                              <w:rPr>
                                <w:sz w:val="20"/>
                                <w:szCs w:val="20"/>
                              </w:rPr>
                              <w:t>No se ha localizado información sobre presupuestos.</w:t>
                            </w:r>
                          </w:p>
                          <w:p w:rsidR="0007458D" w:rsidRDefault="0007458D" w:rsidP="00E06AF3">
                            <w:pPr>
                              <w:pStyle w:val="Prrafodelista"/>
                              <w:numPr>
                                <w:ilvl w:val="0"/>
                                <w:numId w:val="6"/>
                              </w:numPr>
                              <w:jc w:val="both"/>
                              <w:rPr>
                                <w:sz w:val="20"/>
                                <w:szCs w:val="20"/>
                              </w:rPr>
                            </w:pPr>
                            <w:r>
                              <w:rPr>
                                <w:sz w:val="20"/>
                                <w:szCs w:val="20"/>
                              </w:rPr>
                              <w:t>No se ha localizado información sobre ejecución presupuestaria.</w:t>
                            </w:r>
                          </w:p>
                          <w:p w:rsidR="0007458D" w:rsidRDefault="0007458D" w:rsidP="00E06AF3">
                            <w:pPr>
                              <w:pStyle w:val="Prrafodelista"/>
                              <w:numPr>
                                <w:ilvl w:val="0"/>
                                <w:numId w:val="6"/>
                              </w:numPr>
                              <w:jc w:val="both"/>
                              <w:rPr>
                                <w:sz w:val="20"/>
                                <w:szCs w:val="20"/>
                              </w:rPr>
                            </w:pPr>
                            <w:r>
                              <w:rPr>
                                <w:sz w:val="20"/>
                                <w:szCs w:val="20"/>
                              </w:rPr>
                              <w:t xml:space="preserve">No se ha localizado en la web </w:t>
                            </w:r>
                            <w:r w:rsidR="00F741F9">
                              <w:rPr>
                                <w:sz w:val="20"/>
                                <w:szCs w:val="20"/>
                              </w:rPr>
                              <w:t xml:space="preserve">del organismo </w:t>
                            </w:r>
                            <w:r w:rsidR="00F741F9">
                              <w:rPr>
                                <w:sz w:val="20"/>
                                <w:szCs w:val="20"/>
                              </w:rPr>
                              <w:t xml:space="preserve">información </w:t>
                            </w:r>
                            <w:r>
                              <w:rPr>
                                <w:sz w:val="20"/>
                                <w:szCs w:val="20"/>
                              </w:rPr>
                              <w:t xml:space="preserve">sobre las cuentas anuales </w:t>
                            </w:r>
                          </w:p>
                          <w:p w:rsidR="0007458D" w:rsidRDefault="0007458D" w:rsidP="00E06AF3">
                            <w:pPr>
                              <w:pStyle w:val="Prrafodelista"/>
                              <w:numPr>
                                <w:ilvl w:val="0"/>
                                <w:numId w:val="6"/>
                              </w:numPr>
                              <w:jc w:val="both"/>
                              <w:rPr>
                                <w:sz w:val="20"/>
                                <w:szCs w:val="20"/>
                              </w:rPr>
                            </w:pPr>
                            <w:r>
                              <w:rPr>
                                <w:sz w:val="20"/>
                                <w:szCs w:val="20"/>
                              </w:rPr>
                              <w:t>No se han localizado informes de auditoría o fiscalización elaborados por el Tribunal de Cuentas.</w:t>
                            </w:r>
                          </w:p>
                          <w:p w:rsidR="0007458D" w:rsidRDefault="0007458D" w:rsidP="00E06AF3">
                            <w:pPr>
                              <w:pStyle w:val="Prrafodelista"/>
                              <w:numPr>
                                <w:ilvl w:val="0"/>
                                <w:numId w:val="6"/>
                              </w:numPr>
                              <w:jc w:val="both"/>
                              <w:rPr>
                                <w:sz w:val="20"/>
                                <w:szCs w:val="20"/>
                              </w:rPr>
                            </w:pPr>
                            <w:r>
                              <w:rPr>
                                <w:sz w:val="20"/>
                                <w:szCs w:val="20"/>
                              </w:rPr>
                              <w:t xml:space="preserve">No se ha localizado información sobre las retribuciones percibidas por los máximos responsables ni sobre posibles indemnizaciones percibidas </w:t>
                            </w:r>
                            <w:r w:rsidR="00F741F9">
                              <w:rPr>
                                <w:sz w:val="20"/>
                                <w:szCs w:val="20"/>
                              </w:rPr>
                              <w:t>con ocasión del cese</w:t>
                            </w:r>
                            <w:r>
                              <w:rPr>
                                <w:sz w:val="20"/>
                                <w:szCs w:val="20"/>
                              </w:rPr>
                              <w:t>.</w:t>
                            </w:r>
                          </w:p>
                          <w:p w:rsidR="0007458D" w:rsidRDefault="0007458D" w:rsidP="00E06AF3">
                            <w:pPr>
                              <w:pStyle w:val="Prrafodelista"/>
                              <w:numPr>
                                <w:ilvl w:val="0"/>
                                <w:numId w:val="6"/>
                              </w:numPr>
                              <w:jc w:val="both"/>
                              <w:rPr>
                                <w:sz w:val="20"/>
                                <w:szCs w:val="20"/>
                              </w:rPr>
                            </w:pPr>
                            <w:r w:rsidRPr="00A63D61">
                              <w:rPr>
                                <w:sz w:val="20"/>
                                <w:szCs w:val="20"/>
                              </w:rPr>
                              <w:t>No se ha localizado información sobre las autorizaciones de compatibi</w:t>
                            </w:r>
                            <w:r>
                              <w:rPr>
                                <w:sz w:val="20"/>
                                <w:szCs w:val="20"/>
                              </w:rPr>
                              <w:t xml:space="preserve">lidad concedidas a empleados del INAP </w:t>
                            </w:r>
                            <w:r w:rsidRPr="00A63D61">
                              <w:rPr>
                                <w:sz w:val="20"/>
                                <w:szCs w:val="20"/>
                              </w:rPr>
                              <w:t>ni para actividad privada al cese de altos cargos.</w:t>
                            </w:r>
                          </w:p>
                          <w:p w:rsidR="0007458D" w:rsidRDefault="0007458D" w:rsidP="00E06AF3">
                            <w:pPr>
                              <w:jc w:val="both"/>
                              <w:rPr>
                                <w:b/>
                                <w:color w:val="00642D"/>
                              </w:rPr>
                            </w:pPr>
                            <w:r w:rsidRPr="00C01380">
                              <w:rPr>
                                <w:b/>
                                <w:color w:val="00642D"/>
                              </w:rPr>
                              <w:t>Calidad de la Información</w:t>
                            </w:r>
                          </w:p>
                          <w:p w:rsidR="0007458D" w:rsidRDefault="0007458D" w:rsidP="00E06AF3">
                            <w:pPr>
                              <w:pStyle w:val="Prrafodelista"/>
                              <w:numPr>
                                <w:ilvl w:val="0"/>
                                <w:numId w:val="7"/>
                              </w:numPr>
                              <w:jc w:val="both"/>
                              <w:rPr>
                                <w:sz w:val="20"/>
                                <w:szCs w:val="20"/>
                              </w:rPr>
                            </w:pPr>
                            <w:r w:rsidRPr="00E06AF3">
                              <w:rPr>
                                <w:sz w:val="20"/>
                                <w:szCs w:val="20"/>
                              </w:rPr>
                              <w:t>No se publica la fecha de la última revisión o actualización de la información.</w:t>
                            </w:r>
                          </w:p>
                          <w:p w:rsidR="0007458D" w:rsidRPr="00E03C7C" w:rsidRDefault="0007458D" w:rsidP="00E06AF3">
                            <w:pPr>
                              <w:pStyle w:val="Prrafodelista"/>
                              <w:numPr>
                                <w:ilvl w:val="0"/>
                                <w:numId w:val="7"/>
                              </w:numPr>
                              <w:jc w:val="both"/>
                              <w:rPr>
                                <w:sz w:val="20"/>
                                <w:szCs w:val="20"/>
                              </w:rPr>
                            </w:pPr>
                            <w:r>
                              <w:rPr>
                                <w:sz w:val="20"/>
                                <w:szCs w:val="20"/>
                              </w:rPr>
                              <w:t xml:space="preserve">Para la publicación de algunas informaciones se recurre a la Plataforma de Contratación del Sector </w:t>
                            </w:r>
                            <w:r w:rsidRPr="00E03C7C">
                              <w:rPr>
                                <w:sz w:val="20"/>
                                <w:szCs w:val="20"/>
                              </w:rPr>
                              <w:t>Público y al Portal de Transparencia de la AGE</w:t>
                            </w:r>
                            <w:r>
                              <w:rPr>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07458D" w:rsidRDefault="0007458D" w:rsidP="00BD4582">
                      <w:pPr>
                        <w:rPr>
                          <w:b/>
                          <w:color w:val="00642D"/>
                        </w:rPr>
                      </w:pPr>
                      <w:r w:rsidRPr="00BD4582">
                        <w:rPr>
                          <w:b/>
                          <w:color w:val="00642D"/>
                        </w:rPr>
                        <w:t>Contenidos</w:t>
                      </w:r>
                    </w:p>
                    <w:p w:rsidR="0007458D" w:rsidRDefault="0007458D" w:rsidP="00E06AF3">
                      <w:pPr>
                        <w:jc w:val="both"/>
                        <w:rPr>
                          <w:sz w:val="20"/>
                          <w:szCs w:val="20"/>
                        </w:rPr>
                      </w:pPr>
                      <w:r w:rsidRPr="00352F8C">
                        <w:rPr>
                          <w:sz w:val="20"/>
                          <w:szCs w:val="20"/>
                        </w:rPr>
                        <w:t>La información publicada no contempla la totalidad de los contenidos obligatorios establecidos en el artículo 8 de la LTAIBG.</w:t>
                      </w:r>
                    </w:p>
                    <w:p w:rsidR="0007458D" w:rsidRDefault="0007458D" w:rsidP="00E06AF3">
                      <w:pPr>
                        <w:pStyle w:val="Prrafodelista"/>
                        <w:numPr>
                          <w:ilvl w:val="0"/>
                          <w:numId w:val="6"/>
                        </w:numPr>
                        <w:jc w:val="both"/>
                        <w:rPr>
                          <w:sz w:val="20"/>
                          <w:szCs w:val="20"/>
                        </w:rPr>
                      </w:pPr>
                      <w:r>
                        <w:rPr>
                          <w:sz w:val="20"/>
                          <w:szCs w:val="20"/>
                        </w:rPr>
                        <w:t>No se ha localizado información sobre modificaciones de contratos adjudicados.</w:t>
                      </w:r>
                    </w:p>
                    <w:p w:rsidR="0007458D" w:rsidRDefault="0007458D" w:rsidP="00E06AF3">
                      <w:pPr>
                        <w:pStyle w:val="Prrafodelista"/>
                        <w:numPr>
                          <w:ilvl w:val="0"/>
                          <w:numId w:val="6"/>
                        </w:numPr>
                        <w:jc w:val="both"/>
                        <w:rPr>
                          <w:sz w:val="20"/>
                          <w:szCs w:val="20"/>
                        </w:rPr>
                      </w:pPr>
                      <w:r>
                        <w:rPr>
                          <w:sz w:val="20"/>
                          <w:szCs w:val="20"/>
                        </w:rPr>
                        <w:t>No se ha localizado información estadística sobre los contratos adjudicados según procedimiento de adjudicación.</w:t>
                      </w:r>
                    </w:p>
                    <w:p w:rsidR="0007458D" w:rsidRDefault="0007458D" w:rsidP="0085148E">
                      <w:pPr>
                        <w:pStyle w:val="Prrafodelista"/>
                        <w:numPr>
                          <w:ilvl w:val="0"/>
                          <w:numId w:val="6"/>
                        </w:numPr>
                        <w:jc w:val="both"/>
                        <w:rPr>
                          <w:sz w:val="20"/>
                          <w:szCs w:val="20"/>
                        </w:rPr>
                      </w:pPr>
                      <w:r>
                        <w:rPr>
                          <w:sz w:val="20"/>
                          <w:szCs w:val="20"/>
                        </w:rPr>
                        <w:t>No se ha localizado información sobre convenios suscritos, incluyendo todos los ítems informativos que establece la LTAIBG en su artículo 8.1.b.</w:t>
                      </w:r>
                    </w:p>
                    <w:p w:rsidR="0007458D" w:rsidRPr="0085148E" w:rsidRDefault="0007458D" w:rsidP="0085148E">
                      <w:pPr>
                        <w:pStyle w:val="Prrafodelista"/>
                        <w:numPr>
                          <w:ilvl w:val="0"/>
                          <w:numId w:val="6"/>
                        </w:numPr>
                        <w:jc w:val="both"/>
                        <w:rPr>
                          <w:sz w:val="20"/>
                          <w:szCs w:val="20"/>
                        </w:rPr>
                      </w:pPr>
                      <w:r>
                        <w:rPr>
                          <w:sz w:val="20"/>
                          <w:szCs w:val="20"/>
                        </w:rPr>
                        <w:t>No se ha localizado información sobre encomiendas de gestión.</w:t>
                      </w:r>
                    </w:p>
                    <w:p w:rsidR="0007458D" w:rsidRDefault="0007458D" w:rsidP="00E06AF3">
                      <w:pPr>
                        <w:pStyle w:val="Prrafodelista"/>
                        <w:numPr>
                          <w:ilvl w:val="0"/>
                          <w:numId w:val="6"/>
                        </w:numPr>
                        <w:jc w:val="both"/>
                        <w:rPr>
                          <w:sz w:val="20"/>
                          <w:szCs w:val="20"/>
                        </w:rPr>
                      </w:pPr>
                      <w:r>
                        <w:rPr>
                          <w:sz w:val="20"/>
                          <w:szCs w:val="20"/>
                        </w:rPr>
                        <w:t>No se ha localizado información sobre subcontrataciones derivadas de encomiendas de gestión.</w:t>
                      </w:r>
                    </w:p>
                    <w:p w:rsidR="0007458D" w:rsidRDefault="0007458D" w:rsidP="00E06AF3">
                      <w:pPr>
                        <w:pStyle w:val="Prrafodelista"/>
                        <w:numPr>
                          <w:ilvl w:val="0"/>
                          <w:numId w:val="6"/>
                        </w:numPr>
                        <w:jc w:val="both"/>
                        <w:rPr>
                          <w:sz w:val="20"/>
                          <w:szCs w:val="20"/>
                        </w:rPr>
                      </w:pPr>
                      <w:r>
                        <w:rPr>
                          <w:sz w:val="20"/>
                          <w:szCs w:val="20"/>
                        </w:rPr>
                        <w:t>No se ha localizado información sobre presupuestos.</w:t>
                      </w:r>
                    </w:p>
                    <w:p w:rsidR="0007458D" w:rsidRDefault="0007458D" w:rsidP="00E06AF3">
                      <w:pPr>
                        <w:pStyle w:val="Prrafodelista"/>
                        <w:numPr>
                          <w:ilvl w:val="0"/>
                          <w:numId w:val="6"/>
                        </w:numPr>
                        <w:jc w:val="both"/>
                        <w:rPr>
                          <w:sz w:val="20"/>
                          <w:szCs w:val="20"/>
                        </w:rPr>
                      </w:pPr>
                      <w:r>
                        <w:rPr>
                          <w:sz w:val="20"/>
                          <w:szCs w:val="20"/>
                        </w:rPr>
                        <w:t>No se ha localizado información sobre ejecución presupuestaria.</w:t>
                      </w:r>
                    </w:p>
                    <w:p w:rsidR="0007458D" w:rsidRDefault="0007458D" w:rsidP="00E06AF3">
                      <w:pPr>
                        <w:pStyle w:val="Prrafodelista"/>
                        <w:numPr>
                          <w:ilvl w:val="0"/>
                          <w:numId w:val="6"/>
                        </w:numPr>
                        <w:jc w:val="both"/>
                        <w:rPr>
                          <w:sz w:val="20"/>
                          <w:szCs w:val="20"/>
                        </w:rPr>
                      </w:pPr>
                      <w:r>
                        <w:rPr>
                          <w:sz w:val="20"/>
                          <w:szCs w:val="20"/>
                        </w:rPr>
                        <w:t xml:space="preserve">No se ha localizado en la web </w:t>
                      </w:r>
                      <w:r w:rsidR="00F741F9">
                        <w:rPr>
                          <w:sz w:val="20"/>
                          <w:szCs w:val="20"/>
                        </w:rPr>
                        <w:t xml:space="preserve">del organismo </w:t>
                      </w:r>
                      <w:r w:rsidR="00F741F9">
                        <w:rPr>
                          <w:sz w:val="20"/>
                          <w:szCs w:val="20"/>
                        </w:rPr>
                        <w:t xml:space="preserve">información </w:t>
                      </w:r>
                      <w:r>
                        <w:rPr>
                          <w:sz w:val="20"/>
                          <w:szCs w:val="20"/>
                        </w:rPr>
                        <w:t xml:space="preserve">sobre las cuentas anuales </w:t>
                      </w:r>
                    </w:p>
                    <w:p w:rsidR="0007458D" w:rsidRDefault="0007458D" w:rsidP="00E06AF3">
                      <w:pPr>
                        <w:pStyle w:val="Prrafodelista"/>
                        <w:numPr>
                          <w:ilvl w:val="0"/>
                          <w:numId w:val="6"/>
                        </w:numPr>
                        <w:jc w:val="both"/>
                        <w:rPr>
                          <w:sz w:val="20"/>
                          <w:szCs w:val="20"/>
                        </w:rPr>
                      </w:pPr>
                      <w:r>
                        <w:rPr>
                          <w:sz w:val="20"/>
                          <w:szCs w:val="20"/>
                        </w:rPr>
                        <w:t>No se han localizado informes de auditoría o fiscalización elaborados por el Tribunal de Cuentas.</w:t>
                      </w:r>
                    </w:p>
                    <w:p w:rsidR="0007458D" w:rsidRDefault="0007458D" w:rsidP="00E06AF3">
                      <w:pPr>
                        <w:pStyle w:val="Prrafodelista"/>
                        <w:numPr>
                          <w:ilvl w:val="0"/>
                          <w:numId w:val="6"/>
                        </w:numPr>
                        <w:jc w:val="both"/>
                        <w:rPr>
                          <w:sz w:val="20"/>
                          <w:szCs w:val="20"/>
                        </w:rPr>
                      </w:pPr>
                      <w:r>
                        <w:rPr>
                          <w:sz w:val="20"/>
                          <w:szCs w:val="20"/>
                        </w:rPr>
                        <w:t xml:space="preserve">No se ha localizado información sobre las retribuciones percibidas por los máximos responsables ni sobre posibles indemnizaciones percibidas </w:t>
                      </w:r>
                      <w:r w:rsidR="00F741F9">
                        <w:rPr>
                          <w:sz w:val="20"/>
                          <w:szCs w:val="20"/>
                        </w:rPr>
                        <w:t>con ocasión del cese</w:t>
                      </w:r>
                      <w:r>
                        <w:rPr>
                          <w:sz w:val="20"/>
                          <w:szCs w:val="20"/>
                        </w:rPr>
                        <w:t>.</w:t>
                      </w:r>
                    </w:p>
                    <w:p w:rsidR="0007458D" w:rsidRDefault="0007458D" w:rsidP="00E06AF3">
                      <w:pPr>
                        <w:pStyle w:val="Prrafodelista"/>
                        <w:numPr>
                          <w:ilvl w:val="0"/>
                          <w:numId w:val="6"/>
                        </w:numPr>
                        <w:jc w:val="both"/>
                        <w:rPr>
                          <w:sz w:val="20"/>
                          <w:szCs w:val="20"/>
                        </w:rPr>
                      </w:pPr>
                      <w:r w:rsidRPr="00A63D61">
                        <w:rPr>
                          <w:sz w:val="20"/>
                          <w:szCs w:val="20"/>
                        </w:rPr>
                        <w:t>No se ha localizado información sobre las autorizaciones de compatibi</w:t>
                      </w:r>
                      <w:r>
                        <w:rPr>
                          <w:sz w:val="20"/>
                          <w:szCs w:val="20"/>
                        </w:rPr>
                        <w:t xml:space="preserve">lidad concedidas a empleados del INAP </w:t>
                      </w:r>
                      <w:r w:rsidRPr="00A63D61">
                        <w:rPr>
                          <w:sz w:val="20"/>
                          <w:szCs w:val="20"/>
                        </w:rPr>
                        <w:t>ni para actividad privada al cese de altos cargos.</w:t>
                      </w:r>
                    </w:p>
                    <w:p w:rsidR="0007458D" w:rsidRDefault="0007458D" w:rsidP="00E06AF3">
                      <w:pPr>
                        <w:jc w:val="both"/>
                        <w:rPr>
                          <w:b/>
                          <w:color w:val="00642D"/>
                        </w:rPr>
                      </w:pPr>
                      <w:r w:rsidRPr="00C01380">
                        <w:rPr>
                          <w:b/>
                          <w:color w:val="00642D"/>
                        </w:rPr>
                        <w:t>Calidad de la Información</w:t>
                      </w:r>
                    </w:p>
                    <w:p w:rsidR="0007458D" w:rsidRDefault="0007458D" w:rsidP="00E06AF3">
                      <w:pPr>
                        <w:pStyle w:val="Prrafodelista"/>
                        <w:numPr>
                          <w:ilvl w:val="0"/>
                          <w:numId w:val="7"/>
                        </w:numPr>
                        <w:jc w:val="both"/>
                        <w:rPr>
                          <w:sz w:val="20"/>
                          <w:szCs w:val="20"/>
                        </w:rPr>
                      </w:pPr>
                      <w:r w:rsidRPr="00E06AF3">
                        <w:rPr>
                          <w:sz w:val="20"/>
                          <w:szCs w:val="20"/>
                        </w:rPr>
                        <w:t>No se publica la fecha de la última revisión o actualización de la información.</w:t>
                      </w:r>
                    </w:p>
                    <w:p w:rsidR="0007458D" w:rsidRPr="00E03C7C" w:rsidRDefault="0007458D" w:rsidP="00E06AF3">
                      <w:pPr>
                        <w:pStyle w:val="Prrafodelista"/>
                        <w:numPr>
                          <w:ilvl w:val="0"/>
                          <w:numId w:val="7"/>
                        </w:numPr>
                        <w:jc w:val="both"/>
                        <w:rPr>
                          <w:sz w:val="20"/>
                          <w:szCs w:val="20"/>
                        </w:rPr>
                      </w:pPr>
                      <w:r>
                        <w:rPr>
                          <w:sz w:val="20"/>
                          <w:szCs w:val="20"/>
                        </w:rPr>
                        <w:t xml:space="preserve">Para la publicación de algunas informaciones se recurre a la Plataforma de Contratación del Sector </w:t>
                      </w:r>
                      <w:r w:rsidRPr="00E03C7C">
                        <w:rPr>
                          <w:sz w:val="20"/>
                          <w:szCs w:val="20"/>
                        </w:rPr>
                        <w:t>Público y al Portal de Transparencia de la AGE</w:t>
                      </w:r>
                      <w:r>
                        <w:rPr>
                          <w:sz w:val="20"/>
                          <w:szCs w:val="20"/>
                        </w:rPr>
                        <w:t>.</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BD4582" w:rsidRDefault="00BD4582">
      <w:pPr>
        <w:rPr>
          <w:b/>
          <w:color w:val="50866C"/>
          <w:sz w:val="32"/>
          <w:szCs w:val="24"/>
        </w:rPr>
      </w:pPr>
    </w:p>
    <w:p w:rsidR="00E0714D" w:rsidRDefault="00E0714D">
      <w:pPr>
        <w:rPr>
          <w:b/>
          <w:color w:val="50866C"/>
          <w:sz w:val="32"/>
          <w:szCs w:val="24"/>
        </w:rPr>
      </w:pPr>
    </w:p>
    <w:p w:rsidR="00E0714D" w:rsidRDefault="00E0714D">
      <w:pPr>
        <w:rPr>
          <w:b/>
          <w:color w:val="50866C"/>
          <w:sz w:val="32"/>
          <w:szCs w:val="24"/>
        </w:rPr>
      </w:pPr>
    </w:p>
    <w:p w:rsidR="00E0714D" w:rsidRDefault="00E0714D">
      <w:pPr>
        <w:rPr>
          <w:b/>
          <w:color w:val="50866C"/>
          <w:sz w:val="32"/>
          <w:szCs w:val="24"/>
        </w:rPr>
      </w:pPr>
    </w:p>
    <w:p w:rsidR="00E0714D" w:rsidRDefault="00E0714D">
      <w:pPr>
        <w:rPr>
          <w:b/>
          <w:color w:val="50866C"/>
          <w:sz w:val="32"/>
          <w:szCs w:val="24"/>
        </w:rPr>
      </w:pPr>
    </w:p>
    <w:p w:rsidR="00E0714D" w:rsidRDefault="00E0714D">
      <w:pPr>
        <w:rPr>
          <w:b/>
          <w:color w:val="50866C"/>
          <w:sz w:val="32"/>
          <w:szCs w:val="24"/>
        </w:rPr>
      </w:pPr>
    </w:p>
    <w:p w:rsidR="00E0714D" w:rsidRDefault="00E0714D">
      <w:pPr>
        <w:rPr>
          <w:b/>
          <w:color w:val="50866C"/>
          <w:sz w:val="32"/>
          <w:szCs w:val="24"/>
        </w:rPr>
      </w:pPr>
    </w:p>
    <w:p w:rsidR="00E0714D" w:rsidRDefault="00E0714D">
      <w:pPr>
        <w:rPr>
          <w:b/>
          <w:color w:val="50866C"/>
          <w:sz w:val="32"/>
          <w:szCs w:val="24"/>
        </w:rPr>
      </w:pPr>
    </w:p>
    <w:p w:rsidR="00E0714D" w:rsidRDefault="00E0714D">
      <w:pPr>
        <w:rPr>
          <w:b/>
          <w:color w:val="50866C"/>
          <w:sz w:val="32"/>
          <w:szCs w:val="24"/>
        </w:rPr>
      </w:pP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w:t>
      </w:r>
      <w:r w:rsidRPr="00DF334F">
        <w:rPr>
          <w:rStyle w:val="Ttulo2Car"/>
          <w:color w:val="00642D"/>
          <w:lang w:bidi="es-ES"/>
        </w:rPr>
        <w:t>Información 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992"/>
        <w:gridCol w:w="4904"/>
      </w:tblGrid>
      <w:tr w:rsidR="00BD4582" w:rsidRPr="00E34195" w:rsidTr="0039166E">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992"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4904"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CB5511" w:rsidTr="0039166E">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992" w:type="dxa"/>
            <w:tcBorders>
              <w:top w:val="single" w:sz="4" w:space="0" w:color="00642D"/>
              <w:left w:val="single" w:sz="4" w:space="0" w:color="00642D"/>
              <w:bottom w:val="single" w:sz="4" w:space="0" w:color="00642D"/>
              <w:right w:val="single" w:sz="4" w:space="0" w:color="00642D"/>
            </w:tcBorders>
          </w:tcPr>
          <w:p w:rsidR="00BD4582" w:rsidRPr="00CB5511" w:rsidRDefault="00BD4582" w:rsidP="0039166E">
            <w:pPr>
              <w:pStyle w:val="Cuerpodelboletn"/>
              <w:numPr>
                <w:ilvl w:val="0"/>
                <w:numId w:val="4"/>
              </w:numPr>
              <w:spacing w:before="120" w:after="120" w:line="312" w:lineRule="auto"/>
              <w:rPr>
                <w:rStyle w:val="Ttulo2Car"/>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rsidR="00BD4582" w:rsidRPr="00CB5511" w:rsidRDefault="0039166E" w:rsidP="00BD4582">
            <w:pPr>
              <w:pStyle w:val="Cuerpodelboletn"/>
              <w:spacing w:before="120" w:after="120" w:line="312" w:lineRule="auto"/>
              <w:rPr>
                <w:rStyle w:val="Ttulo2Car"/>
                <w:sz w:val="20"/>
                <w:szCs w:val="20"/>
                <w:lang w:bidi="es-ES"/>
              </w:rPr>
            </w:pPr>
            <w:r>
              <w:rPr>
                <w:rStyle w:val="Ttulo2Car"/>
                <w:b w:val="0"/>
                <w:color w:val="auto"/>
                <w:sz w:val="20"/>
                <w:szCs w:val="20"/>
                <w:lang w:bidi="es-ES"/>
              </w:rPr>
              <w:t>Localizable en Conócenos/Alquiler de espacios</w:t>
            </w:r>
            <w:r w:rsidR="000D5236" w:rsidRPr="0007239A">
              <w:rPr>
                <w:rStyle w:val="Ttulo2Car"/>
                <w:b w:val="0"/>
                <w:color w:val="auto"/>
                <w:sz w:val="20"/>
                <w:szCs w:val="20"/>
                <w:lang w:bidi="es-ES"/>
              </w:rPr>
              <w:t>.</w:t>
            </w:r>
          </w:p>
        </w:tc>
      </w:tr>
    </w:tbl>
    <w:p w:rsidR="00BD4582" w:rsidRDefault="00BD4582" w:rsidP="00E3088D">
      <w:pPr>
        <w:pStyle w:val="Cuerpodelboletn"/>
        <w:spacing w:before="120" w:after="120" w:line="312" w:lineRule="auto"/>
        <w:ind w:left="360"/>
        <w:rPr>
          <w:b/>
          <w:color w:val="50866C"/>
          <w:sz w:val="32"/>
        </w:rPr>
      </w:pPr>
    </w:p>
    <w:p w:rsidR="00775E61" w:rsidRDefault="00775E61"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lastRenderedPageBreak/>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67343F02" wp14:editId="5A621F4B">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07458D" w:rsidRDefault="0007458D" w:rsidP="002A154B">
                            <w:pPr>
                              <w:rPr>
                                <w:b/>
                                <w:color w:val="00642D"/>
                              </w:rPr>
                            </w:pPr>
                            <w:r w:rsidRPr="00BD4582">
                              <w:rPr>
                                <w:b/>
                                <w:color w:val="00642D"/>
                              </w:rPr>
                              <w:t>Contenidos</w:t>
                            </w:r>
                          </w:p>
                          <w:p w:rsidR="0007458D" w:rsidRPr="00BF418D" w:rsidRDefault="0007458D" w:rsidP="0039166E">
                            <w:pPr>
                              <w:jc w:val="both"/>
                              <w:rPr>
                                <w:sz w:val="20"/>
                                <w:szCs w:val="20"/>
                              </w:rPr>
                            </w:pPr>
                            <w:r w:rsidRPr="00BF418D">
                              <w:rPr>
                                <w:sz w:val="20"/>
                                <w:szCs w:val="20"/>
                              </w:rPr>
                              <w:t>La información publicada contempla el contenido obligatorio establecido en el artículo 8.3 de la LTAIBG.</w:t>
                            </w:r>
                          </w:p>
                          <w:p w:rsidR="0007458D" w:rsidRPr="00BD4582" w:rsidRDefault="0007458D" w:rsidP="0039166E">
                            <w:pPr>
                              <w:rPr>
                                <w:b/>
                                <w:color w:val="00642D"/>
                              </w:rPr>
                            </w:pPr>
                            <w:r>
                              <w:rPr>
                                <w:b/>
                                <w:color w:val="00642D"/>
                              </w:rPr>
                              <w:t>Calidad de la Información</w:t>
                            </w:r>
                          </w:p>
                          <w:p w:rsidR="0007458D" w:rsidRDefault="0007458D" w:rsidP="0039166E">
                            <w:pPr>
                              <w:jc w:val="both"/>
                            </w:pPr>
                            <w:r w:rsidRPr="00EA0A23">
                              <w:rPr>
                                <w:sz w:val="20"/>
                                <w:szCs w:val="20"/>
                              </w:rPr>
                              <w:t>La información no está datada y no se publica la fecha de la última revisión o actualización de la información</w:t>
                            </w:r>
                            <w:r>
                              <w:rPr>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AZ+iaxKwIAAFMEAAAOAAAAAAAAAAAAAAAAAC4CAABkcnMvZTJv&#10;RG9jLnhtbFBLAQItABQABgAIAAAAIQDupFqH2wAAAAUBAAAPAAAAAAAAAAAAAAAAAIUEAABkcnMv&#10;ZG93bnJldi54bWxQSwUGAAAAAAQABADzAAAAjQUAAAAA&#10;">
                <v:textbox style="mso-fit-shape-to-text:t">
                  <w:txbxContent>
                    <w:p w:rsidR="00315BF6" w:rsidRDefault="00315BF6" w:rsidP="002A154B">
                      <w:pPr>
                        <w:rPr>
                          <w:b/>
                          <w:color w:val="00642D"/>
                        </w:rPr>
                      </w:pPr>
                      <w:r w:rsidRPr="00BD4582">
                        <w:rPr>
                          <w:b/>
                          <w:color w:val="00642D"/>
                        </w:rPr>
                        <w:t>Contenidos</w:t>
                      </w:r>
                    </w:p>
                    <w:p w:rsidR="00315BF6" w:rsidRPr="00BF418D" w:rsidRDefault="00315BF6" w:rsidP="0039166E">
                      <w:pPr>
                        <w:jc w:val="both"/>
                        <w:rPr>
                          <w:sz w:val="20"/>
                          <w:szCs w:val="20"/>
                        </w:rPr>
                      </w:pPr>
                      <w:r w:rsidRPr="00BF418D">
                        <w:rPr>
                          <w:sz w:val="20"/>
                          <w:szCs w:val="20"/>
                        </w:rPr>
                        <w:t>La información publicada contempla el contenido obligatorio establecido en el artículo 8.3 de la LTAIBG.</w:t>
                      </w:r>
                    </w:p>
                    <w:p w:rsidR="00315BF6" w:rsidRPr="00BD4582" w:rsidRDefault="00315BF6" w:rsidP="0039166E">
                      <w:pPr>
                        <w:rPr>
                          <w:b/>
                          <w:color w:val="00642D"/>
                        </w:rPr>
                      </w:pPr>
                      <w:r>
                        <w:rPr>
                          <w:b/>
                          <w:color w:val="00642D"/>
                        </w:rPr>
                        <w:t>Calidad de la Información</w:t>
                      </w:r>
                    </w:p>
                    <w:p w:rsidR="00315BF6" w:rsidRDefault="00315BF6" w:rsidP="0039166E">
                      <w:pPr>
                        <w:jc w:val="both"/>
                      </w:pPr>
                      <w:r w:rsidRPr="00EA0A23">
                        <w:rPr>
                          <w:sz w:val="20"/>
                          <w:szCs w:val="20"/>
                        </w:rPr>
                        <w:t>La información no está datada y no se publica la fecha de la última revisión o actualización de la información</w:t>
                      </w:r>
                      <w:r>
                        <w:rPr>
                          <w:sz w:val="20"/>
                          <w:szCs w:val="20"/>
                        </w:rPr>
                        <w:t>.</w:t>
                      </w:r>
                    </w:p>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1293" w:type="dxa"/>
        <w:tblInd w:w="108" w:type="dxa"/>
        <w:tblLook w:val="04A0" w:firstRow="1" w:lastRow="0" w:firstColumn="1" w:lastColumn="0" w:noHBand="0" w:noVBand="1"/>
      </w:tblPr>
      <w:tblGrid>
        <w:gridCol w:w="5001"/>
        <w:gridCol w:w="786"/>
        <w:gridCol w:w="786"/>
        <w:gridCol w:w="786"/>
        <w:gridCol w:w="786"/>
        <w:gridCol w:w="787"/>
        <w:gridCol w:w="787"/>
        <w:gridCol w:w="787"/>
        <w:gridCol w:w="787"/>
      </w:tblGrid>
      <w:tr w:rsidR="002A154B" w:rsidRPr="00FD0689" w:rsidTr="00315BF6">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315BF6" w:rsidRPr="00315BF6" w:rsidTr="00315BF6">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315BF6" w:rsidRPr="00FD0689" w:rsidRDefault="00315BF6"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sz w:val="16"/>
              </w:rPr>
            </w:pPr>
            <w:r w:rsidRPr="00315BF6">
              <w:rPr>
                <w:sz w:val="16"/>
              </w:rPr>
              <w:t>77,5</w:t>
            </w:r>
          </w:p>
        </w:tc>
        <w:tc>
          <w:tcPr>
            <w:tcW w:w="0" w:type="auto"/>
            <w:noWrap/>
            <w:vAlign w:val="center"/>
          </w:tcPr>
          <w:p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sz w:val="16"/>
              </w:rPr>
            </w:pPr>
            <w:r w:rsidRPr="00315BF6">
              <w:rPr>
                <w:sz w:val="16"/>
              </w:rPr>
              <w:t>85,0</w:t>
            </w:r>
          </w:p>
        </w:tc>
        <w:tc>
          <w:tcPr>
            <w:tcW w:w="0" w:type="auto"/>
            <w:noWrap/>
            <w:vAlign w:val="center"/>
          </w:tcPr>
          <w:p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sz w:val="16"/>
              </w:rPr>
            </w:pPr>
            <w:r w:rsidRPr="00315BF6">
              <w:rPr>
                <w:sz w:val="16"/>
              </w:rPr>
              <w:t>85,0</w:t>
            </w:r>
          </w:p>
        </w:tc>
        <w:tc>
          <w:tcPr>
            <w:tcW w:w="0" w:type="auto"/>
            <w:noWrap/>
            <w:vAlign w:val="center"/>
          </w:tcPr>
          <w:p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sz w:val="16"/>
              </w:rPr>
            </w:pPr>
            <w:r w:rsidRPr="00315BF6">
              <w:rPr>
                <w:sz w:val="16"/>
              </w:rPr>
              <w:t>85,0</w:t>
            </w:r>
          </w:p>
        </w:tc>
        <w:tc>
          <w:tcPr>
            <w:tcW w:w="0" w:type="auto"/>
            <w:noWrap/>
            <w:vAlign w:val="center"/>
          </w:tcPr>
          <w:p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sz w:val="16"/>
              </w:rPr>
            </w:pPr>
            <w:r w:rsidRPr="00315BF6">
              <w:rPr>
                <w:sz w:val="16"/>
              </w:rPr>
              <w:t>85,0</w:t>
            </w:r>
          </w:p>
        </w:tc>
        <w:tc>
          <w:tcPr>
            <w:tcW w:w="0" w:type="auto"/>
            <w:noWrap/>
            <w:vAlign w:val="center"/>
          </w:tcPr>
          <w:p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sz w:val="16"/>
              </w:rPr>
            </w:pPr>
            <w:r w:rsidRPr="00315BF6">
              <w:rPr>
                <w:sz w:val="16"/>
              </w:rPr>
              <w:t>85,0</w:t>
            </w:r>
          </w:p>
        </w:tc>
        <w:tc>
          <w:tcPr>
            <w:tcW w:w="0" w:type="auto"/>
            <w:noWrap/>
            <w:vAlign w:val="center"/>
          </w:tcPr>
          <w:p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sz w:val="16"/>
              </w:rPr>
            </w:pPr>
            <w:r w:rsidRPr="00315BF6">
              <w:rPr>
                <w:sz w:val="16"/>
              </w:rPr>
              <w:t>55,0</w:t>
            </w:r>
          </w:p>
        </w:tc>
        <w:tc>
          <w:tcPr>
            <w:tcW w:w="0" w:type="auto"/>
            <w:noWrap/>
            <w:vAlign w:val="center"/>
          </w:tcPr>
          <w:p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sz w:val="16"/>
              </w:rPr>
            </w:pPr>
            <w:r w:rsidRPr="00315BF6">
              <w:rPr>
                <w:sz w:val="16"/>
              </w:rPr>
              <w:t>79,6</w:t>
            </w:r>
          </w:p>
        </w:tc>
      </w:tr>
      <w:tr w:rsidR="00315BF6" w:rsidRPr="00315BF6" w:rsidTr="00315BF6">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315BF6" w:rsidRPr="00FD0689" w:rsidRDefault="00315BF6"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gridSpan w:val="8"/>
            <w:tcBorders>
              <w:left w:val="single" w:sz="18" w:space="0" w:color="FFFFFF" w:themeColor="background1"/>
            </w:tcBorders>
            <w:noWrap/>
            <w:vAlign w:val="center"/>
          </w:tcPr>
          <w:p w:rsidR="00315BF6" w:rsidRPr="00315BF6" w:rsidRDefault="00315BF6" w:rsidP="00315BF6">
            <w:pPr>
              <w:jc w:val="center"/>
              <w:cnfStyle w:val="000000000000" w:firstRow="0" w:lastRow="0" w:firstColumn="0" w:lastColumn="0" w:oddVBand="0" w:evenVBand="0" w:oddHBand="0" w:evenHBand="0" w:firstRowFirstColumn="0" w:firstRowLastColumn="0" w:lastRowFirstColumn="0" w:lastRowLastColumn="0"/>
              <w:rPr>
                <w:sz w:val="16"/>
              </w:rPr>
            </w:pPr>
            <w:r w:rsidRPr="00315BF6">
              <w:rPr>
                <w:sz w:val="16"/>
              </w:rPr>
              <w:t>No aplicable</w:t>
            </w:r>
          </w:p>
        </w:tc>
      </w:tr>
      <w:tr w:rsidR="00315BF6" w:rsidRPr="00315BF6" w:rsidTr="00315BF6">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315BF6" w:rsidRPr="00FD0689" w:rsidRDefault="00315BF6"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sz w:val="16"/>
              </w:rPr>
            </w:pPr>
            <w:r w:rsidRPr="00315BF6">
              <w:rPr>
                <w:sz w:val="16"/>
              </w:rPr>
              <w:t>23,5</w:t>
            </w:r>
          </w:p>
        </w:tc>
        <w:tc>
          <w:tcPr>
            <w:tcW w:w="0" w:type="auto"/>
            <w:noWrap/>
            <w:vAlign w:val="center"/>
          </w:tcPr>
          <w:p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sz w:val="16"/>
              </w:rPr>
            </w:pPr>
            <w:r w:rsidRPr="00315BF6">
              <w:rPr>
                <w:sz w:val="16"/>
              </w:rPr>
              <w:t>11,8</w:t>
            </w:r>
          </w:p>
        </w:tc>
        <w:tc>
          <w:tcPr>
            <w:tcW w:w="0" w:type="auto"/>
            <w:noWrap/>
            <w:vAlign w:val="center"/>
          </w:tcPr>
          <w:p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sz w:val="16"/>
              </w:rPr>
            </w:pPr>
            <w:r w:rsidRPr="00315BF6">
              <w:rPr>
                <w:sz w:val="16"/>
              </w:rPr>
              <w:t>23,5</w:t>
            </w:r>
          </w:p>
        </w:tc>
        <w:tc>
          <w:tcPr>
            <w:tcW w:w="0" w:type="auto"/>
            <w:noWrap/>
            <w:vAlign w:val="center"/>
          </w:tcPr>
          <w:p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sz w:val="16"/>
              </w:rPr>
            </w:pPr>
            <w:r w:rsidRPr="00315BF6">
              <w:rPr>
                <w:sz w:val="16"/>
              </w:rPr>
              <w:t>11,8</w:t>
            </w:r>
          </w:p>
        </w:tc>
        <w:tc>
          <w:tcPr>
            <w:tcW w:w="0" w:type="auto"/>
            <w:noWrap/>
            <w:vAlign w:val="center"/>
          </w:tcPr>
          <w:p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sz w:val="16"/>
              </w:rPr>
            </w:pPr>
            <w:r w:rsidRPr="00315BF6">
              <w:rPr>
                <w:sz w:val="16"/>
              </w:rPr>
              <w:t>23,5</w:t>
            </w:r>
          </w:p>
        </w:tc>
        <w:tc>
          <w:tcPr>
            <w:tcW w:w="0" w:type="auto"/>
            <w:noWrap/>
            <w:vAlign w:val="center"/>
          </w:tcPr>
          <w:p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sz w:val="16"/>
              </w:rPr>
            </w:pPr>
            <w:r w:rsidRPr="00315BF6">
              <w:rPr>
                <w:sz w:val="16"/>
              </w:rPr>
              <w:t>23,5</w:t>
            </w:r>
          </w:p>
        </w:tc>
        <w:tc>
          <w:tcPr>
            <w:tcW w:w="0" w:type="auto"/>
            <w:noWrap/>
            <w:vAlign w:val="center"/>
          </w:tcPr>
          <w:p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sz w:val="16"/>
              </w:rPr>
            </w:pPr>
            <w:r w:rsidRPr="00315BF6">
              <w:rPr>
                <w:sz w:val="16"/>
              </w:rPr>
              <w:t>23,5</w:t>
            </w:r>
          </w:p>
        </w:tc>
        <w:tc>
          <w:tcPr>
            <w:tcW w:w="0" w:type="auto"/>
            <w:noWrap/>
            <w:vAlign w:val="center"/>
          </w:tcPr>
          <w:p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sz w:val="16"/>
              </w:rPr>
            </w:pPr>
            <w:r w:rsidRPr="00315BF6">
              <w:rPr>
                <w:sz w:val="16"/>
              </w:rPr>
              <w:t>20,2</w:t>
            </w:r>
          </w:p>
        </w:tc>
      </w:tr>
      <w:tr w:rsidR="00315BF6" w:rsidRPr="00315BF6" w:rsidTr="00315BF6">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315BF6" w:rsidRPr="00FD0689" w:rsidRDefault="00315BF6" w:rsidP="00BB6799">
            <w:pPr>
              <w:spacing w:before="120" w:after="120" w:line="312" w:lineRule="auto"/>
              <w:jc w:val="both"/>
              <w:rPr>
                <w:rFonts w:cs="Calibri"/>
                <w:sz w:val="16"/>
                <w:szCs w:val="16"/>
              </w:rPr>
            </w:pPr>
            <w:r w:rsidRPr="00FD0689">
              <w:rPr>
                <w:rFonts w:cs="Calibri"/>
                <w:sz w:val="16"/>
                <w:szCs w:val="16"/>
              </w:rPr>
              <w:t>Información patrimonial</w:t>
            </w:r>
          </w:p>
        </w:tc>
        <w:tc>
          <w:tcPr>
            <w:tcW w:w="0" w:type="auto"/>
            <w:tcBorders>
              <w:left w:val="single" w:sz="18" w:space="0" w:color="FFFFFF" w:themeColor="background1"/>
            </w:tcBorders>
            <w:noWrap/>
            <w:vAlign w:val="center"/>
          </w:tcPr>
          <w:p w:rsidR="00315BF6" w:rsidRPr="00315BF6" w:rsidRDefault="00315BF6" w:rsidP="00315BF6">
            <w:pPr>
              <w:jc w:val="center"/>
              <w:cnfStyle w:val="000000000000" w:firstRow="0" w:lastRow="0" w:firstColumn="0" w:lastColumn="0" w:oddVBand="0" w:evenVBand="0" w:oddHBand="0" w:evenHBand="0" w:firstRowFirstColumn="0" w:firstRowLastColumn="0" w:lastRowFirstColumn="0" w:lastRowLastColumn="0"/>
              <w:rPr>
                <w:sz w:val="16"/>
              </w:rPr>
            </w:pPr>
            <w:r w:rsidRPr="00315BF6">
              <w:rPr>
                <w:sz w:val="16"/>
              </w:rPr>
              <w:t>100,0</w:t>
            </w:r>
          </w:p>
        </w:tc>
        <w:tc>
          <w:tcPr>
            <w:tcW w:w="0" w:type="auto"/>
            <w:noWrap/>
            <w:vAlign w:val="center"/>
          </w:tcPr>
          <w:p w:rsidR="00315BF6" w:rsidRPr="00315BF6" w:rsidRDefault="00315BF6" w:rsidP="00315BF6">
            <w:pPr>
              <w:jc w:val="center"/>
              <w:cnfStyle w:val="000000000000" w:firstRow="0" w:lastRow="0" w:firstColumn="0" w:lastColumn="0" w:oddVBand="0" w:evenVBand="0" w:oddHBand="0" w:evenHBand="0" w:firstRowFirstColumn="0" w:firstRowLastColumn="0" w:lastRowFirstColumn="0" w:lastRowLastColumn="0"/>
              <w:rPr>
                <w:sz w:val="16"/>
              </w:rPr>
            </w:pPr>
            <w:r w:rsidRPr="00315BF6">
              <w:rPr>
                <w:sz w:val="16"/>
              </w:rPr>
              <w:t>100,0</w:t>
            </w:r>
          </w:p>
        </w:tc>
        <w:tc>
          <w:tcPr>
            <w:tcW w:w="0" w:type="auto"/>
            <w:noWrap/>
            <w:vAlign w:val="center"/>
          </w:tcPr>
          <w:p w:rsidR="00315BF6" w:rsidRPr="00315BF6" w:rsidRDefault="00315BF6" w:rsidP="00315BF6">
            <w:pPr>
              <w:jc w:val="center"/>
              <w:cnfStyle w:val="000000000000" w:firstRow="0" w:lastRow="0" w:firstColumn="0" w:lastColumn="0" w:oddVBand="0" w:evenVBand="0" w:oddHBand="0" w:evenHBand="0" w:firstRowFirstColumn="0" w:firstRowLastColumn="0" w:lastRowFirstColumn="0" w:lastRowLastColumn="0"/>
              <w:rPr>
                <w:sz w:val="16"/>
              </w:rPr>
            </w:pPr>
            <w:r w:rsidRPr="00315BF6">
              <w:rPr>
                <w:sz w:val="16"/>
              </w:rPr>
              <w:t>100,0</w:t>
            </w:r>
          </w:p>
        </w:tc>
        <w:tc>
          <w:tcPr>
            <w:tcW w:w="0" w:type="auto"/>
            <w:noWrap/>
            <w:vAlign w:val="center"/>
          </w:tcPr>
          <w:p w:rsidR="00315BF6" w:rsidRPr="00315BF6" w:rsidRDefault="00315BF6" w:rsidP="00315BF6">
            <w:pPr>
              <w:jc w:val="center"/>
              <w:cnfStyle w:val="000000000000" w:firstRow="0" w:lastRow="0" w:firstColumn="0" w:lastColumn="0" w:oddVBand="0" w:evenVBand="0" w:oddHBand="0" w:evenHBand="0" w:firstRowFirstColumn="0" w:firstRowLastColumn="0" w:lastRowFirstColumn="0" w:lastRowLastColumn="0"/>
              <w:rPr>
                <w:sz w:val="16"/>
              </w:rPr>
            </w:pPr>
            <w:r w:rsidRPr="00315BF6">
              <w:rPr>
                <w:sz w:val="16"/>
              </w:rPr>
              <w:t>100,0</w:t>
            </w:r>
          </w:p>
        </w:tc>
        <w:tc>
          <w:tcPr>
            <w:tcW w:w="0" w:type="auto"/>
            <w:noWrap/>
            <w:vAlign w:val="center"/>
          </w:tcPr>
          <w:p w:rsidR="00315BF6" w:rsidRPr="00315BF6" w:rsidRDefault="00315BF6" w:rsidP="00315BF6">
            <w:pPr>
              <w:jc w:val="center"/>
              <w:cnfStyle w:val="000000000000" w:firstRow="0" w:lastRow="0" w:firstColumn="0" w:lastColumn="0" w:oddVBand="0" w:evenVBand="0" w:oddHBand="0" w:evenHBand="0" w:firstRowFirstColumn="0" w:firstRowLastColumn="0" w:lastRowFirstColumn="0" w:lastRowLastColumn="0"/>
              <w:rPr>
                <w:sz w:val="16"/>
              </w:rPr>
            </w:pPr>
            <w:r w:rsidRPr="00315BF6">
              <w:rPr>
                <w:sz w:val="16"/>
              </w:rPr>
              <w:t>100,0</w:t>
            </w:r>
          </w:p>
        </w:tc>
        <w:tc>
          <w:tcPr>
            <w:tcW w:w="0" w:type="auto"/>
            <w:noWrap/>
            <w:vAlign w:val="center"/>
          </w:tcPr>
          <w:p w:rsidR="00315BF6" w:rsidRPr="00315BF6" w:rsidRDefault="00315BF6" w:rsidP="00315BF6">
            <w:pPr>
              <w:jc w:val="center"/>
              <w:cnfStyle w:val="000000000000" w:firstRow="0" w:lastRow="0" w:firstColumn="0" w:lastColumn="0" w:oddVBand="0" w:evenVBand="0" w:oddHBand="0" w:evenHBand="0" w:firstRowFirstColumn="0" w:firstRowLastColumn="0" w:lastRowFirstColumn="0" w:lastRowLastColumn="0"/>
              <w:rPr>
                <w:sz w:val="16"/>
              </w:rPr>
            </w:pPr>
            <w:r w:rsidRPr="00315BF6">
              <w:rPr>
                <w:sz w:val="16"/>
              </w:rPr>
              <w:t>100,0</w:t>
            </w:r>
          </w:p>
        </w:tc>
        <w:tc>
          <w:tcPr>
            <w:tcW w:w="0" w:type="auto"/>
            <w:noWrap/>
            <w:vAlign w:val="center"/>
          </w:tcPr>
          <w:p w:rsidR="00315BF6" w:rsidRPr="00315BF6" w:rsidRDefault="00315BF6" w:rsidP="00315BF6">
            <w:pPr>
              <w:jc w:val="center"/>
              <w:cnfStyle w:val="000000000000" w:firstRow="0" w:lastRow="0" w:firstColumn="0" w:lastColumn="0" w:oddVBand="0" w:evenVBand="0" w:oddHBand="0" w:evenHBand="0" w:firstRowFirstColumn="0" w:firstRowLastColumn="0" w:lastRowFirstColumn="0" w:lastRowLastColumn="0"/>
              <w:rPr>
                <w:sz w:val="16"/>
              </w:rPr>
            </w:pPr>
            <w:r w:rsidRPr="00315BF6">
              <w:rPr>
                <w:sz w:val="16"/>
              </w:rPr>
              <w:t>0,0</w:t>
            </w:r>
          </w:p>
        </w:tc>
        <w:tc>
          <w:tcPr>
            <w:tcW w:w="0" w:type="auto"/>
            <w:noWrap/>
            <w:vAlign w:val="center"/>
          </w:tcPr>
          <w:p w:rsidR="00315BF6" w:rsidRPr="00315BF6" w:rsidRDefault="00315BF6" w:rsidP="00315BF6">
            <w:pPr>
              <w:jc w:val="center"/>
              <w:cnfStyle w:val="000000000000" w:firstRow="0" w:lastRow="0" w:firstColumn="0" w:lastColumn="0" w:oddVBand="0" w:evenVBand="0" w:oddHBand="0" w:evenHBand="0" w:firstRowFirstColumn="0" w:firstRowLastColumn="0" w:lastRowFirstColumn="0" w:lastRowLastColumn="0"/>
              <w:rPr>
                <w:sz w:val="16"/>
              </w:rPr>
            </w:pPr>
            <w:r w:rsidRPr="00315BF6">
              <w:rPr>
                <w:sz w:val="16"/>
              </w:rPr>
              <w:t>85,7</w:t>
            </w:r>
          </w:p>
        </w:tc>
      </w:tr>
      <w:tr w:rsidR="00315BF6" w:rsidRPr="00315BF6" w:rsidTr="00315BF6">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315BF6" w:rsidRPr="002A154B" w:rsidRDefault="00315BF6"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b/>
                <w:i/>
                <w:sz w:val="16"/>
              </w:rPr>
            </w:pPr>
            <w:r w:rsidRPr="00315BF6">
              <w:rPr>
                <w:b/>
                <w:i/>
                <w:sz w:val="16"/>
              </w:rPr>
              <w:t>45,5</w:t>
            </w:r>
          </w:p>
        </w:tc>
        <w:tc>
          <w:tcPr>
            <w:tcW w:w="0" w:type="auto"/>
            <w:noWrap/>
            <w:vAlign w:val="center"/>
          </w:tcPr>
          <w:p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b/>
                <w:i/>
                <w:sz w:val="16"/>
              </w:rPr>
            </w:pPr>
            <w:r w:rsidRPr="00315BF6">
              <w:rPr>
                <w:b/>
                <w:i/>
                <w:sz w:val="16"/>
              </w:rPr>
              <w:t>41,1</w:t>
            </w:r>
          </w:p>
        </w:tc>
        <w:tc>
          <w:tcPr>
            <w:tcW w:w="0" w:type="auto"/>
            <w:noWrap/>
            <w:vAlign w:val="center"/>
          </w:tcPr>
          <w:p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b/>
                <w:i/>
                <w:sz w:val="16"/>
              </w:rPr>
            </w:pPr>
            <w:r w:rsidRPr="00315BF6">
              <w:rPr>
                <w:b/>
                <w:i/>
                <w:sz w:val="16"/>
              </w:rPr>
              <w:t>48,2</w:t>
            </w:r>
          </w:p>
        </w:tc>
        <w:tc>
          <w:tcPr>
            <w:tcW w:w="0" w:type="auto"/>
            <w:noWrap/>
            <w:vAlign w:val="center"/>
          </w:tcPr>
          <w:p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b/>
                <w:i/>
                <w:sz w:val="16"/>
              </w:rPr>
            </w:pPr>
            <w:r w:rsidRPr="00315BF6">
              <w:rPr>
                <w:b/>
                <w:i/>
                <w:sz w:val="16"/>
              </w:rPr>
              <w:t>41,1</w:t>
            </w:r>
          </w:p>
        </w:tc>
        <w:tc>
          <w:tcPr>
            <w:tcW w:w="0" w:type="auto"/>
            <w:noWrap/>
            <w:vAlign w:val="center"/>
          </w:tcPr>
          <w:p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b/>
                <w:i/>
                <w:sz w:val="16"/>
              </w:rPr>
            </w:pPr>
            <w:r w:rsidRPr="00315BF6">
              <w:rPr>
                <w:b/>
                <w:i/>
                <w:sz w:val="16"/>
              </w:rPr>
              <w:t>48,2</w:t>
            </w:r>
          </w:p>
        </w:tc>
        <w:tc>
          <w:tcPr>
            <w:tcW w:w="0" w:type="auto"/>
            <w:noWrap/>
            <w:vAlign w:val="center"/>
          </w:tcPr>
          <w:p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b/>
                <w:i/>
                <w:sz w:val="16"/>
              </w:rPr>
            </w:pPr>
            <w:r w:rsidRPr="00315BF6">
              <w:rPr>
                <w:b/>
                <w:i/>
                <w:sz w:val="16"/>
              </w:rPr>
              <w:t>48,2</w:t>
            </w:r>
          </w:p>
        </w:tc>
        <w:tc>
          <w:tcPr>
            <w:tcW w:w="0" w:type="auto"/>
            <w:noWrap/>
            <w:vAlign w:val="center"/>
          </w:tcPr>
          <w:p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b/>
                <w:i/>
                <w:sz w:val="16"/>
              </w:rPr>
            </w:pPr>
            <w:r w:rsidRPr="00315BF6">
              <w:rPr>
                <w:b/>
                <w:i/>
                <w:sz w:val="16"/>
              </w:rPr>
              <w:t>33,9</w:t>
            </w:r>
          </w:p>
        </w:tc>
        <w:tc>
          <w:tcPr>
            <w:tcW w:w="0" w:type="auto"/>
            <w:noWrap/>
            <w:vAlign w:val="center"/>
          </w:tcPr>
          <w:p w:rsidR="00315BF6" w:rsidRPr="00315BF6" w:rsidRDefault="00315BF6" w:rsidP="00315BF6">
            <w:pPr>
              <w:jc w:val="center"/>
              <w:cnfStyle w:val="000000100000" w:firstRow="0" w:lastRow="0" w:firstColumn="0" w:lastColumn="0" w:oddVBand="0" w:evenVBand="0" w:oddHBand="1" w:evenHBand="0" w:firstRowFirstColumn="0" w:firstRowLastColumn="0" w:lastRowFirstColumn="0" w:lastRowLastColumn="0"/>
              <w:rPr>
                <w:b/>
                <w:i/>
                <w:sz w:val="16"/>
              </w:rPr>
            </w:pPr>
            <w:r w:rsidRPr="00315BF6">
              <w:rPr>
                <w:b/>
                <w:i/>
                <w:sz w:val="16"/>
              </w:rPr>
              <w:t>43,8</w:t>
            </w:r>
          </w:p>
        </w:tc>
      </w:tr>
    </w:tbl>
    <w:p w:rsidR="00BD4582" w:rsidRDefault="00BD4582" w:rsidP="00BD4582">
      <w:pPr>
        <w:pStyle w:val="Cuerpodelboletn"/>
        <w:spacing w:before="120" w:after="120" w:line="312" w:lineRule="auto"/>
        <w:ind w:left="720"/>
        <w:rPr>
          <w:b/>
          <w:color w:val="50866C"/>
          <w:sz w:val="32"/>
        </w:rPr>
      </w:pPr>
    </w:p>
    <w:p w:rsidR="000D5236" w:rsidRPr="00A63D61" w:rsidRDefault="000D5236" w:rsidP="000D5236">
      <w:pPr>
        <w:jc w:val="both"/>
      </w:pPr>
      <w:r w:rsidRPr="00A63D61">
        <w:t>El Índice de Cumplimiento de la Información Ob</w:t>
      </w:r>
      <w:r>
        <w:t xml:space="preserve">ligatoria (ICIO) se sitúa en el </w:t>
      </w:r>
      <w:r w:rsidR="00315BF6">
        <w:t>43,8</w:t>
      </w:r>
      <w:r w:rsidRPr="00A63D61">
        <w:t xml:space="preserve">%. La falta de publicación de contenidos </w:t>
      </w:r>
      <w:r w:rsidR="00315BF6">
        <w:t>obligatorios – no se publica el 54,5%</w:t>
      </w:r>
      <w:r w:rsidRPr="00A63D61">
        <w:t>% de estos contenidos -, el recurso a fuentes centralizadas para la publicación de algunas informaciones económicas y la falta de datación y/o de referencias a la fecha en que se actualizó por última vez la información publicada, son los factores que explican el nivel de cumplimiento alcanzado.</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8540ED">
        <w:rPr>
          <w:b/>
          <w:color w:val="00642D"/>
          <w:sz w:val="32"/>
        </w:rPr>
        <w:t>Transparencia</w:t>
      </w:r>
      <w:r w:rsidRPr="002A154B">
        <w:rPr>
          <w:b/>
          <w:color w:val="00642D"/>
          <w:sz w:val="32"/>
        </w:rPr>
        <w:t xml:space="preserve">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45732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57325"/>
                        </a:xfrm>
                        <a:prstGeom prst="rect">
                          <a:avLst/>
                        </a:prstGeom>
                        <a:solidFill>
                          <a:srgbClr val="FFFFFF"/>
                        </a:solidFill>
                        <a:ln w="9525">
                          <a:solidFill>
                            <a:srgbClr val="000000"/>
                          </a:solidFill>
                          <a:miter lim="800000"/>
                          <a:headEnd/>
                          <a:tailEnd/>
                        </a:ln>
                      </wps:spPr>
                      <wps:txbx>
                        <w:txbxContent>
                          <w:p w:rsidR="0007458D" w:rsidRDefault="0007458D">
                            <w:pPr>
                              <w:rPr>
                                <w:b/>
                                <w:color w:val="00642D"/>
                              </w:rPr>
                            </w:pPr>
                            <w:r w:rsidRPr="002A154B">
                              <w:rPr>
                                <w:b/>
                                <w:color w:val="00642D"/>
                              </w:rPr>
                              <w:t xml:space="preserve">Transparencia </w:t>
                            </w:r>
                            <w:r>
                              <w:rPr>
                                <w:b/>
                                <w:color w:val="00642D"/>
                              </w:rPr>
                              <w:t>Voluntaria</w:t>
                            </w:r>
                          </w:p>
                          <w:p w:rsidR="0007458D" w:rsidRDefault="0007458D" w:rsidP="0042039D">
                            <w:pPr>
                              <w:rPr>
                                <w:sz w:val="20"/>
                                <w:szCs w:val="20"/>
                              </w:rPr>
                            </w:pPr>
                            <w:r>
                              <w:rPr>
                                <w:sz w:val="20"/>
                                <w:szCs w:val="20"/>
                              </w:rPr>
                              <w:t>El INAP OA publica informaciones adicionales a las obligatorias que son relevantes desde el punto de vista de la transparencia y la rendición de cuentas:</w:t>
                            </w:r>
                          </w:p>
                          <w:p w:rsidR="0007458D" w:rsidRDefault="0007458D" w:rsidP="00315BF6">
                            <w:pPr>
                              <w:pStyle w:val="Prrafodelista"/>
                              <w:numPr>
                                <w:ilvl w:val="0"/>
                                <w:numId w:val="12"/>
                              </w:numPr>
                              <w:rPr>
                                <w:sz w:val="20"/>
                                <w:szCs w:val="20"/>
                              </w:rPr>
                            </w:pPr>
                            <w:r>
                              <w:rPr>
                                <w:sz w:val="20"/>
                                <w:szCs w:val="20"/>
                              </w:rPr>
                              <w:t>Código Ético</w:t>
                            </w:r>
                          </w:p>
                          <w:p w:rsidR="0007458D" w:rsidRDefault="0007458D" w:rsidP="00315BF6">
                            <w:pPr>
                              <w:pStyle w:val="Prrafodelista"/>
                              <w:numPr>
                                <w:ilvl w:val="0"/>
                                <w:numId w:val="12"/>
                              </w:numPr>
                              <w:rPr>
                                <w:sz w:val="20"/>
                                <w:szCs w:val="20"/>
                              </w:rPr>
                            </w:pPr>
                            <w:r>
                              <w:rPr>
                                <w:sz w:val="20"/>
                                <w:szCs w:val="20"/>
                              </w:rPr>
                              <w:t>Ofertas de empleo</w:t>
                            </w:r>
                          </w:p>
                          <w:p w:rsidR="0007458D" w:rsidRPr="00315BF6" w:rsidRDefault="0007458D" w:rsidP="00315BF6">
                            <w:pPr>
                              <w:pStyle w:val="Prrafodelista"/>
                              <w:numPr>
                                <w:ilvl w:val="0"/>
                                <w:numId w:val="12"/>
                              </w:numPr>
                              <w:rPr>
                                <w:sz w:val="20"/>
                                <w:szCs w:val="20"/>
                              </w:rPr>
                            </w:pPr>
                            <w:r>
                              <w:rPr>
                                <w:sz w:val="20"/>
                                <w:szCs w:val="20"/>
                              </w:rPr>
                              <w:t>Identificación de los subdirectores y publicación de su perfil y trayectoria profesional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0;margin-top:0;width:493.3pt;height:114.7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">
                <v:textbox>
                  <w:txbxContent>
                    <w:p w:rsidR="00E03C7C" w:rsidRDefault="00E03C7C">
                      <w:pPr>
                        <w:rPr>
                          <w:b/>
                          <w:color w:val="00642D"/>
                        </w:rPr>
                      </w:pPr>
                      <w:r w:rsidRPr="002A154B">
                        <w:rPr>
                          <w:b/>
                          <w:color w:val="00642D"/>
                        </w:rPr>
                        <w:t xml:space="preserve">Transparencia </w:t>
                      </w:r>
                      <w:r>
                        <w:rPr>
                          <w:b/>
                          <w:color w:val="00642D"/>
                        </w:rPr>
                        <w:t>Voluntaria</w:t>
                      </w:r>
                    </w:p>
                    <w:p w:rsidR="00E03C7C" w:rsidRDefault="00E03C7C" w:rsidP="0042039D">
                      <w:pPr>
                        <w:rPr>
                          <w:sz w:val="20"/>
                          <w:szCs w:val="20"/>
                        </w:rPr>
                      </w:pPr>
                      <w:r>
                        <w:rPr>
                          <w:sz w:val="20"/>
                          <w:szCs w:val="20"/>
                        </w:rPr>
                        <w:t xml:space="preserve">El INAP OA publica informaciones </w:t>
                      </w:r>
                      <w:r w:rsidR="002C31B1">
                        <w:rPr>
                          <w:sz w:val="20"/>
                          <w:szCs w:val="20"/>
                        </w:rPr>
                        <w:t xml:space="preserve">adicionales </w:t>
                      </w:r>
                      <w:bookmarkStart w:id="1" w:name="_GoBack"/>
                      <w:bookmarkEnd w:id="1"/>
                      <w:r>
                        <w:rPr>
                          <w:sz w:val="20"/>
                          <w:szCs w:val="20"/>
                        </w:rPr>
                        <w:t>a las obligatorias que son relevantes desde el punto de vista de la transparencia y la rendición de cuentas:</w:t>
                      </w:r>
                    </w:p>
                    <w:p w:rsidR="00E03C7C" w:rsidRDefault="00E03C7C" w:rsidP="00315BF6">
                      <w:pPr>
                        <w:pStyle w:val="Prrafodelista"/>
                        <w:numPr>
                          <w:ilvl w:val="0"/>
                          <w:numId w:val="12"/>
                        </w:numPr>
                        <w:rPr>
                          <w:sz w:val="20"/>
                          <w:szCs w:val="20"/>
                        </w:rPr>
                      </w:pPr>
                      <w:r>
                        <w:rPr>
                          <w:sz w:val="20"/>
                          <w:szCs w:val="20"/>
                        </w:rPr>
                        <w:t>Código Ético</w:t>
                      </w:r>
                    </w:p>
                    <w:p w:rsidR="00E03C7C" w:rsidRDefault="00E03C7C" w:rsidP="00315BF6">
                      <w:pPr>
                        <w:pStyle w:val="Prrafodelista"/>
                        <w:numPr>
                          <w:ilvl w:val="0"/>
                          <w:numId w:val="12"/>
                        </w:numPr>
                        <w:rPr>
                          <w:sz w:val="20"/>
                          <w:szCs w:val="20"/>
                        </w:rPr>
                      </w:pPr>
                      <w:r>
                        <w:rPr>
                          <w:sz w:val="20"/>
                          <w:szCs w:val="20"/>
                        </w:rPr>
                        <w:t>Ofertas de empleo</w:t>
                      </w:r>
                    </w:p>
                    <w:p w:rsidR="00E03C7C" w:rsidRPr="00315BF6" w:rsidRDefault="00E03C7C" w:rsidP="00315BF6">
                      <w:pPr>
                        <w:pStyle w:val="Prrafodelista"/>
                        <w:numPr>
                          <w:ilvl w:val="0"/>
                          <w:numId w:val="12"/>
                        </w:numPr>
                        <w:rPr>
                          <w:sz w:val="20"/>
                          <w:szCs w:val="20"/>
                        </w:rPr>
                      </w:pPr>
                      <w:r>
                        <w:rPr>
                          <w:sz w:val="20"/>
                          <w:szCs w:val="20"/>
                        </w:rPr>
                        <w:t>Identificación de los subdirectores y publicación de su perfil y trayectoria profesional</w:t>
                      </w:r>
                    </w:p>
                  </w:txbxContent>
                </v:textbox>
              </v:shape>
            </w:pict>
          </mc:Fallback>
        </mc:AlternateContent>
      </w:r>
    </w:p>
    <w:p w:rsidR="00932008" w:rsidRDefault="00932008"/>
    <w:p w:rsidR="00932008" w:rsidRDefault="00932008"/>
    <w:p w:rsidR="00B40246" w:rsidRDefault="00E22E3F">
      <w:r w:rsidRPr="002A154B">
        <w:rPr>
          <w:noProof/>
          <w:u w:val="single"/>
        </w:rPr>
        <w:lastRenderedPageBreak/>
        <mc:AlternateContent>
          <mc:Choice Requires="wps">
            <w:drawing>
              <wp:anchor distT="0" distB="0" distL="114300" distR="114300" simplePos="0" relativeHeight="251673600" behindDoc="0" locked="0" layoutInCell="1" allowOverlap="1" wp14:anchorId="0B2947FB" wp14:editId="49BB1FDB">
                <wp:simplePos x="0" y="0"/>
                <wp:positionH relativeFrom="column">
                  <wp:posOffset>133350</wp:posOffset>
                </wp:positionH>
                <wp:positionV relativeFrom="paragraph">
                  <wp:posOffset>55245</wp:posOffset>
                </wp:positionV>
                <wp:extent cx="6264910" cy="91440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6264910" cy="914400"/>
                        </a:xfrm>
                        <a:prstGeom prst="rect">
                          <a:avLst/>
                        </a:prstGeom>
                        <a:solidFill>
                          <a:srgbClr val="FFFFFF"/>
                        </a:solidFill>
                        <a:ln w="9525">
                          <a:solidFill>
                            <a:srgbClr val="000000"/>
                          </a:solidFill>
                          <a:miter lim="800000"/>
                          <a:headEnd/>
                          <a:tailEnd/>
                        </a:ln>
                      </wps:spPr>
                      <wps:txbx>
                        <w:txbxContent>
                          <w:p w:rsidR="0007458D" w:rsidRDefault="0007458D" w:rsidP="002A154B">
                            <w:pPr>
                              <w:rPr>
                                <w:b/>
                                <w:color w:val="00642D"/>
                              </w:rPr>
                            </w:pPr>
                            <w:r>
                              <w:rPr>
                                <w:b/>
                                <w:color w:val="00642D"/>
                              </w:rPr>
                              <w:t>Buenas Prácticas</w:t>
                            </w:r>
                          </w:p>
                          <w:p w:rsidR="0007458D" w:rsidRPr="002A154B" w:rsidRDefault="0007458D" w:rsidP="005C43D6">
                            <w:pPr>
                              <w:jc w:val="both"/>
                              <w:rPr>
                                <w:b/>
                                <w:color w:val="00642D"/>
                              </w:rPr>
                            </w:pPr>
                            <w:r>
                              <w:rPr>
                                <w:sz w:val="20"/>
                                <w:szCs w:val="20"/>
                              </w:rPr>
                              <w:t>Dado que no existe un Portal de Transparencia, no caben buenas prácticas que reseñar por parte del INAP OA en materia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0.5pt;margin-top:4.35pt;width:493.3pt;height:1in;rotation:18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">
                <v:textbox>
                  <w:txbxContent>
                    <w:p w:rsidR="00315BF6" w:rsidRDefault="00315BF6" w:rsidP="002A154B">
                      <w:pPr>
                        <w:rPr>
                          <w:b/>
                          <w:color w:val="00642D"/>
                        </w:rPr>
                      </w:pPr>
                      <w:r>
                        <w:rPr>
                          <w:b/>
                          <w:color w:val="00642D"/>
                        </w:rPr>
                        <w:t>Buenas Prácticas</w:t>
                      </w:r>
                    </w:p>
                    <w:p w:rsidR="00315BF6" w:rsidRPr="002A154B" w:rsidRDefault="00315BF6" w:rsidP="005C43D6">
                      <w:pPr>
                        <w:jc w:val="both"/>
                        <w:rPr>
                          <w:b/>
                          <w:color w:val="00642D"/>
                        </w:rPr>
                      </w:pPr>
                      <w:r>
                        <w:rPr>
                          <w:sz w:val="20"/>
                          <w:szCs w:val="20"/>
                        </w:rPr>
                        <w:t>Dado que no existe un Portal de Transparencia, no caben buenas prácticas que reseñar por parte del INAP OA en materia de transparencia.</w:t>
                      </w:r>
                    </w:p>
                  </w:txbxContent>
                </v:textbox>
              </v:shape>
            </w:pict>
          </mc:Fallback>
        </mc:AlternateContent>
      </w:r>
    </w:p>
    <w:p w:rsidR="00561402" w:rsidRDefault="00561402"/>
    <w:p w:rsidR="005C43D6" w:rsidRDefault="005C43D6"/>
    <w:p w:rsidR="005C43D6" w:rsidRDefault="005C43D6"/>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A15097" w:rsidRPr="00CA6E55" w:rsidRDefault="00A15097" w:rsidP="00A15097">
      <w:pPr>
        <w:jc w:val="both"/>
      </w:pPr>
      <w:r w:rsidRPr="00CA6E55">
        <w:t>Como se ha indicado el cumplimiento de las obligaciones de transparencia de la LTAIBG por parte de</w:t>
      </w:r>
      <w:r w:rsidR="0042039D">
        <w:t>l INAP</w:t>
      </w:r>
      <w:r>
        <w:t xml:space="preserve"> OA</w:t>
      </w:r>
      <w:r w:rsidRPr="00CA6E55">
        <w:t>, en función de la información disponible en su web, alcanza el</w:t>
      </w:r>
      <w:r>
        <w:t xml:space="preserve"> </w:t>
      </w:r>
      <w:r w:rsidR="00315BF6">
        <w:t>43,8</w:t>
      </w:r>
      <w:r>
        <w:t>%.</w:t>
      </w:r>
    </w:p>
    <w:p w:rsidR="00A15097" w:rsidRPr="00CA6E55" w:rsidRDefault="00A15097" w:rsidP="00A15097">
      <w:pPr>
        <w:jc w:val="both"/>
      </w:pPr>
      <w:r w:rsidRPr="00CA6E55">
        <w:t>A lo largo del informe se han señalado una serie de carencias. Por ello y para procurar avances en el grado de cumplimiento de la LTAIBG por parte de</w:t>
      </w:r>
      <w:r w:rsidR="0042039D">
        <w:t>l INAP</w:t>
      </w:r>
      <w:r w:rsidR="00706366">
        <w:t xml:space="preserve"> OA</w:t>
      </w:r>
      <w:r w:rsidRPr="00CA6E55">
        <w:t xml:space="preserve">, este CTBG </w:t>
      </w:r>
      <w:r w:rsidRPr="00315BF6">
        <w:rPr>
          <w:b/>
          <w:color w:val="00642D"/>
          <w:szCs w:val="24"/>
        </w:rPr>
        <w:t>recomienda</w:t>
      </w:r>
      <w:r w:rsidRPr="00CA6E55">
        <w:t>:</w:t>
      </w:r>
    </w:p>
    <w:p w:rsidR="00A15097" w:rsidRPr="00315BF6" w:rsidRDefault="00A15097" w:rsidP="00A15097">
      <w:pPr>
        <w:spacing w:before="120" w:after="120" w:line="312" w:lineRule="auto"/>
        <w:jc w:val="both"/>
        <w:rPr>
          <w:b/>
          <w:color w:val="00642D"/>
          <w:szCs w:val="24"/>
        </w:rPr>
      </w:pPr>
      <w:r w:rsidRPr="00315BF6">
        <w:rPr>
          <w:b/>
          <w:color w:val="00642D"/>
          <w:szCs w:val="24"/>
        </w:rPr>
        <w:t>Localización y Estructuración de la información</w:t>
      </w:r>
    </w:p>
    <w:p w:rsidR="00A15097" w:rsidRPr="00CA6E55" w:rsidRDefault="00042A49" w:rsidP="00A15097">
      <w:pPr>
        <w:spacing w:before="120" w:after="120" w:line="312" w:lineRule="auto"/>
        <w:jc w:val="both"/>
      </w:pPr>
      <w:r>
        <w:t>E</w:t>
      </w:r>
      <w:r w:rsidR="0042039D">
        <w:t>l INAP</w:t>
      </w:r>
      <w:r w:rsidR="00F967FC">
        <w:t xml:space="preserve"> OA</w:t>
      </w:r>
      <w:r w:rsidR="00A15097" w:rsidRPr="00CA6E55">
        <w:t xml:space="preserve"> debe</w:t>
      </w:r>
      <w:r w:rsidR="000D4979">
        <w:t>ría</w:t>
      </w:r>
      <w:r w:rsidR="00A15097" w:rsidRPr="00CA6E55">
        <w:t xml:space="preserve"> </w:t>
      </w:r>
      <w:r w:rsidR="0042039D">
        <w:t xml:space="preserve">habilitar </w:t>
      </w:r>
      <w:r w:rsidR="000D4979">
        <w:t xml:space="preserve">en su página web un </w:t>
      </w:r>
      <w:r>
        <w:t xml:space="preserve">espacio específico para publicar </w:t>
      </w:r>
      <w:r w:rsidR="00A15097" w:rsidRPr="00CA6E55">
        <w:t xml:space="preserve">todas las informaciones sujetas a obligaciones de publicidad activa que le son de aplicación. </w:t>
      </w:r>
    </w:p>
    <w:p w:rsidR="00A15097" w:rsidRPr="00CA6E55" w:rsidRDefault="00A15097" w:rsidP="00A15097">
      <w:pPr>
        <w:spacing w:before="120" w:after="120" w:line="312" w:lineRule="auto"/>
        <w:jc w:val="both"/>
      </w:pPr>
      <w:r w:rsidRPr="00CA6E55">
        <w:t>Para facilitar la localización de la información obligatoria, ésta debería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rsidR="00A15097" w:rsidRPr="00CA6E55" w:rsidRDefault="00A15097" w:rsidP="00A15097">
      <w:pPr>
        <w:spacing w:before="120" w:after="120" w:line="312" w:lineRule="auto"/>
        <w:jc w:val="both"/>
      </w:pPr>
      <w:r w:rsidRPr="00CA6E55">
        <w:t>Dentro de cada uno de estos bloques deben publicarse - o enlazarse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rsidR="00A15097" w:rsidRPr="005415D1" w:rsidRDefault="00A15097" w:rsidP="00A15097">
      <w:pPr>
        <w:spacing w:before="120" w:after="120" w:line="312" w:lineRule="auto"/>
        <w:jc w:val="both"/>
        <w:rPr>
          <w:strike/>
        </w:rPr>
      </w:pPr>
      <w:r w:rsidRPr="00CA6E55">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w:t>
      </w:r>
      <w:r w:rsidR="005415D1">
        <w:t xml:space="preserve"> </w:t>
      </w:r>
      <w:r w:rsidR="005415D1" w:rsidRPr="00E03C7C">
        <w:t>- por ejemplo, que no se haya concedido ninguna autorización de compatibilidad a empleados</w:t>
      </w:r>
      <w:r w:rsidRPr="00E03C7C">
        <w:t xml:space="preserve"> </w:t>
      </w:r>
      <w:r w:rsidR="005415D1" w:rsidRPr="00E03C7C">
        <w:t>-</w:t>
      </w:r>
      <w:r w:rsidRPr="00CA6E55">
        <w:t xml:space="preserve">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5415D1" w:rsidRPr="00A70791" w:rsidRDefault="005415D1" w:rsidP="005415D1">
      <w:pPr>
        <w:jc w:val="both"/>
      </w:pPr>
      <w:r w:rsidRPr="00A70791">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el Portal de Transparencia AGE, no publica todas las informaciones obligatorias correspondientes a los organismos dependientes. </w:t>
      </w:r>
    </w:p>
    <w:p w:rsidR="005415D1" w:rsidRDefault="005415D1" w:rsidP="005415D1">
      <w:pPr>
        <w:spacing w:before="120" w:after="120" w:line="312" w:lineRule="auto"/>
      </w:pPr>
    </w:p>
    <w:p w:rsidR="00A15097" w:rsidRPr="00315BF6" w:rsidRDefault="00A15097" w:rsidP="00A15097">
      <w:pPr>
        <w:spacing w:before="120" w:after="120" w:line="312" w:lineRule="auto"/>
        <w:jc w:val="both"/>
        <w:rPr>
          <w:b/>
          <w:color w:val="00642D"/>
          <w:szCs w:val="24"/>
        </w:rPr>
      </w:pPr>
      <w:r w:rsidRPr="00315BF6">
        <w:rPr>
          <w:b/>
          <w:color w:val="00642D"/>
          <w:szCs w:val="24"/>
        </w:rPr>
        <w:lastRenderedPageBreak/>
        <w:t>Incorporación de información</w:t>
      </w:r>
    </w:p>
    <w:p w:rsidR="00A15097" w:rsidRPr="00315BF6" w:rsidRDefault="00A15097" w:rsidP="00315BF6">
      <w:pPr>
        <w:spacing w:before="120" w:after="120" w:line="312" w:lineRule="auto"/>
        <w:jc w:val="both"/>
        <w:rPr>
          <w:b/>
          <w:color w:val="00642D"/>
          <w:szCs w:val="24"/>
        </w:rPr>
      </w:pPr>
      <w:r w:rsidRPr="00315BF6">
        <w:rPr>
          <w:b/>
          <w:color w:val="00642D"/>
          <w:szCs w:val="24"/>
        </w:rPr>
        <w:t xml:space="preserve">Información Institucional, Organizativa y de Planificación. </w:t>
      </w:r>
    </w:p>
    <w:p w:rsidR="00042A49" w:rsidRDefault="00042A49" w:rsidP="00527230">
      <w:pPr>
        <w:pStyle w:val="Prrafodelista"/>
        <w:numPr>
          <w:ilvl w:val="0"/>
          <w:numId w:val="9"/>
        </w:numPr>
        <w:jc w:val="both"/>
      </w:pPr>
      <w:r>
        <w:t>Debe completarse la información sobre la normativa aplicable, incorporando aquellas normas que regulan el marco jurídico general en el que el INAP desarrolla sus actividades.</w:t>
      </w:r>
    </w:p>
    <w:p w:rsidR="00A15097" w:rsidRDefault="007A7D34" w:rsidP="00527230">
      <w:pPr>
        <w:pStyle w:val="Prrafodelista"/>
        <w:numPr>
          <w:ilvl w:val="0"/>
          <w:numId w:val="9"/>
        </w:numPr>
        <w:jc w:val="both"/>
      </w:pPr>
      <w:r>
        <w:t xml:space="preserve">Debe publicarse </w:t>
      </w:r>
      <w:r w:rsidR="0042039D">
        <w:t>el organigrama, entendido como la representación gráfica de la estructura del organismo y de las relaciones entre los diferentes niveles que conforman esta estructura. El organigrama debe incluir tanto órganos de gobierno como de gestión</w:t>
      </w:r>
      <w:r w:rsidR="00A15097">
        <w:t>.</w:t>
      </w:r>
    </w:p>
    <w:p w:rsidR="00A15097" w:rsidRPr="00C919A9" w:rsidRDefault="00A15097" w:rsidP="00A15097">
      <w:pPr>
        <w:pStyle w:val="Prrafodelista"/>
      </w:pPr>
    </w:p>
    <w:p w:rsidR="00A15097" w:rsidRPr="00315BF6" w:rsidRDefault="00A15097" w:rsidP="00A15097">
      <w:pPr>
        <w:spacing w:before="120" w:after="120" w:line="312" w:lineRule="auto"/>
        <w:jc w:val="both"/>
        <w:outlineLvl w:val="1"/>
        <w:rPr>
          <w:b/>
          <w:color w:val="00642D"/>
          <w:szCs w:val="24"/>
        </w:rPr>
      </w:pPr>
      <w:r w:rsidRPr="00315BF6">
        <w:rPr>
          <w:b/>
          <w:color w:val="00642D"/>
          <w:szCs w:val="24"/>
        </w:rPr>
        <w:t>Información Económica, Presupuestaria y Estadística.</w:t>
      </w:r>
    </w:p>
    <w:p w:rsidR="00A15097" w:rsidRDefault="00B1165C" w:rsidP="00A15097">
      <w:pPr>
        <w:pStyle w:val="Prrafodelista"/>
        <w:numPr>
          <w:ilvl w:val="0"/>
          <w:numId w:val="9"/>
        </w:numPr>
        <w:jc w:val="both"/>
      </w:pPr>
      <w:r>
        <w:t xml:space="preserve">Debe </w:t>
      </w:r>
      <w:r w:rsidR="00A15097" w:rsidRPr="00057C92">
        <w:t>publicarse información sobre las modificaciones de contratos adjudicados. Esta información solo es accesible si se publica expresamente. La Plataforma de Contratación del Sector Público no incluye las modificaciones entre los criterios de búsqueda de licitaciones.</w:t>
      </w:r>
    </w:p>
    <w:p w:rsidR="00A15097" w:rsidRDefault="00A15097" w:rsidP="00A15097">
      <w:pPr>
        <w:pStyle w:val="Prrafodelista"/>
        <w:numPr>
          <w:ilvl w:val="0"/>
          <w:numId w:val="9"/>
        </w:numPr>
        <w:jc w:val="both"/>
      </w:pPr>
      <w:r w:rsidRPr="00057C92">
        <w:t>Debe publicarse la información estadística sobre el volumen de contratación según procedimiento de licitación.</w:t>
      </w:r>
    </w:p>
    <w:p w:rsidR="00775E61" w:rsidRPr="00057C92" w:rsidRDefault="00775E61" w:rsidP="00A15097">
      <w:pPr>
        <w:pStyle w:val="Prrafodelista"/>
        <w:numPr>
          <w:ilvl w:val="0"/>
          <w:numId w:val="9"/>
        </w:numPr>
        <w:jc w:val="both"/>
      </w:pPr>
      <w:r>
        <w:t>Una cuestión adicional respecto de la información sobre contratos, es que la Ley 14/2022, de modificación de la Ley 19/2013, impone una nueva información obligatoria en esta materia. A partir de julio de 2023, será obligatorio publicar semestralmente “</w:t>
      </w:r>
      <w:r>
        <w:rPr>
          <w:i/>
        </w:rPr>
        <w:t>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r>
        <w:t>.</w:t>
      </w:r>
    </w:p>
    <w:p w:rsidR="0042039D" w:rsidRDefault="00A15097" w:rsidP="00A15097">
      <w:pPr>
        <w:pStyle w:val="Prrafodelista"/>
        <w:numPr>
          <w:ilvl w:val="0"/>
          <w:numId w:val="9"/>
        </w:numPr>
        <w:jc w:val="both"/>
      </w:pPr>
      <w:r w:rsidRPr="00057C92">
        <w:t xml:space="preserve">Debe publicarse </w:t>
      </w:r>
      <w:r w:rsidR="0042039D">
        <w:t>la relación de los convenios suscritos por el organismo</w:t>
      </w:r>
      <w:r w:rsidR="000D4979">
        <w:t>, incluyendo todos los ítems informativos que establece la LTAIBG en su artículo 8.1.b)</w:t>
      </w:r>
      <w:r w:rsidR="0042039D">
        <w:t>.</w:t>
      </w:r>
    </w:p>
    <w:p w:rsidR="0042039D" w:rsidRDefault="0042039D" w:rsidP="00A15097">
      <w:pPr>
        <w:pStyle w:val="Prrafodelista"/>
        <w:numPr>
          <w:ilvl w:val="0"/>
          <w:numId w:val="9"/>
        </w:numPr>
        <w:jc w:val="both"/>
      </w:pPr>
      <w:r>
        <w:t>Debe</w:t>
      </w:r>
      <w:r w:rsidR="000D4979">
        <w:t>n</w:t>
      </w:r>
      <w:r>
        <w:t xml:space="preserve"> publicarse la</w:t>
      </w:r>
      <w:r w:rsidR="000D4979">
        <w:t>s encomiendas de gestión realizados por el organismo.</w:t>
      </w:r>
      <w:r>
        <w:t xml:space="preserve"> </w:t>
      </w:r>
    </w:p>
    <w:p w:rsidR="00A15097" w:rsidRDefault="000D4979" w:rsidP="00A15097">
      <w:pPr>
        <w:pStyle w:val="Prrafodelista"/>
        <w:numPr>
          <w:ilvl w:val="0"/>
          <w:numId w:val="9"/>
        </w:numPr>
        <w:jc w:val="both"/>
      </w:pPr>
      <w:r>
        <w:t xml:space="preserve">Debe publicarse </w:t>
      </w:r>
      <w:r w:rsidR="00A15097" w:rsidRPr="00057C92">
        <w:t xml:space="preserve">información sobre las subcontrataciones derivadas de las encomiendas de gestión.  Esta información sólo es  obtenible si se publica expresamente ya que a partir del documento de la encomienda no es posible conocer el procedimiento de adjudicación de la </w:t>
      </w:r>
      <w:r w:rsidR="00A15097" w:rsidRPr="008B09B4">
        <w:t>subcontratación</w:t>
      </w:r>
      <w:r>
        <w:t>, el adjudicatario y la cuantía</w:t>
      </w:r>
      <w:r w:rsidR="00A15097" w:rsidRPr="00057C92">
        <w:t>, ítems informativos que la LTAIBG establece para esta obligación.</w:t>
      </w:r>
    </w:p>
    <w:p w:rsidR="00A15097" w:rsidRDefault="00A15097" w:rsidP="00A15097">
      <w:pPr>
        <w:pStyle w:val="Prrafodelista"/>
        <w:numPr>
          <w:ilvl w:val="0"/>
          <w:numId w:val="9"/>
        </w:numPr>
        <w:jc w:val="both"/>
      </w:pPr>
      <w:r w:rsidRPr="00057C92">
        <w:t>Debería publicarse el presupuesto 2023</w:t>
      </w:r>
      <w:r w:rsidR="00B1165C">
        <w:t>.</w:t>
      </w:r>
    </w:p>
    <w:p w:rsidR="00B1165C" w:rsidRDefault="00B1165C" w:rsidP="00A15097">
      <w:pPr>
        <w:pStyle w:val="Prrafodelista"/>
        <w:numPr>
          <w:ilvl w:val="0"/>
          <w:numId w:val="9"/>
        </w:numPr>
        <w:jc w:val="both"/>
      </w:pPr>
      <w:r>
        <w:t>Debe publicarse información sobre ejecución presupuestaria.</w:t>
      </w:r>
    </w:p>
    <w:p w:rsidR="00042A49" w:rsidRPr="00057C92" w:rsidRDefault="00042A49" w:rsidP="00A15097">
      <w:pPr>
        <w:pStyle w:val="Prrafodelista"/>
        <w:numPr>
          <w:ilvl w:val="0"/>
          <w:numId w:val="9"/>
        </w:numPr>
        <w:jc w:val="both"/>
      </w:pPr>
      <w:r>
        <w:t>Deben publicarse las cuentas anuales en la web del INAP</w:t>
      </w:r>
    </w:p>
    <w:p w:rsidR="00A15097" w:rsidRPr="00A63D61" w:rsidRDefault="00A15097" w:rsidP="00A15097">
      <w:pPr>
        <w:pStyle w:val="Prrafodelista"/>
        <w:numPr>
          <w:ilvl w:val="0"/>
          <w:numId w:val="9"/>
        </w:numPr>
        <w:jc w:val="both"/>
      </w:pPr>
      <w:r w:rsidRPr="00057C92">
        <w:t>Deben publicarse los informes de auditoría y fiscalización elaborados por el Tribunal de Cuentas.</w:t>
      </w:r>
      <w:r>
        <w:t xml:space="preserve"> No son computables aquellos emitidos </w:t>
      </w:r>
      <w:r w:rsidRPr="00A63D61">
        <w:t>por la IGAE, ya que ésta es un órgano de control interno</w:t>
      </w:r>
      <w:r w:rsidR="00042A49">
        <w:t>,</w:t>
      </w:r>
      <w:r w:rsidRPr="00A63D61">
        <w:t xml:space="preserve"> mientras que la obligación hace referencia a los órganos de control externo, en el caso de la AGE, el Tribunal de Cuentas.</w:t>
      </w:r>
    </w:p>
    <w:p w:rsidR="00042A49" w:rsidRDefault="00A15097" w:rsidP="00A15097">
      <w:pPr>
        <w:pStyle w:val="Prrafodelista"/>
        <w:numPr>
          <w:ilvl w:val="0"/>
          <w:numId w:val="9"/>
        </w:numPr>
        <w:jc w:val="both"/>
      </w:pPr>
      <w:r w:rsidRPr="00A63D61">
        <w:t xml:space="preserve">Debe publicarse información sobre las retribuciones </w:t>
      </w:r>
      <w:r w:rsidR="00042A49">
        <w:t>percibidas por los máximos responsables</w:t>
      </w:r>
    </w:p>
    <w:p w:rsidR="00A15097" w:rsidRPr="00A70791" w:rsidRDefault="00042A49" w:rsidP="00A15097">
      <w:pPr>
        <w:pStyle w:val="Prrafodelista"/>
        <w:numPr>
          <w:ilvl w:val="0"/>
          <w:numId w:val="9"/>
        </w:numPr>
        <w:jc w:val="both"/>
      </w:pPr>
      <w:r>
        <w:t>Debe publicarse información sobre las</w:t>
      </w:r>
      <w:r w:rsidR="00A15097" w:rsidRPr="00A63D61">
        <w:t xml:space="preserve"> indemnizaciones </w:t>
      </w:r>
      <w:r w:rsidR="00A15097" w:rsidRPr="00A70791">
        <w:t>percibidas por los máximos responsables</w:t>
      </w:r>
      <w:r w:rsidRPr="00A70791">
        <w:t xml:space="preserve"> con ocasión del cese</w:t>
      </w:r>
      <w:r w:rsidR="00A15097" w:rsidRPr="00A70791">
        <w:t>.</w:t>
      </w:r>
    </w:p>
    <w:p w:rsidR="00A15097" w:rsidRPr="00A63D61" w:rsidRDefault="00A15097" w:rsidP="00A15097">
      <w:pPr>
        <w:pStyle w:val="Prrafodelista"/>
        <w:numPr>
          <w:ilvl w:val="0"/>
          <w:numId w:val="9"/>
        </w:numPr>
        <w:jc w:val="both"/>
      </w:pPr>
      <w:r w:rsidRPr="00A63D61">
        <w:t xml:space="preserve">Debe publicarse información sobre las autorizaciones de compatibilidad concedidas a empleados </w:t>
      </w:r>
      <w:r w:rsidR="000D4979">
        <w:t>del INAP</w:t>
      </w:r>
      <w:r w:rsidR="00B1165C">
        <w:t xml:space="preserve"> OA</w:t>
      </w:r>
      <w:r w:rsidRPr="00A63D61">
        <w:t>.</w:t>
      </w:r>
    </w:p>
    <w:p w:rsidR="00A15097" w:rsidRPr="00A63D61" w:rsidRDefault="00A15097" w:rsidP="00A15097">
      <w:pPr>
        <w:pStyle w:val="Prrafodelista"/>
        <w:numPr>
          <w:ilvl w:val="0"/>
          <w:numId w:val="9"/>
        </w:numPr>
        <w:jc w:val="both"/>
      </w:pPr>
      <w:r w:rsidRPr="00A63D61">
        <w:lastRenderedPageBreak/>
        <w:t>Debe publicarse información sobre las autorizaciones para el ejercicio de actividades privadas al cese de altos cargos.</w:t>
      </w:r>
    </w:p>
    <w:p w:rsidR="00A15097" w:rsidRDefault="00A15097" w:rsidP="00A15097">
      <w:pPr>
        <w:pStyle w:val="Prrafodelista"/>
        <w:jc w:val="both"/>
      </w:pPr>
    </w:p>
    <w:p w:rsidR="00A15097" w:rsidRPr="00315BF6" w:rsidRDefault="00B1165C" w:rsidP="00315BF6">
      <w:pPr>
        <w:spacing w:before="120" w:after="120" w:line="312" w:lineRule="auto"/>
        <w:jc w:val="both"/>
        <w:outlineLvl w:val="1"/>
        <w:rPr>
          <w:b/>
          <w:color w:val="00642D"/>
          <w:szCs w:val="24"/>
        </w:rPr>
      </w:pPr>
      <w:r w:rsidRPr="00315BF6">
        <w:rPr>
          <w:b/>
          <w:color w:val="00642D"/>
          <w:szCs w:val="24"/>
        </w:rPr>
        <w:t>C</w:t>
      </w:r>
      <w:r w:rsidR="00A15097" w:rsidRPr="00315BF6">
        <w:rPr>
          <w:b/>
          <w:color w:val="00642D"/>
          <w:szCs w:val="24"/>
        </w:rPr>
        <w:t>alidad de la Información.</w:t>
      </w:r>
      <w:bookmarkStart w:id="0" w:name="_GoBack"/>
      <w:bookmarkEnd w:id="0"/>
    </w:p>
    <w:p w:rsidR="00B1165C" w:rsidRPr="00315BF6" w:rsidRDefault="00B1165C" w:rsidP="00315BF6">
      <w:pPr>
        <w:spacing w:before="120" w:after="120" w:line="312" w:lineRule="auto"/>
        <w:jc w:val="both"/>
        <w:outlineLvl w:val="1"/>
        <w:rPr>
          <w:b/>
          <w:color w:val="00642D"/>
          <w:szCs w:val="24"/>
        </w:rPr>
      </w:pPr>
    </w:p>
    <w:p w:rsidR="00A15097" w:rsidRPr="00057C92" w:rsidRDefault="00A15097" w:rsidP="00A15097">
      <w:pPr>
        <w:pStyle w:val="Prrafodelista"/>
        <w:numPr>
          <w:ilvl w:val="0"/>
          <w:numId w:val="10"/>
        </w:numPr>
        <w:jc w:val="both"/>
      </w:pPr>
      <w:r w:rsidRPr="00057C92">
        <w:t>Deben incluirse referencias a la fecha en que se revisó o actualizó por última vez la información. Para ello bastaría con que esta fecha se publicase en la página inicial</w:t>
      </w:r>
      <w:r w:rsidR="000D4979">
        <w:t xml:space="preserve"> del Portal de Transparencia del INAP </w:t>
      </w:r>
      <w:r w:rsidR="00B1165C">
        <w:t>OA</w:t>
      </w:r>
      <w:r w:rsidRPr="00057C92">
        <w:t>.</w:t>
      </w:r>
    </w:p>
    <w:p w:rsidR="00A15097" w:rsidRDefault="00A15097" w:rsidP="00A15097">
      <w:pPr>
        <w:pStyle w:val="Prrafodelista"/>
        <w:numPr>
          <w:ilvl w:val="0"/>
          <w:numId w:val="10"/>
        </w:numPr>
        <w:jc w:val="both"/>
      </w:pPr>
      <w:r w:rsidRPr="00057C92">
        <w:t>Deberían publicarse cuadros-resumen de aquellas informaciones (contratos, subvenciones) que generalmente se publican enlazando a fuentes centralizadas como la Plataforma de Contratación del Sector Público. Por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5415D1" w:rsidRPr="00A70791" w:rsidRDefault="005415D1" w:rsidP="00A15097">
      <w:pPr>
        <w:pStyle w:val="Prrafodelista"/>
        <w:numPr>
          <w:ilvl w:val="0"/>
          <w:numId w:val="10"/>
        </w:numPr>
        <w:jc w:val="both"/>
      </w:pPr>
      <w:r w:rsidRPr="00A70791">
        <w:t>La información correspondiente a cada obligación debe publicarse de manera individualizada, sin remisión a documentos relativos a otras obligaciones, por ejemplo, publicación de la información sobre retribuciones en las cuentas anuales.</w:t>
      </w:r>
    </w:p>
    <w:p w:rsidR="00A15097" w:rsidRPr="00057C92" w:rsidRDefault="00A15097" w:rsidP="00A15097">
      <w:pPr>
        <w:pStyle w:val="Prrafodelista"/>
        <w:numPr>
          <w:ilvl w:val="0"/>
          <w:numId w:val="10"/>
        </w:numPr>
        <w:jc w:val="both"/>
      </w:pPr>
      <w:r w:rsidRPr="00057C92">
        <w:t>Se reitera la recomendación de que en el caso de que no hubiera información que publicar, se señale expresamente esta circunstancia.</w:t>
      </w:r>
    </w:p>
    <w:p w:rsidR="00A15097" w:rsidRPr="00057C92" w:rsidRDefault="00A15097" w:rsidP="00A15097">
      <w:pPr>
        <w:pStyle w:val="Prrafodelista"/>
        <w:numPr>
          <w:ilvl w:val="0"/>
          <w:numId w:val="10"/>
        </w:numPr>
        <w:jc w:val="both"/>
      </w:pPr>
      <w:r w:rsidRPr="00057C92">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rsidR="00B40246" w:rsidRDefault="00F741F9" w:rsidP="00B1165C">
      <w:pPr>
        <w:jc w:val="right"/>
      </w:pPr>
      <w:r>
        <w:t>Madrid, m</w:t>
      </w:r>
      <w:r w:rsidR="00775E61">
        <w:t>ay</w:t>
      </w:r>
      <w:r w:rsidR="00B1165C">
        <w:t xml:space="preserve">o </w:t>
      </w:r>
      <w:r>
        <w:t xml:space="preserve">de </w:t>
      </w:r>
      <w:r w:rsidR="00B1165C">
        <w:t>2023</w:t>
      </w:r>
    </w:p>
    <w:p w:rsidR="00F741F9" w:rsidRDefault="00F741F9" w:rsidP="00B1165C">
      <w:pPr>
        <w:jc w:val="right"/>
      </w:pPr>
    </w:p>
    <w:p w:rsidR="00F741F9" w:rsidRDefault="00F741F9" w:rsidP="00B1165C">
      <w:pPr>
        <w:jc w:val="right"/>
      </w:pPr>
    </w:p>
    <w:p w:rsidR="00F741F9" w:rsidRDefault="00F741F9" w:rsidP="00B1165C">
      <w:pPr>
        <w:jc w:val="right"/>
      </w:pPr>
    </w:p>
    <w:p w:rsidR="00F741F9" w:rsidRDefault="00F741F9" w:rsidP="00B1165C">
      <w:pPr>
        <w:jc w:val="right"/>
      </w:pPr>
    </w:p>
    <w:p w:rsidR="00F741F9" w:rsidRDefault="00F741F9" w:rsidP="00B1165C">
      <w:pPr>
        <w:jc w:val="right"/>
      </w:pPr>
    </w:p>
    <w:p w:rsidR="00F741F9" w:rsidRDefault="00F741F9" w:rsidP="00B1165C">
      <w:pPr>
        <w:jc w:val="right"/>
      </w:pPr>
    </w:p>
    <w:p w:rsidR="00F741F9" w:rsidRDefault="00F741F9" w:rsidP="00B1165C">
      <w:pPr>
        <w:jc w:val="right"/>
      </w:pPr>
    </w:p>
    <w:p w:rsidR="00F741F9" w:rsidRDefault="00F741F9" w:rsidP="00B1165C">
      <w:pPr>
        <w:jc w:val="right"/>
      </w:pPr>
    </w:p>
    <w:p w:rsidR="00F741F9" w:rsidRDefault="00F741F9" w:rsidP="00B1165C">
      <w:pPr>
        <w:jc w:val="right"/>
      </w:pPr>
    </w:p>
    <w:p w:rsidR="00F741F9" w:rsidRDefault="00F741F9" w:rsidP="00B1165C">
      <w:pPr>
        <w:jc w:val="right"/>
      </w:pPr>
    </w:p>
    <w:p w:rsidR="00F741F9" w:rsidRDefault="00F741F9" w:rsidP="00B1165C">
      <w:pPr>
        <w:jc w:val="right"/>
      </w:pPr>
    </w:p>
    <w:p w:rsidR="00A70791" w:rsidRDefault="00A70791" w:rsidP="00B1165C">
      <w:pPr>
        <w:jc w:val="right"/>
      </w:pPr>
    </w:p>
    <w:p w:rsidR="00CA4FB1" w:rsidRPr="00CA4FB1" w:rsidRDefault="0007458D"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CF4FA8">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CF4FA8">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CF4FA8">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CF4FA8">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CF4FA8">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CF4FA8">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CF4FA8">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CF4FA8">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CF4FA8">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CF4FA8">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CF4FA8">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CF4FA8">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CF4FA8">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CF4FA8">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CF4FA8">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CF4FA8">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CF4FA8">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CF4FA8">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CF4FA8">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CF4FA8">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CF4FA8">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CF4FA8">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CF4FA8">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CF4FA8">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CF4FA8">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CF4FA8">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CF4FA8">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5"/>
      <w:headerReference w:type="default" r:id="rId16"/>
      <w:footerReference w:type="even" r:id="rId17"/>
      <w:footerReference w:type="default" r:id="rId18"/>
      <w:headerReference w:type="first" r:id="rId19"/>
      <w:footerReference w:type="first" r:id="rId20"/>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58D" w:rsidRDefault="0007458D" w:rsidP="00932008">
      <w:pPr>
        <w:spacing w:after="0" w:line="240" w:lineRule="auto"/>
      </w:pPr>
      <w:r>
        <w:separator/>
      </w:r>
    </w:p>
  </w:endnote>
  <w:endnote w:type="continuationSeparator" w:id="0">
    <w:p w:rsidR="0007458D" w:rsidRDefault="0007458D"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58D" w:rsidRDefault="0007458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58D" w:rsidRDefault="0007458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58D" w:rsidRDefault="000745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58D" w:rsidRDefault="0007458D" w:rsidP="00932008">
      <w:pPr>
        <w:spacing w:after="0" w:line="240" w:lineRule="auto"/>
      </w:pPr>
      <w:r>
        <w:separator/>
      </w:r>
    </w:p>
  </w:footnote>
  <w:footnote w:type="continuationSeparator" w:id="0">
    <w:p w:rsidR="0007458D" w:rsidRDefault="0007458D"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58D" w:rsidRDefault="0007458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591141" o:spid="_x0000_s28674"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58D" w:rsidRDefault="0007458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591142" o:spid="_x0000_s28675"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58D" w:rsidRDefault="0007458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591140" o:spid="_x0000_s28673"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BD14533_"/>
      </v:shape>
    </w:pict>
  </w:numPicBullet>
  <w:numPicBullet w:numPicBulletId="1">
    <w:pict>
      <v:shape id="_x0000_i1033" type="#_x0000_t75" style="width:9pt;height:9pt" o:bullet="t">
        <v:imagedata r:id="rId2" o:title="BD14532_"/>
      </v:shape>
    </w:pict>
  </w:numPicBullet>
  <w:abstractNum w:abstractNumId="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A580801"/>
    <w:multiLevelType w:val="hybridMultilevel"/>
    <w:tmpl w:val="606ED810"/>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21726DA"/>
    <w:multiLevelType w:val="hybridMultilevel"/>
    <w:tmpl w:val="77B6EF1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6A44198"/>
    <w:multiLevelType w:val="hybridMultilevel"/>
    <w:tmpl w:val="D60410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A3B0A77"/>
    <w:multiLevelType w:val="hybridMultilevel"/>
    <w:tmpl w:val="481256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D561A37"/>
    <w:multiLevelType w:val="hybridMultilevel"/>
    <w:tmpl w:val="DE3E83E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4405967"/>
    <w:multiLevelType w:val="hybridMultilevel"/>
    <w:tmpl w:val="2A2AEC2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10B3E4D"/>
    <w:multiLevelType w:val="hybridMultilevel"/>
    <w:tmpl w:val="B5E6B65A"/>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3"/>
  </w:num>
  <w:num w:numId="5">
    <w:abstractNumId w:val="2"/>
  </w:num>
  <w:num w:numId="6">
    <w:abstractNumId w:val="5"/>
  </w:num>
  <w:num w:numId="7">
    <w:abstractNumId w:val="6"/>
  </w:num>
  <w:num w:numId="8">
    <w:abstractNumId w:val="9"/>
  </w:num>
  <w:num w:numId="9">
    <w:abstractNumId w:val="10"/>
  </w:num>
  <w:num w:numId="10">
    <w:abstractNumId w:val="11"/>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8676"/>
    <o:shapelayout v:ext="edit">
      <o:idmap v:ext="edit" data="28"/>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1D41"/>
    <w:rsid w:val="0001211A"/>
    <w:rsid w:val="000262A3"/>
    <w:rsid w:val="00027B4F"/>
    <w:rsid w:val="00042A49"/>
    <w:rsid w:val="00050C94"/>
    <w:rsid w:val="0005591D"/>
    <w:rsid w:val="0007239A"/>
    <w:rsid w:val="0007458D"/>
    <w:rsid w:val="000965B3"/>
    <w:rsid w:val="000A1539"/>
    <w:rsid w:val="000C6CFF"/>
    <w:rsid w:val="000D37BA"/>
    <w:rsid w:val="000D4979"/>
    <w:rsid w:val="000D5236"/>
    <w:rsid w:val="00102733"/>
    <w:rsid w:val="00146345"/>
    <w:rsid w:val="001561A4"/>
    <w:rsid w:val="001C7DE8"/>
    <w:rsid w:val="001D11E8"/>
    <w:rsid w:val="00207397"/>
    <w:rsid w:val="00210353"/>
    <w:rsid w:val="002737C4"/>
    <w:rsid w:val="002A154B"/>
    <w:rsid w:val="002C31B1"/>
    <w:rsid w:val="00315BF6"/>
    <w:rsid w:val="003327B5"/>
    <w:rsid w:val="0039166E"/>
    <w:rsid w:val="0039713B"/>
    <w:rsid w:val="003B3F87"/>
    <w:rsid w:val="003D3C45"/>
    <w:rsid w:val="003F271E"/>
    <w:rsid w:val="003F572A"/>
    <w:rsid w:val="0042039D"/>
    <w:rsid w:val="004752F8"/>
    <w:rsid w:val="0049530A"/>
    <w:rsid w:val="004B4181"/>
    <w:rsid w:val="004D62EC"/>
    <w:rsid w:val="004F2655"/>
    <w:rsid w:val="00521DA9"/>
    <w:rsid w:val="00527230"/>
    <w:rsid w:val="005415D1"/>
    <w:rsid w:val="00544E0C"/>
    <w:rsid w:val="00551A4F"/>
    <w:rsid w:val="00561402"/>
    <w:rsid w:val="00562A1B"/>
    <w:rsid w:val="0057532F"/>
    <w:rsid w:val="005875E7"/>
    <w:rsid w:val="005A400D"/>
    <w:rsid w:val="005B19E4"/>
    <w:rsid w:val="005C43D6"/>
    <w:rsid w:val="005F29B8"/>
    <w:rsid w:val="006023AC"/>
    <w:rsid w:val="00671D67"/>
    <w:rsid w:val="006A2766"/>
    <w:rsid w:val="006E5667"/>
    <w:rsid w:val="00706366"/>
    <w:rsid w:val="00710031"/>
    <w:rsid w:val="00743756"/>
    <w:rsid w:val="007620BA"/>
    <w:rsid w:val="007744BB"/>
    <w:rsid w:val="00775E61"/>
    <w:rsid w:val="007A7D34"/>
    <w:rsid w:val="007B0F99"/>
    <w:rsid w:val="0082343F"/>
    <w:rsid w:val="00844FA9"/>
    <w:rsid w:val="0085148E"/>
    <w:rsid w:val="008540ED"/>
    <w:rsid w:val="008A4E2F"/>
    <w:rsid w:val="008C1E1E"/>
    <w:rsid w:val="008E3C5F"/>
    <w:rsid w:val="00910ACC"/>
    <w:rsid w:val="0092723A"/>
    <w:rsid w:val="00932008"/>
    <w:rsid w:val="009609E9"/>
    <w:rsid w:val="00984325"/>
    <w:rsid w:val="00A15097"/>
    <w:rsid w:val="00A70791"/>
    <w:rsid w:val="00A862B4"/>
    <w:rsid w:val="00AC193B"/>
    <w:rsid w:val="00AD0147"/>
    <w:rsid w:val="00AD0CF2"/>
    <w:rsid w:val="00AD2022"/>
    <w:rsid w:val="00B1165C"/>
    <w:rsid w:val="00B40246"/>
    <w:rsid w:val="00B50AF6"/>
    <w:rsid w:val="00B841AE"/>
    <w:rsid w:val="00B94C87"/>
    <w:rsid w:val="00B95F11"/>
    <w:rsid w:val="00BB6799"/>
    <w:rsid w:val="00BD4582"/>
    <w:rsid w:val="00BE6A46"/>
    <w:rsid w:val="00C33A23"/>
    <w:rsid w:val="00C5744D"/>
    <w:rsid w:val="00C65B5B"/>
    <w:rsid w:val="00C70BCE"/>
    <w:rsid w:val="00CA4FB1"/>
    <w:rsid w:val="00CB5511"/>
    <w:rsid w:val="00CC2049"/>
    <w:rsid w:val="00CD5710"/>
    <w:rsid w:val="00CF0D94"/>
    <w:rsid w:val="00CF4FA8"/>
    <w:rsid w:val="00D43E91"/>
    <w:rsid w:val="00D80612"/>
    <w:rsid w:val="00D96F84"/>
    <w:rsid w:val="00DE5E2C"/>
    <w:rsid w:val="00DF334F"/>
    <w:rsid w:val="00DF5F2A"/>
    <w:rsid w:val="00DF63E7"/>
    <w:rsid w:val="00E03C7C"/>
    <w:rsid w:val="00E06AF3"/>
    <w:rsid w:val="00E0714D"/>
    <w:rsid w:val="00E17E21"/>
    <w:rsid w:val="00E22E3F"/>
    <w:rsid w:val="00E3088D"/>
    <w:rsid w:val="00E33848"/>
    <w:rsid w:val="00E34195"/>
    <w:rsid w:val="00E47613"/>
    <w:rsid w:val="00E675EA"/>
    <w:rsid w:val="00E75116"/>
    <w:rsid w:val="00EB6BD9"/>
    <w:rsid w:val="00F14DA4"/>
    <w:rsid w:val="00F439F9"/>
    <w:rsid w:val="00F46F9E"/>
    <w:rsid w:val="00F47C3B"/>
    <w:rsid w:val="00F71D7D"/>
    <w:rsid w:val="00F741F9"/>
    <w:rsid w:val="00F967FC"/>
    <w:rsid w:val="00FE0FC5"/>
    <w:rsid w:val="00FE3F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CF4FA8"/>
    <w:rPr>
      <w:color w:val="0000FF" w:themeColor="hyperlink"/>
      <w:u w:val="single"/>
    </w:rPr>
  </w:style>
  <w:style w:type="paragraph" w:styleId="Prrafodelista">
    <w:name w:val="List Paragraph"/>
    <w:basedOn w:val="Normal"/>
    <w:uiPriority w:val="34"/>
    <w:qFormat/>
    <w:rsid w:val="00984325"/>
    <w:pPr>
      <w:ind w:left="720"/>
      <w:contextualSpacing/>
    </w:pPr>
  </w:style>
  <w:style w:type="character" w:styleId="Refdecomentario">
    <w:name w:val="annotation reference"/>
    <w:basedOn w:val="Fuentedeprrafopredeter"/>
    <w:uiPriority w:val="99"/>
    <w:semiHidden/>
    <w:unhideWhenUsed/>
    <w:rsid w:val="004D62EC"/>
    <w:rPr>
      <w:sz w:val="16"/>
      <w:szCs w:val="16"/>
    </w:rPr>
  </w:style>
  <w:style w:type="paragraph" w:styleId="Textocomentario">
    <w:name w:val="annotation text"/>
    <w:basedOn w:val="Normal"/>
    <w:link w:val="TextocomentarioCar"/>
    <w:uiPriority w:val="99"/>
    <w:semiHidden/>
    <w:unhideWhenUsed/>
    <w:rsid w:val="004D62E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D62EC"/>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D62EC"/>
    <w:rPr>
      <w:b/>
      <w:bCs/>
    </w:rPr>
  </w:style>
  <w:style w:type="character" w:customStyle="1" w:styleId="AsuntodelcomentarioCar">
    <w:name w:val="Asunto del comentario Car"/>
    <w:basedOn w:val="TextocomentarioCar"/>
    <w:link w:val="Asuntodelcomentario"/>
    <w:uiPriority w:val="99"/>
    <w:semiHidden/>
    <w:rsid w:val="004D62EC"/>
    <w:rPr>
      <w:rFonts w:ascii="Century Gothic" w:hAnsi="Century Gothic"/>
      <w:b/>
      <w:bCs/>
      <w:sz w:val="20"/>
      <w:szCs w:val="20"/>
    </w:rPr>
  </w:style>
  <w:style w:type="character" w:styleId="Hipervnculovisitado">
    <w:name w:val="FollowedHyperlink"/>
    <w:basedOn w:val="Fuentedeprrafopredeter"/>
    <w:uiPriority w:val="99"/>
    <w:semiHidden/>
    <w:unhideWhenUsed/>
    <w:rsid w:val="001C7D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CF4FA8"/>
    <w:rPr>
      <w:color w:val="0000FF" w:themeColor="hyperlink"/>
      <w:u w:val="single"/>
    </w:rPr>
  </w:style>
  <w:style w:type="paragraph" w:styleId="Prrafodelista">
    <w:name w:val="List Paragraph"/>
    <w:basedOn w:val="Normal"/>
    <w:uiPriority w:val="34"/>
    <w:qFormat/>
    <w:rsid w:val="00984325"/>
    <w:pPr>
      <w:ind w:left="720"/>
      <w:contextualSpacing/>
    </w:pPr>
  </w:style>
  <w:style w:type="character" w:styleId="Refdecomentario">
    <w:name w:val="annotation reference"/>
    <w:basedOn w:val="Fuentedeprrafopredeter"/>
    <w:uiPriority w:val="99"/>
    <w:semiHidden/>
    <w:unhideWhenUsed/>
    <w:rsid w:val="004D62EC"/>
    <w:rPr>
      <w:sz w:val="16"/>
      <w:szCs w:val="16"/>
    </w:rPr>
  </w:style>
  <w:style w:type="paragraph" w:styleId="Textocomentario">
    <w:name w:val="annotation text"/>
    <w:basedOn w:val="Normal"/>
    <w:link w:val="TextocomentarioCar"/>
    <w:uiPriority w:val="99"/>
    <w:semiHidden/>
    <w:unhideWhenUsed/>
    <w:rsid w:val="004D62E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D62EC"/>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D62EC"/>
    <w:rPr>
      <w:b/>
      <w:bCs/>
    </w:rPr>
  </w:style>
  <w:style w:type="character" w:customStyle="1" w:styleId="AsuntodelcomentarioCar">
    <w:name w:val="Asunto del comentario Car"/>
    <w:basedOn w:val="TextocomentarioCar"/>
    <w:link w:val="Asuntodelcomentario"/>
    <w:uiPriority w:val="99"/>
    <w:semiHidden/>
    <w:rsid w:val="004D62EC"/>
    <w:rPr>
      <w:rFonts w:ascii="Century Gothic" w:hAnsi="Century Gothic"/>
      <w:b/>
      <w:bCs/>
      <w:sz w:val="20"/>
      <w:szCs w:val="20"/>
    </w:rPr>
  </w:style>
  <w:style w:type="character" w:styleId="Hipervnculovisitado">
    <w:name w:val="FollowedHyperlink"/>
    <w:basedOn w:val="Fuentedeprrafopredeter"/>
    <w:uiPriority w:val="99"/>
    <w:semiHidden/>
    <w:unhideWhenUsed/>
    <w:rsid w:val="001C7D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tmp"/><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nap.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tmp"/><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746A0"/>
    <w:rsid w:val="003803E6"/>
    <w:rsid w:val="003D088C"/>
    <w:rsid w:val="004F291A"/>
    <w:rsid w:val="00625F08"/>
    <w:rsid w:val="00A43A95"/>
    <w:rsid w:val="00B25F47"/>
    <w:rsid w:val="00BA3752"/>
    <w:rsid w:val="00D35513"/>
    <w:rsid w:val="00DE4B57"/>
    <w:rsid w:val="00E77120"/>
    <w:rsid w:val="00F54D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298CB3A0-D878-4206-A3BA-95C848681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623</TotalTime>
  <Pages>14</Pages>
  <Words>3124</Words>
  <Characters>17184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15</cp:revision>
  <cp:lastPrinted>2007-10-26T10:03:00Z</cp:lastPrinted>
  <dcterms:created xsi:type="dcterms:W3CDTF">2023-03-24T10:30:00Z</dcterms:created>
  <dcterms:modified xsi:type="dcterms:W3CDTF">2023-05-11T12:34:00Z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