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EA755F">
        <w:rPr>
          <w:color w:val="6BA999"/>
        </w:rPr>
        <w:t>LSA FUNDACIÓN DELA UNIVERSIDAD NACIONAL DE EDUCACIÓN A DISTANCIA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156FDA">
        <w:rPr>
          <w:rFonts w:asciiTheme="minorHAnsi" w:hAnsiTheme="minorHAnsi" w:cstheme="minorHAnsi"/>
          <w:szCs w:val="24"/>
        </w:rPr>
        <w:t>2</w:t>
      </w:r>
      <w:r w:rsidR="00EA755F">
        <w:rPr>
          <w:rFonts w:asciiTheme="minorHAnsi" w:hAnsiTheme="minorHAnsi" w:cstheme="minorHAnsi"/>
          <w:szCs w:val="24"/>
        </w:rPr>
        <w:t>4</w:t>
      </w:r>
      <w:r w:rsidR="007B2862">
        <w:rPr>
          <w:rFonts w:asciiTheme="minorHAnsi" w:hAnsiTheme="minorHAnsi" w:cstheme="minorHAnsi"/>
          <w:szCs w:val="24"/>
        </w:rPr>
        <w:t xml:space="preserve"> de </w:t>
      </w:r>
      <w:r w:rsidR="00EA755F">
        <w:rPr>
          <w:rFonts w:asciiTheme="minorHAnsi" w:hAnsiTheme="minorHAnsi" w:cstheme="minorHAnsi"/>
          <w:szCs w:val="24"/>
        </w:rPr>
        <w:t>mayo</w:t>
      </w:r>
      <w:r w:rsidR="004B7334" w:rsidRPr="002C000A">
        <w:rPr>
          <w:rFonts w:asciiTheme="minorHAnsi" w:hAnsiTheme="minorHAnsi" w:cstheme="minorHAnsi"/>
          <w:szCs w:val="24"/>
        </w:rPr>
        <w:t xml:space="preserve"> </w:t>
      </w:r>
      <w:r w:rsidRPr="002C000A">
        <w:rPr>
          <w:rFonts w:asciiTheme="minorHAnsi" w:hAnsiTheme="minorHAnsi" w:cstheme="minorHAnsi"/>
          <w:szCs w:val="24"/>
        </w:rPr>
        <w:t>de 202</w:t>
      </w:r>
      <w:r w:rsidR="00EA755F">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94A05" w:rsidRPr="001A3379" w:rsidRDefault="001A3379" w:rsidP="001A3379">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la aplicación de la recomendación relativa a las retribuciones de altos cargos y máximos responsables, este Consejo recomienda que se revise el texto publicado relativo a las retribuciones percibidas por el personal directivo. El contenido material de esta obligación hace referencia a las retribuciones individuales percibidas por los máximos responsables, por esta razón la información que se publica, en aplicación de la correspondiente recomendación</w:t>
      </w:r>
      <w:r w:rsidR="00273424">
        <w:rPr>
          <w:rFonts w:asciiTheme="minorHAnsi" w:hAnsiTheme="minorHAnsi" w:cstheme="minorHAnsi"/>
          <w:szCs w:val="24"/>
        </w:rPr>
        <w:t>,</w:t>
      </w:r>
      <w:r>
        <w:rPr>
          <w:rFonts w:asciiTheme="minorHAnsi" w:hAnsiTheme="minorHAnsi" w:cstheme="minorHAnsi"/>
          <w:szCs w:val="24"/>
        </w:rPr>
        <w:t xml:space="preserve"> no permitiría considerar </w:t>
      </w:r>
      <w:r w:rsidR="00273424">
        <w:rPr>
          <w:rFonts w:asciiTheme="minorHAnsi" w:hAnsiTheme="minorHAnsi" w:cstheme="minorHAnsi"/>
          <w:szCs w:val="24"/>
        </w:rPr>
        <w:t>íntegramente cumplida esta obligación</w:t>
      </w:r>
      <w:r>
        <w:rPr>
          <w:rFonts w:asciiTheme="minorHAnsi" w:hAnsiTheme="minorHAnsi" w:cstheme="minorHAnsi"/>
          <w:szCs w:val="24"/>
        </w:rPr>
        <w:t xml:space="preserve">. </w:t>
      </w:r>
    </w:p>
    <w:p w:rsidR="001B2E7B" w:rsidRDefault="001B2E7B" w:rsidP="001B2E7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1A3379">
        <w:rPr>
          <w:rFonts w:asciiTheme="minorHAnsi" w:hAnsiTheme="minorHAnsi" w:cstheme="minorHAnsi"/>
          <w:b/>
          <w:szCs w:val="24"/>
        </w:rPr>
        <w:t>valora muy positivamente</w:t>
      </w:r>
      <w:r>
        <w:rPr>
          <w:rFonts w:asciiTheme="minorHAnsi" w:hAnsiTheme="minorHAnsi" w:cstheme="minorHAnsi"/>
          <w:szCs w:val="24"/>
        </w:rPr>
        <w:t xml:space="preserve"> la disposición de </w:t>
      </w:r>
      <w:r w:rsidR="001A3379">
        <w:rPr>
          <w:rFonts w:asciiTheme="minorHAnsi" w:hAnsiTheme="minorHAnsi" w:cstheme="minorHAnsi"/>
          <w:szCs w:val="24"/>
        </w:rPr>
        <w:t>la Fundación UNED</w:t>
      </w:r>
      <w:r>
        <w:rPr>
          <w:rFonts w:asciiTheme="minorHAnsi" w:hAnsiTheme="minorHAnsi" w:cstheme="minorHAnsi"/>
          <w:szCs w:val="24"/>
        </w:rPr>
        <w:t xml:space="preserve"> a aplicar las recomendaciones derivadas de la evaluación</w:t>
      </w:r>
      <w:r w:rsidR="001A3379">
        <w:rPr>
          <w:rFonts w:asciiTheme="minorHAnsi" w:hAnsiTheme="minorHAnsi" w:cstheme="minorHAnsi"/>
          <w:szCs w:val="24"/>
        </w:rPr>
        <w:t xml:space="preserve">. De hecho, la mayoría de </w:t>
      </w:r>
      <w:r w:rsidR="00273424">
        <w:rPr>
          <w:rFonts w:asciiTheme="minorHAnsi" w:hAnsiTheme="minorHAnsi" w:cstheme="minorHAnsi"/>
          <w:szCs w:val="24"/>
        </w:rPr>
        <w:t>é</w:t>
      </w:r>
      <w:r w:rsidR="001A3379">
        <w:rPr>
          <w:rFonts w:asciiTheme="minorHAnsi" w:hAnsiTheme="minorHAnsi" w:cstheme="minorHAnsi"/>
          <w:szCs w:val="24"/>
        </w:rPr>
        <w:t>stas, han sido implantadas durante el periodo de observaciones. No obstante, estas mejoras introducidas en la fase de observaciones, no pueden ser tenidas en cuenta para efectuar una nueva evaluación del grado de cumplimiento de las obligaciones de publicidad activa. Si se reflejarán en un informe complementario</w:t>
      </w:r>
      <w:r w:rsidR="00273424">
        <w:rPr>
          <w:rFonts w:asciiTheme="minorHAnsi" w:hAnsiTheme="minorHAnsi" w:cstheme="minorHAnsi"/>
          <w:szCs w:val="24"/>
        </w:rPr>
        <w:t xml:space="preserve">, que se publicará en la web del Consejo, </w:t>
      </w:r>
      <w:r w:rsidR="001A3379">
        <w:rPr>
          <w:rFonts w:asciiTheme="minorHAnsi" w:hAnsiTheme="minorHAnsi" w:cstheme="minorHAnsi"/>
          <w:szCs w:val="24"/>
        </w:rPr>
        <w:t>en el que se informa</w:t>
      </w:r>
      <w:r w:rsidR="00273424">
        <w:rPr>
          <w:rFonts w:asciiTheme="minorHAnsi" w:hAnsiTheme="minorHAnsi" w:cstheme="minorHAnsi"/>
          <w:szCs w:val="24"/>
        </w:rPr>
        <w:t>rá</w:t>
      </w:r>
      <w:r w:rsidR="001A3379">
        <w:rPr>
          <w:rFonts w:asciiTheme="minorHAnsi" w:hAnsiTheme="minorHAnsi" w:cstheme="minorHAnsi"/>
          <w:szCs w:val="24"/>
        </w:rPr>
        <w:t xml:space="preserve"> de las entidades evaluadas que han aplicado </w:t>
      </w:r>
      <w:r w:rsidR="00273424">
        <w:rPr>
          <w:rFonts w:asciiTheme="minorHAnsi" w:hAnsiTheme="minorHAnsi" w:cstheme="minorHAnsi"/>
          <w:szCs w:val="24"/>
        </w:rPr>
        <w:t xml:space="preserve">recomendaciones y mejoras en la fase de observaciones. En cualquier caso, este esfuerzo realizado por la Fundación UNED para la mejora del cumplimiento de las obligaciones de publicidad </w:t>
      </w:r>
      <w:bookmarkStart w:id="0" w:name="_GoBack"/>
      <w:bookmarkEnd w:id="0"/>
      <w:r w:rsidR="00273424">
        <w:rPr>
          <w:rFonts w:asciiTheme="minorHAnsi" w:hAnsiTheme="minorHAnsi" w:cstheme="minorHAnsi"/>
          <w:szCs w:val="24"/>
        </w:rPr>
        <w:t xml:space="preserve">activa, </w:t>
      </w:r>
      <w:r>
        <w:rPr>
          <w:rFonts w:asciiTheme="minorHAnsi" w:hAnsiTheme="minorHAnsi" w:cstheme="minorHAnsi"/>
          <w:szCs w:val="24"/>
        </w:rPr>
        <w:t>contribuirá a un notable incremento de</w:t>
      </w:r>
      <w:r w:rsidR="00273424">
        <w:rPr>
          <w:rFonts w:asciiTheme="minorHAnsi" w:hAnsiTheme="minorHAnsi" w:cstheme="minorHAnsi"/>
          <w:szCs w:val="24"/>
        </w:rPr>
        <w:t>l</w:t>
      </w:r>
      <w:r>
        <w:rPr>
          <w:rFonts w:asciiTheme="minorHAnsi" w:hAnsiTheme="minorHAnsi" w:cstheme="minorHAnsi"/>
          <w:szCs w:val="24"/>
        </w:rPr>
        <w:t xml:space="preserve"> Índice de Cumplimiento de la Información Obligatoria, cuando en 202</w:t>
      </w:r>
      <w:r w:rsidR="00273424">
        <w:rPr>
          <w:rFonts w:asciiTheme="minorHAnsi" w:hAnsiTheme="minorHAnsi" w:cstheme="minorHAnsi"/>
          <w:szCs w:val="24"/>
        </w:rPr>
        <w:t>4</w:t>
      </w:r>
      <w:r>
        <w:rPr>
          <w:rFonts w:asciiTheme="minorHAnsi" w:hAnsiTheme="minorHAnsi" w:cstheme="minorHAnsi"/>
          <w:szCs w:val="24"/>
        </w:rPr>
        <w:t xml:space="preserve"> se efectúe una nueva evaluación de cumplimiento. </w:t>
      </w:r>
    </w:p>
    <w:p w:rsidR="00273424" w:rsidRDefault="00273424" w:rsidP="001B2E7B">
      <w:pPr>
        <w:tabs>
          <w:tab w:val="left" w:pos="284"/>
        </w:tabs>
        <w:spacing w:before="120" w:after="120" w:line="312" w:lineRule="auto"/>
        <w:jc w:val="both"/>
        <w:rPr>
          <w:rFonts w:asciiTheme="minorHAnsi" w:hAnsiTheme="minorHAnsi" w:cstheme="minorHAnsi"/>
          <w:szCs w:val="24"/>
        </w:rPr>
      </w:pPr>
    </w:p>
    <w:p w:rsidR="00273424" w:rsidRPr="001B2E7B" w:rsidRDefault="00273424" w:rsidP="001B2E7B">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Madrid, junio de 2023</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4A03DF">
        <w:rPr>
          <w:rFonts w:asciiTheme="minorHAnsi" w:hAnsiTheme="minorHAnsi" w:cstheme="minorHAnsi"/>
          <w:szCs w:val="24"/>
        </w:rPr>
        <w:t>septiembre</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79" w:rsidRDefault="001A3379" w:rsidP="00344FE7">
      <w:pPr>
        <w:spacing w:after="0" w:line="240" w:lineRule="auto"/>
      </w:pPr>
      <w:r>
        <w:separator/>
      </w:r>
    </w:p>
  </w:endnote>
  <w:endnote w:type="continuationSeparator" w:id="0">
    <w:p w:rsidR="001A3379" w:rsidRDefault="001A3379"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A3379" w:rsidRPr="00C23F36" w:rsidRDefault="001A3379"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79" w:rsidRDefault="001A3379" w:rsidP="00344FE7">
      <w:pPr>
        <w:spacing w:after="0" w:line="240" w:lineRule="auto"/>
      </w:pPr>
      <w:r>
        <w:separator/>
      </w:r>
    </w:p>
  </w:footnote>
  <w:footnote w:type="continuationSeparator" w:id="0">
    <w:p w:rsidR="001A3379" w:rsidRDefault="001A3379"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79" w:rsidRDefault="001A3379">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A3379" w:rsidRDefault="001A3379">
    <w:pPr>
      <w:pStyle w:val="Encabezado"/>
    </w:pPr>
  </w:p>
  <w:p w:rsidR="001A3379" w:rsidRDefault="001A3379" w:rsidP="00344FE7">
    <w:pPr>
      <w:pStyle w:val="Encabezado"/>
    </w:pPr>
  </w:p>
  <w:p w:rsidR="001A3379" w:rsidRDefault="001A3379" w:rsidP="00344FE7">
    <w:pPr>
      <w:pStyle w:val="Encabezado"/>
    </w:pPr>
  </w:p>
  <w:p w:rsidR="001A3379" w:rsidRDefault="001A3379"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79" w:rsidRDefault="001A3379"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7" type="#_x0000_t75" style="width:11.25pt;height:11.25pt" o:bullet="t">
        <v:imagedata r:id="rId1" o:title="BD14529_"/>
      </v:shape>
    </w:pict>
  </w:numPicBullet>
  <w:numPicBullet w:numPicBulletId="1">
    <w:pict>
      <v:shape id="_x0000_i1428"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A3379"/>
    <w:rsid w:val="001B02FE"/>
    <w:rsid w:val="001B16D9"/>
    <w:rsid w:val="001B2E7B"/>
    <w:rsid w:val="001E44BC"/>
    <w:rsid w:val="001F060F"/>
    <w:rsid w:val="00211286"/>
    <w:rsid w:val="00226CA0"/>
    <w:rsid w:val="00235A40"/>
    <w:rsid w:val="00251194"/>
    <w:rsid w:val="0027342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A755F"/>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ADE5-865D-4D2F-AE43-83897EA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2023-06-02T09:03:00Z</dcterms:created>
  <dcterms:modified xsi:type="dcterms:W3CDTF">2023-06-02T09:16:00Z</dcterms:modified>
</cp:coreProperties>
</file>