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D5110E" w:rsidRDefault="00D5110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D5110E" w:rsidRPr="00006957" w:rsidRDefault="00D5110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D5110E" w:rsidRDefault="00D5110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D5110E" w:rsidRPr="00006957" w:rsidRDefault="00D5110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110E" w:rsidRDefault="00D5110E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5110E" w:rsidRDefault="00D5110E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3B79F3" w:rsidP="008D7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Consorcio de la Zona Franca de Barcelona (CZFB)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E490C" w:rsidP="008D7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</w:t>
            </w:r>
            <w:r w:rsidR="00BD3B41">
              <w:rPr>
                <w:sz w:val="24"/>
                <w:szCs w:val="24"/>
              </w:rPr>
              <w:t>/202</w:t>
            </w:r>
            <w:r w:rsidR="005C21D3">
              <w:rPr>
                <w:sz w:val="24"/>
                <w:szCs w:val="24"/>
              </w:rPr>
              <w:t>3</w:t>
            </w:r>
          </w:p>
        </w:tc>
      </w:tr>
    </w:tbl>
    <w:p w:rsidR="00BA266E" w:rsidRDefault="00BA266E"/>
    <w:p w:rsidR="00561402" w:rsidRPr="0012783F" w:rsidRDefault="008A6CF6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295DD6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El CZFB no ha remitido información sobre la actividad generada por las solicitudes de acceso a información pública de la entidad en 2022.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8A6CF6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</w:t>
          </w:r>
          <w:r w:rsidR="009B46D2">
            <w:rPr>
              <w:b/>
              <w:color w:val="00642D"/>
              <w:sz w:val="30"/>
              <w:szCs w:val="30"/>
            </w:rPr>
            <w:t>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295DD6" w:rsidRDefault="00295DD6" w:rsidP="00295DD6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El CZFB no ha remitido información sobre la actividad generada por las solicitudes de acceso a información pública de la entidad en 2022.</w:t>
      </w:r>
    </w:p>
    <w:p w:rsidR="00FF6AFB" w:rsidRDefault="00295DD6" w:rsidP="00FF6AFB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CZFB </w:t>
      </w:r>
      <w:r w:rsidR="00FF6AFB">
        <w:rPr>
          <w:rStyle w:val="Ttulo2Car"/>
          <w:b w:val="0"/>
          <w:color w:val="auto"/>
          <w:sz w:val="22"/>
          <w:szCs w:val="22"/>
          <w:lang w:bidi="es-ES"/>
        </w:rPr>
        <w:t>no publica  las</w:t>
      </w:r>
      <w:r w:rsidR="00FF6AFB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F6AFB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F6AFB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FF6AF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F6AFB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7743EC" w:rsidRDefault="007743EC" w:rsidP="007743EC">
      <w:pPr>
        <w:ind w:left="426"/>
      </w:pPr>
    </w:p>
    <w:p w:rsidR="00B812AB" w:rsidRPr="00E34195" w:rsidRDefault="008A6CF6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295DD6" w:rsidRDefault="00295DD6" w:rsidP="00295DD6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web del CZFB</w:t>
      </w:r>
      <w:r w:rsidR="008A6CF6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carece de un acceso específico para la presentación de las solicitudes de acceso a información pública. En consecuencia, no se informa sobre el derecho de los ciudadanos a solicitar información pública de la sociedad, al amparo de la LTAIBG y tampoco se  informa sobre los medios habilitados para la presentación de solicitudes, ni sobre los requisitos exigidos para la presentación de estas solicitudes</w:t>
      </w:r>
      <w:r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8A6CF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BE71C4" w:rsidRPr="00D5110E" w:rsidRDefault="00E3088D" w:rsidP="00046805">
      <w:pPr>
        <w:pStyle w:val="Cuerpodelboletn"/>
        <w:spacing w:before="120" w:after="120" w:line="312" w:lineRule="auto"/>
        <w:ind w:left="360"/>
        <w:rPr>
          <w:color w:val="auto"/>
        </w:rPr>
      </w:pPr>
      <w:r w:rsidRPr="00D5110E">
        <w:rPr>
          <w:color w:val="auto"/>
        </w:rPr>
        <w:t xml:space="preserve"> </w:t>
      </w:r>
      <w:r w:rsidR="00D5110E" w:rsidRPr="00D5110E">
        <w:rPr>
          <w:color w:val="auto"/>
        </w:rPr>
        <w:t xml:space="preserve">Por error, atribuible a este Consejo, no se </w:t>
      </w:r>
      <w:r w:rsidR="00D5110E">
        <w:rPr>
          <w:color w:val="auto"/>
        </w:rPr>
        <w:t>ha presentado una solicitud de</w:t>
      </w:r>
      <w:r w:rsidR="00295DD6">
        <w:rPr>
          <w:color w:val="auto"/>
        </w:rPr>
        <w:t xml:space="preserve"> acceso a información pública d</w:t>
      </w:r>
      <w:r w:rsidR="008A6CF6">
        <w:rPr>
          <w:color w:val="auto"/>
        </w:rPr>
        <w:t>e</w:t>
      </w:r>
      <w:r w:rsidR="00295DD6">
        <w:rPr>
          <w:color w:val="auto"/>
        </w:rPr>
        <w:t>l CZFB</w:t>
      </w:r>
      <w:r w:rsidR="00D5110E">
        <w:rPr>
          <w:color w:val="auto"/>
        </w:rPr>
        <w:t>.</w:t>
      </w:r>
    </w:p>
    <w:p w:rsidR="001E1C29" w:rsidRDefault="001E1C29" w:rsidP="00D5110E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680E20" w:rsidRDefault="00A66275" w:rsidP="007743EC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</w:t>
      </w:r>
      <w:r w:rsidR="007743EC">
        <w:rPr>
          <w:color w:val="auto"/>
        </w:rPr>
        <w:t xml:space="preserve">no </w:t>
      </w:r>
      <w:r>
        <w:rPr>
          <w:color w:val="auto"/>
        </w:rPr>
        <w:t xml:space="preserve">ha recibido reclamaciones contra resoluciones </w:t>
      </w:r>
      <w:r w:rsidR="00295DD6">
        <w:rPr>
          <w:color w:val="auto"/>
        </w:rPr>
        <w:t xml:space="preserve">del CZFB </w:t>
      </w:r>
      <w:r>
        <w:rPr>
          <w:color w:val="auto"/>
        </w:rPr>
        <w:t xml:space="preserve">en materia de acceso a la información pública. </w:t>
      </w:r>
    </w:p>
    <w:p w:rsidR="002F6535" w:rsidRPr="004A133A" w:rsidRDefault="002F6535" w:rsidP="007743EC">
      <w:pPr>
        <w:pStyle w:val="Cuerpodelboletn"/>
        <w:spacing w:before="120" w:after="120" w:line="276" w:lineRule="auto"/>
        <w:ind w:left="425"/>
      </w:pPr>
    </w:p>
    <w:p w:rsidR="001F251B" w:rsidRPr="00256215" w:rsidRDefault="008A6CF6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295DD6" w:rsidP="0063118A">
      <w:pPr>
        <w:ind w:left="426"/>
      </w:pPr>
      <w:r>
        <w:t>Dado que el Consorcio carece de un espacio específico para la presentación de solicitudes de acceso, no caben buenas prácticas que reseñar.</w:t>
      </w:r>
    </w:p>
    <w:p w:rsidR="00295DD6" w:rsidRDefault="00295DD6" w:rsidP="0063118A">
      <w:pPr>
        <w:ind w:left="426"/>
      </w:pPr>
    </w:p>
    <w:p w:rsidR="00256215" w:rsidRDefault="008A6CF6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5110E" w:rsidRDefault="00295DD6" w:rsidP="00D5110E">
      <w:pPr>
        <w:pStyle w:val="Prrafodelista"/>
        <w:ind w:left="644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ELCZF no ha informado sobre la actividad generada por las solicitudes de acceso a información pública de la entidad. </w:t>
      </w:r>
      <w:r w:rsidR="00D5110E">
        <w:rPr>
          <w:rFonts w:eastAsia="Times New Roman" w:cs="Times New Roman"/>
          <w:bCs/>
        </w:rPr>
        <w:t>.</w:t>
      </w:r>
    </w:p>
    <w:p w:rsidR="00D5110E" w:rsidRDefault="00D5110E" w:rsidP="00D5110E">
      <w:pPr>
        <w:pStyle w:val="Prrafodelista"/>
        <w:ind w:left="644"/>
        <w:jc w:val="both"/>
        <w:rPr>
          <w:rFonts w:eastAsia="Times New Roman" w:cs="Times New Roman"/>
          <w:bCs/>
        </w:rPr>
      </w:pPr>
    </w:p>
    <w:p w:rsidR="00D5110E" w:rsidRDefault="00D5110E" w:rsidP="00D5110E">
      <w:pPr>
        <w:pStyle w:val="Prrafodelista"/>
        <w:ind w:left="644"/>
        <w:jc w:val="both"/>
        <w:rPr>
          <w:rFonts w:eastAsia="Times New Roman" w:cs="Times New Roman"/>
          <w:bCs/>
        </w:rPr>
      </w:pPr>
      <w:r w:rsidRPr="00D5110E">
        <w:rPr>
          <w:rFonts w:eastAsia="Times New Roman" w:cs="Times New Roman"/>
          <w:bCs/>
        </w:rPr>
        <w:t>Una cuestión adicional es que no se publican las resoluciones que deniegan el acceso a la información en aplicación de los límites del artículo 14.</w:t>
      </w:r>
      <w:bookmarkStart w:id="0" w:name="_GoBack"/>
      <w:bookmarkEnd w:id="0"/>
    </w:p>
    <w:p w:rsidR="00295DD6" w:rsidRPr="00D5110E" w:rsidRDefault="00295DD6" w:rsidP="00D5110E">
      <w:pPr>
        <w:pStyle w:val="Prrafodelista"/>
        <w:ind w:left="644"/>
        <w:jc w:val="both"/>
        <w:rPr>
          <w:rFonts w:eastAsia="Times New Roman" w:cs="Times New Roman"/>
          <w:bCs/>
        </w:rPr>
      </w:pPr>
    </w:p>
    <w:p w:rsidR="00D5110E" w:rsidRDefault="00295DD6" w:rsidP="00D5110E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El CZFB</w:t>
      </w:r>
      <w:r w:rsidR="00D5110E" w:rsidRPr="00D5110E">
        <w:rPr>
          <w:rFonts w:eastAsia="Times New Roman" w:cs="Times New Roman"/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D5110E" w:rsidRPr="00D5110E" w:rsidRDefault="00D5110E" w:rsidP="00D5110E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  <w:rPr>
          <w:rFonts w:eastAsia="Times New Roman" w:cs="Times New Roman"/>
          <w:bCs/>
        </w:rPr>
      </w:pPr>
    </w:p>
    <w:p w:rsidR="00F34803" w:rsidRDefault="00D5110E" w:rsidP="00D5110E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  <w:rPr>
          <w:bCs/>
        </w:rPr>
      </w:pPr>
      <w:r w:rsidRPr="00D5110E">
        <w:rPr>
          <w:rFonts w:eastAsia="Times New Roman" w:cs="Times New Roman"/>
          <w:bCs/>
        </w:rPr>
        <w:t xml:space="preserve">En el caso de que no hubiese solicitudes denegadas por aplicación de estos </w:t>
      </w:r>
      <w:r>
        <w:rPr>
          <w:rFonts w:eastAsia="Times New Roman" w:cs="Times New Roman"/>
          <w:bCs/>
        </w:rPr>
        <w:t>l</w:t>
      </w:r>
      <w:r w:rsidRPr="00D5110E">
        <w:rPr>
          <w:rFonts w:eastAsia="Times New Roman" w:cs="Times New Roman"/>
          <w:bCs/>
        </w:rPr>
        <w:t>ímites debería indicarse expresamente esta circunstancia.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95DD6" w:rsidRDefault="00295DD6" w:rsidP="00295DD6">
      <w:pPr>
        <w:pStyle w:val="Prrafodelista"/>
        <w:ind w:left="644"/>
        <w:jc w:val="both"/>
      </w:pPr>
      <w:r>
        <w:t xml:space="preserve">El CZFB 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295DD6" w:rsidRDefault="00295DD6" w:rsidP="00295DD6">
      <w:pPr>
        <w:pStyle w:val="Prrafodelista"/>
        <w:ind w:left="644"/>
        <w:jc w:val="both"/>
      </w:pPr>
    </w:p>
    <w:p w:rsidR="00295DD6" w:rsidRPr="008D4B85" w:rsidRDefault="00295DD6" w:rsidP="00295DD6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lastRenderedPageBreak/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</w:t>
      </w:r>
      <w:r>
        <w:t>del Consorcio</w:t>
      </w:r>
      <w:r w:rsidRPr="008D4B85">
        <w:t xml:space="preserve">. </w:t>
      </w:r>
    </w:p>
    <w:p w:rsidR="00295DD6" w:rsidRPr="008D4B85" w:rsidRDefault="00295DD6" w:rsidP="00295DD6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295DD6" w:rsidRPr="008D4B85" w:rsidRDefault="00295DD6" w:rsidP="00295DD6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>
        <w:t xml:space="preserve"> </w:t>
      </w:r>
      <w:r w:rsidRPr="008D4B85">
        <w:t>14 de la LTAIBG.</w:t>
      </w:r>
    </w:p>
    <w:p w:rsidR="00E51768" w:rsidRDefault="00E51768" w:rsidP="00E51768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7743EC" w:rsidRPr="00393F8C" w:rsidRDefault="00D52DE1" w:rsidP="007743EC">
      <w:pPr>
        <w:tabs>
          <w:tab w:val="left" w:pos="426"/>
        </w:tabs>
        <w:ind w:left="709"/>
        <w:contextualSpacing/>
        <w:jc w:val="both"/>
      </w:pPr>
      <w:r>
        <w:t xml:space="preserve">Como se ha señalado, por error atribuible a este Consejo, no se ha presentado la solicitud de acceso a información pública de la </w:t>
      </w:r>
      <w:r w:rsidR="00295DD6">
        <w:t>entidad</w:t>
      </w:r>
      <w:r>
        <w:t>, necesaria para valorar la gestión de estas solicitudes por parte de la sociedad.</w:t>
      </w:r>
    </w:p>
    <w:p w:rsidR="007743EC" w:rsidRDefault="007743EC" w:rsidP="008D4B85">
      <w:pPr>
        <w:pStyle w:val="Prrafodelista"/>
        <w:ind w:left="426"/>
        <w:jc w:val="both"/>
      </w:pPr>
    </w:p>
    <w:p w:rsidR="00B40246" w:rsidRDefault="008D4B85" w:rsidP="008D4B85">
      <w:pPr>
        <w:pStyle w:val="Prrafodelista"/>
        <w:ind w:left="426"/>
        <w:jc w:val="both"/>
      </w:pPr>
      <w:r>
        <w:t xml:space="preserve">Madrid, </w:t>
      </w:r>
      <w:r w:rsidR="00D52DE1">
        <w:t>julio</w:t>
      </w:r>
      <w:r>
        <w:t xml:space="preserve"> de 202</w:t>
      </w:r>
      <w:r w:rsidR="00BE71C4">
        <w:t>3</w:t>
      </w: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0E" w:rsidRDefault="00D5110E" w:rsidP="00932008">
      <w:pPr>
        <w:spacing w:after="0" w:line="240" w:lineRule="auto"/>
      </w:pPr>
      <w:r>
        <w:separator/>
      </w:r>
    </w:p>
  </w:endnote>
  <w:endnote w:type="continuationSeparator" w:id="0">
    <w:p w:rsidR="00D5110E" w:rsidRDefault="00D5110E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5110E" w:rsidRPr="00C533E7" w:rsidRDefault="00D5110E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8A6CF6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D5110E" w:rsidRDefault="00D511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0E" w:rsidRDefault="00D5110E" w:rsidP="00932008">
      <w:pPr>
        <w:spacing w:after="0" w:line="240" w:lineRule="auto"/>
      </w:pPr>
      <w:r>
        <w:separator/>
      </w:r>
    </w:p>
  </w:footnote>
  <w:footnote w:type="continuationSeparator" w:id="0">
    <w:p w:rsidR="00D5110E" w:rsidRDefault="00D5110E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14" type="#_x0000_t75" style="width:9pt;height:9pt" o:bullet="t">
        <v:imagedata r:id="rId1" o:title="BD14533_"/>
      </v:shape>
    </w:pict>
  </w:numPicBullet>
  <w:numPicBullet w:numPicBulletId="1">
    <w:pict>
      <v:shape id="_x0000_i2315" type="#_x0000_t75" style="width:11.25pt;height:11.25pt" o:bullet="t">
        <v:imagedata r:id="rId2" o:title="BD14654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1919A2"/>
    <w:multiLevelType w:val="hybridMultilevel"/>
    <w:tmpl w:val="6F6C210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717CD"/>
    <w:rsid w:val="000965B3"/>
    <w:rsid w:val="000A1C07"/>
    <w:rsid w:val="000B0A0D"/>
    <w:rsid w:val="000B2A81"/>
    <w:rsid w:val="000C6CFF"/>
    <w:rsid w:val="00102733"/>
    <w:rsid w:val="0011031F"/>
    <w:rsid w:val="001252EE"/>
    <w:rsid w:val="0012783F"/>
    <w:rsid w:val="001561A4"/>
    <w:rsid w:val="00176A94"/>
    <w:rsid w:val="00194000"/>
    <w:rsid w:val="0019606E"/>
    <w:rsid w:val="001B3D6A"/>
    <w:rsid w:val="001C238B"/>
    <w:rsid w:val="001E1C29"/>
    <w:rsid w:val="001F251B"/>
    <w:rsid w:val="001F25E4"/>
    <w:rsid w:val="0022254E"/>
    <w:rsid w:val="00241D7A"/>
    <w:rsid w:val="00255A7E"/>
    <w:rsid w:val="00256215"/>
    <w:rsid w:val="00260A34"/>
    <w:rsid w:val="0026281C"/>
    <w:rsid w:val="00295DD6"/>
    <w:rsid w:val="002A154B"/>
    <w:rsid w:val="002C3B63"/>
    <w:rsid w:val="002E0A33"/>
    <w:rsid w:val="002F6535"/>
    <w:rsid w:val="003145AD"/>
    <w:rsid w:val="00334115"/>
    <w:rsid w:val="00340559"/>
    <w:rsid w:val="0038546E"/>
    <w:rsid w:val="003B5288"/>
    <w:rsid w:val="003B79F3"/>
    <w:rsid w:val="003F271E"/>
    <w:rsid w:val="003F572A"/>
    <w:rsid w:val="003F6500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C21D3"/>
    <w:rsid w:val="005E37C8"/>
    <w:rsid w:val="005E490C"/>
    <w:rsid w:val="00610D8A"/>
    <w:rsid w:val="00626819"/>
    <w:rsid w:val="0063118A"/>
    <w:rsid w:val="00654162"/>
    <w:rsid w:val="00680E20"/>
    <w:rsid w:val="006A2766"/>
    <w:rsid w:val="006A2E9A"/>
    <w:rsid w:val="006C1EA4"/>
    <w:rsid w:val="00706E04"/>
    <w:rsid w:val="00707CFE"/>
    <w:rsid w:val="00710031"/>
    <w:rsid w:val="00727BA2"/>
    <w:rsid w:val="00741849"/>
    <w:rsid w:val="00743756"/>
    <w:rsid w:val="0075252B"/>
    <w:rsid w:val="007743EC"/>
    <w:rsid w:val="007B0F99"/>
    <w:rsid w:val="007B1EF0"/>
    <w:rsid w:val="007C57AB"/>
    <w:rsid w:val="007C5F74"/>
    <w:rsid w:val="007D6B40"/>
    <w:rsid w:val="007F1269"/>
    <w:rsid w:val="00815659"/>
    <w:rsid w:val="008207D9"/>
    <w:rsid w:val="00833900"/>
    <w:rsid w:val="00844FA9"/>
    <w:rsid w:val="00861D04"/>
    <w:rsid w:val="008A6CF6"/>
    <w:rsid w:val="008B50E2"/>
    <w:rsid w:val="008C1E1E"/>
    <w:rsid w:val="008D4B85"/>
    <w:rsid w:val="008D7CCB"/>
    <w:rsid w:val="008F787D"/>
    <w:rsid w:val="00904E47"/>
    <w:rsid w:val="00923092"/>
    <w:rsid w:val="009239D9"/>
    <w:rsid w:val="00930638"/>
    <w:rsid w:val="00932008"/>
    <w:rsid w:val="009539BF"/>
    <w:rsid w:val="009609E9"/>
    <w:rsid w:val="0096522C"/>
    <w:rsid w:val="00983919"/>
    <w:rsid w:val="009B46D2"/>
    <w:rsid w:val="009F4D42"/>
    <w:rsid w:val="00A41DD5"/>
    <w:rsid w:val="00A5143C"/>
    <w:rsid w:val="00A544D3"/>
    <w:rsid w:val="00A66275"/>
    <w:rsid w:val="00A8003E"/>
    <w:rsid w:val="00A8607D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E71C4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110E"/>
    <w:rsid w:val="00D52DE1"/>
    <w:rsid w:val="00D52E43"/>
    <w:rsid w:val="00D70E07"/>
    <w:rsid w:val="00D74E7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4195"/>
    <w:rsid w:val="00E40544"/>
    <w:rsid w:val="00E4702F"/>
    <w:rsid w:val="00E47613"/>
    <w:rsid w:val="00E51768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B1561"/>
    <w:rsid w:val="00FD5B21"/>
    <w:rsid w:val="00FE0FC5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E71C4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E71C4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85F72"/>
    <w:rsid w:val="003D088C"/>
    <w:rsid w:val="00543A52"/>
    <w:rsid w:val="00546DCA"/>
    <w:rsid w:val="0060745C"/>
    <w:rsid w:val="006D7969"/>
    <w:rsid w:val="0087096B"/>
    <w:rsid w:val="009B5C1C"/>
    <w:rsid w:val="00A80EAD"/>
    <w:rsid w:val="00AA2EB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873C2-C080-41F4-9D72-2DAF68AC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7</TotalTime>
  <Pages>3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2023-07-04T10:58:00Z</dcterms:created>
  <dcterms:modified xsi:type="dcterms:W3CDTF">2023-07-04T11:15:00Z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