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7C112B" w:rsidRPr="00006957" w:rsidRDefault="007C112B"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4271DA" w:rsidRPr="00006957" w:rsidRDefault="004271D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7C112B" w:rsidRDefault="007C112B"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4271DA" w:rsidRDefault="004271DA"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BB7CD0" w:rsidP="00526505">
            <w:pPr>
              <w:rPr>
                <w:sz w:val="24"/>
                <w:szCs w:val="24"/>
              </w:rPr>
            </w:pPr>
            <w:r>
              <w:rPr>
                <w:sz w:val="24"/>
                <w:szCs w:val="24"/>
              </w:rPr>
              <w:t xml:space="preserve">Consorcio Zona Franca </w:t>
            </w:r>
            <w:r w:rsidR="00526505">
              <w:rPr>
                <w:sz w:val="24"/>
                <w:szCs w:val="24"/>
              </w:rPr>
              <w:t>Cádiz</w:t>
            </w:r>
            <w:r w:rsidR="00841E51">
              <w:rPr>
                <w:sz w:val="24"/>
                <w:szCs w:val="24"/>
              </w:rPr>
              <w:t xml:space="preserve"> (CZFC)</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B01BD1">
            <w:pPr>
              <w:rPr>
                <w:sz w:val="24"/>
                <w:szCs w:val="24"/>
              </w:rPr>
            </w:pPr>
            <w:r>
              <w:rPr>
                <w:sz w:val="24"/>
                <w:szCs w:val="24"/>
              </w:rPr>
              <w:t>13/4/2023</w:t>
            </w:r>
          </w:p>
          <w:p w:rsidR="007C112B" w:rsidRPr="00CB5511" w:rsidRDefault="007C112B">
            <w:pPr>
              <w:rPr>
                <w:sz w:val="24"/>
                <w:szCs w:val="24"/>
              </w:rPr>
            </w:pPr>
            <w:r>
              <w:rPr>
                <w:sz w:val="24"/>
                <w:szCs w:val="24"/>
              </w:rPr>
              <w:t>Segunda revisión: 09/05/2023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526505" w:rsidRPr="00CB5511" w:rsidRDefault="00A02516" w:rsidP="00526505">
            <w:pPr>
              <w:rPr>
                <w:sz w:val="24"/>
                <w:szCs w:val="24"/>
              </w:rPr>
            </w:pPr>
            <w:hyperlink r:id="rId12" w:history="1">
              <w:r w:rsidR="00526505" w:rsidRPr="00914B9F">
                <w:rPr>
                  <w:rStyle w:val="Hipervnculo"/>
                  <w:sz w:val="24"/>
                  <w:szCs w:val="24"/>
                </w:rPr>
                <w:t>https://www.zonafrancacadiz.com</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482CA1">
        <w:tc>
          <w:tcPr>
            <w:tcW w:w="1760"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482CA1">
            <w:pPr>
              <w:jc w:val="center"/>
              <w:rPr>
                <w:color w:val="FFFFFF" w:themeColor="background1"/>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2.1.a</w:t>
            </w:r>
          </w:p>
        </w:tc>
        <w:tc>
          <w:tcPr>
            <w:tcW w:w="8129" w:type="dxa"/>
          </w:tcPr>
          <w:p w:rsidR="005B19E4" w:rsidRPr="00F14DA4" w:rsidRDefault="005B19E4" w:rsidP="00482CA1">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2.1.a.1</w:t>
            </w:r>
          </w:p>
        </w:tc>
        <w:tc>
          <w:tcPr>
            <w:tcW w:w="8129" w:type="dxa"/>
          </w:tcPr>
          <w:p w:rsidR="005B19E4" w:rsidRDefault="005B19E4" w:rsidP="00482CA1">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2.1.b</w:t>
            </w:r>
          </w:p>
        </w:tc>
        <w:tc>
          <w:tcPr>
            <w:tcW w:w="8129" w:type="dxa"/>
          </w:tcPr>
          <w:p w:rsidR="005B19E4" w:rsidRPr="00F14DA4" w:rsidRDefault="005B19E4" w:rsidP="00482CA1">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2.1.c</w:t>
            </w:r>
          </w:p>
        </w:tc>
        <w:tc>
          <w:tcPr>
            <w:tcW w:w="8129" w:type="dxa"/>
          </w:tcPr>
          <w:p w:rsidR="005B19E4" w:rsidRPr="00F14DA4" w:rsidRDefault="000D37BA" w:rsidP="00482CA1">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2.1.d</w:t>
            </w:r>
          </w:p>
        </w:tc>
        <w:tc>
          <w:tcPr>
            <w:tcW w:w="8129" w:type="dxa"/>
          </w:tcPr>
          <w:p w:rsidR="005B19E4" w:rsidRPr="00F14DA4" w:rsidRDefault="005B19E4" w:rsidP="00482CA1">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06B60" w:rsidRDefault="00406B60" w:rsidP="00482CA1">
            <w:pPr>
              <w:jc w:val="center"/>
              <w:rPr>
                <w:b/>
                <w:sz w:val="24"/>
                <w:szCs w:val="24"/>
              </w:rPr>
            </w:pPr>
            <w:r w:rsidRPr="00406B60">
              <w:rPr>
                <w:b/>
                <w:sz w:val="24"/>
                <w:szCs w:val="24"/>
              </w:rPr>
              <w:t>x</w:t>
            </w:r>
          </w:p>
        </w:tc>
      </w:tr>
      <w:tr w:rsidR="005B19E4" w:rsidRPr="00F14DA4" w:rsidTr="00482CA1">
        <w:tc>
          <w:tcPr>
            <w:tcW w:w="1760" w:type="dxa"/>
          </w:tcPr>
          <w:p w:rsidR="005B19E4" w:rsidRPr="00F14DA4" w:rsidRDefault="005B19E4" w:rsidP="00482CA1">
            <w:pPr>
              <w:rPr>
                <w:sz w:val="20"/>
                <w:szCs w:val="20"/>
              </w:rPr>
            </w:pPr>
            <w:r>
              <w:rPr>
                <w:sz w:val="20"/>
                <w:szCs w:val="20"/>
              </w:rPr>
              <w:t>2.1.e</w:t>
            </w:r>
          </w:p>
        </w:tc>
        <w:tc>
          <w:tcPr>
            <w:tcW w:w="8129" w:type="dxa"/>
          </w:tcPr>
          <w:p w:rsidR="005B19E4" w:rsidRPr="00F14DA4" w:rsidRDefault="005B19E4" w:rsidP="00482CA1">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2.1.f</w:t>
            </w:r>
          </w:p>
        </w:tc>
        <w:tc>
          <w:tcPr>
            <w:tcW w:w="8129" w:type="dxa"/>
          </w:tcPr>
          <w:p w:rsidR="005B19E4" w:rsidRDefault="005B19E4" w:rsidP="00482CA1">
            <w:pPr>
              <w:rPr>
                <w:sz w:val="20"/>
                <w:szCs w:val="20"/>
              </w:rPr>
            </w:pPr>
            <w:r>
              <w:rPr>
                <w:sz w:val="20"/>
                <w:szCs w:val="20"/>
              </w:rPr>
              <w:t>Órganos constitucionales o de relevancia constitucional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2.1.g</w:t>
            </w:r>
          </w:p>
        </w:tc>
        <w:tc>
          <w:tcPr>
            <w:tcW w:w="8129" w:type="dxa"/>
          </w:tcPr>
          <w:p w:rsidR="005B19E4" w:rsidRPr="00F14DA4" w:rsidRDefault="005B19E4" w:rsidP="00482CA1">
            <w:pPr>
              <w:rPr>
                <w:sz w:val="20"/>
                <w:szCs w:val="20"/>
              </w:rPr>
            </w:pPr>
            <w:r>
              <w:rPr>
                <w:sz w:val="20"/>
                <w:szCs w:val="20"/>
              </w:rPr>
              <w:t>Sociedades Mercantiles y Fundaciones del Sector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2.1.h</w:t>
            </w:r>
          </w:p>
        </w:tc>
        <w:tc>
          <w:tcPr>
            <w:tcW w:w="8129" w:type="dxa"/>
          </w:tcPr>
          <w:p w:rsidR="005B19E4" w:rsidRPr="00F14DA4" w:rsidRDefault="005B19E4" w:rsidP="00482CA1">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3.a</w:t>
            </w:r>
          </w:p>
        </w:tc>
        <w:tc>
          <w:tcPr>
            <w:tcW w:w="8129" w:type="dxa"/>
          </w:tcPr>
          <w:p w:rsidR="005B19E4" w:rsidRPr="00F14DA4" w:rsidRDefault="005B19E4" w:rsidP="00482CA1">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3.b</w:t>
            </w:r>
          </w:p>
        </w:tc>
        <w:tc>
          <w:tcPr>
            <w:tcW w:w="8129" w:type="dxa"/>
          </w:tcPr>
          <w:p w:rsidR="005B19E4" w:rsidRPr="00F14DA4" w:rsidRDefault="005B19E4" w:rsidP="00482CA1">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482CA1">
            <w:pPr>
              <w:jc w:val="center"/>
              <w:rPr>
                <w:b/>
                <w:sz w:val="20"/>
                <w:szCs w:val="20"/>
              </w:rPr>
            </w:pPr>
          </w:p>
        </w:tc>
      </w:tr>
    </w:tbl>
    <w:p w:rsidR="00F14DA4" w:rsidRDefault="00F14DA4"/>
    <w:p w:rsidR="00F14DA4" w:rsidRDefault="00F14DA4"/>
    <w:p w:rsidR="00F14DA4" w:rsidRDefault="00F14DA4"/>
    <w:p w:rsidR="00F14DA4" w:rsidRDefault="00F14DA4"/>
    <w:p w:rsidR="00F14DA4" w:rsidRDefault="00F14DA4"/>
    <w:p w:rsidR="00561402" w:rsidRDefault="00561402"/>
    <w:p w:rsidR="00A02516" w:rsidRDefault="00A02516"/>
    <w:p w:rsidR="00A02516" w:rsidRDefault="00A02516"/>
    <w:p w:rsidR="00F14DA4" w:rsidRDefault="00F14DA4"/>
    <w:p w:rsidR="00CB5511" w:rsidRDefault="00BB6799">
      <w:pPr>
        <w:rPr>
          <w:b/>
          <w:color w:val="00642D"/>
          <w:sz w:val="30"/>
          <w:szCs w:val="30"/>
        </w:rPr>
      </w:pPr>
      <w:r w:rsidRPr="00BB6799">
        <w:rPr>
          <w:b/>
          <w:color w:val="00642D"/>
          <w:sz w:val="30"/>
          <w:szCs w:val="30"/>
        </w:rPr>
        <w:lastRenderedPageBreak/>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482CA1">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482CA1">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406B60" w:rsidP="00AD2022">
            <w:pPr>
              <w:jc w:val="center"/>
              <w:rPr>
                <w:b/>
              </w:rPr>
            </w:pPr>
            <w:r>
              <w:rPr>
                <w:b/>
              </w:rPr>
              <w:t>x</w:t>
            </w:r>
          </w:p>
        </w:tc>
      </w:tr>
      <w:tr w:rsidR="00AD2022" w:rsidRPr="00BB6799" w:rsidTr="00482CA1">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482CA1">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A02516" w:rsidRDefault="00A02516">
      <w:pPr>
        <w:rPr>
          <w:b/>
          <w:color w:val="00642D"/>
          <w:sz w:val="30"/>
          <w:szCs w:val="30"/>
        </w:rPr>
      </w:pPr>
    </w:p>
    <w:p w:rsidR="00A02516" w:rsidRDefault="00A02516">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A02516"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841E51" w:rsidRDefault="000D18A0" w:rsidP="00CB5511">
            <w:pPr>
              <w:jc w:val="center"/>
              <w:rPr>
                <w:b/>
                <w:strike/>
                <w:sz w:val="20"/>
                <w:szCs w:val="20"/>
              </w:rPr>
            </w:pPr>
            <w:r w:rsidRPr="00841E51">
              <w:rPr>
                <w:b/>
                <w:strike/>
                <w:sz w:val="20"/>
                <w:szCs w:val="20"/>
              </w:rPr>
              <w:t>x</w:t>
            </w:r>
          </w:p>
        </w:tc>
        <w:tc>
          <w:tcPr>
            <w:tcW w:w="3969" w:type="dxa"/>
            <w:vMerge w:val="restart"/>
          </w:tcPr>
          <w:p w:rsidR="00CB5511" w:rsidRPr="00841E51" w:rsidRDefault="00CB5511" w:rsidP="00841E51">
            <w:pPr>
              <w:spacing w:line="276" w:lineRule="auto"/>
              <w:jc w:val="both"/>
              <w:rPr>
                <w:color w:val="FF0000"/>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214B8A" w:rsidP="00CB5511">
            <w:pPr>
              <w:jc w:val="center"/>
              <w:rPr>
                <w:b/>
                <w:sz w:val="20"/>
                <w:szCs w:val="20"/>
              </w:rPr>
            </w:pPr>
            <w:r>
              <w:rPr>
                <w:b/>
                <w:sz w:val="20"/>
                <w:szCs w:val="20"/>
              </w:rPr>
              <w:t>x</w:t>
            </w:r>
          </w:p>
        </w:tc>
        <w:tc>
          <w:tcPr>
            <w:tcW w:w="3977" w:type="dxa"/>
            <w:vMerge w:val="restart"/>
          </w:tcPr>
          <w:p w:rsidR="00932008" w:rsidRPr="00932008" w:rsidRDefault="00932008" w:rsidP="00026650">
            <w:pPr>
              <w:spacing w:line="276" w:lineRule="auto"/>
              <w:jc w:val="both"/>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7078AF" w:rsidRDefault="00526505">
      <w:r>
        <w:rPr>
          <w:noProof/>
        </w:rPr>
        <w:drawing>
          <wp:inline distT="0" distB="0" distL="0" distR="0">
            <wp:extent cx="6645910" cy="3659505"/>
            <wp:effectExtent l="0" t="0" r="254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3DEE.tmp"/>
                    <pic:cNvPicPr/>
                  </pic:nvPicPr>
                  <pic:blipFill>
                    <a:blip r:embed="rId13">
                      <a:extLst>
                        <a:ext uri="{28A0092B-C50C-407E-A947-70E740481C1C}">
                          <a14:useLocalDpi xmlns:a14="http://schemas.microsoft.com/office/drawing/2010/main" val="0"/>
                        </a:ext>
                      </a:extLst>
                    </a:blip>
                    <a:stretch>
                      <a:fillRect/>
                    </a:stretch>
                  </pic:blipFill>
                  <pic:spPr>
                    <a:xfrm>
                      <a:off x="0" y="0"/>
                      <a:ext cx="6645910" cy="3659505"/>
                    </a:xfrm>
                    <a:prstGeom prst="rect">
                      <a:avLst/>
                    </a:prstGeom>
                  </pic:spPr>
                </pic:pic>
              </a:graphicData>
            </a:graphic>
          </wp:inline>
        </w:drawing>
      </w:r>
    </w:p>
    <w:p w:rsidR="007078AF" w:rsidRDefault="007078AF"/>
    <w:p w:rsidR="007078AF" w:rsidRDefault="007078AF" w:rsidP="007078AF">
      <w:pPr>
        <w:jc w:val="center"/>
      </w:pPr>
    </w:p>
    <w:p w:rsidR="00561402" w:rsidRDefault="00561402">
      <w:r>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6E3984" w:rsidRDefault="006E3984" w:rsidP="00E3088D">
      <w:pPr>
        <w:pStyle w:val="Cuerpodelboletn"/>
        <w:spacing w:before="120" w:after="120" w:line="312" w:lineRule="auto"/>
        <w:ind w:left="360"/>
        <w:rPr>
          <w:rStyle w:val="Ttulo2Car"/>
          <w:color w:val="00642D"/>
          <w:lang w:bidi="es-ES"/>
        </w:rPr>
      </w:pP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930"/>
        <w:gridCol w:w="5896"/>
      </w:tblGrid>
      <w:tr w:rsidR="00E34195" w:rsidRPr="00E34195" w:rsidTr="00F47BA1">
        <w:trPr>
          <w:cantSplit/>
          <w:trHeight w:val="1350"/>
          <w:tblHeader/>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930" w:type="dxa"/>
            <w:tcBorders>
              <w:bottom w:val="single" w:sz="4" w:space="0" w:color="00642D"/>
            </w:tcBorders>
            <w:shd w:val="clear" w:color="auto" w:fill="00642D"/>
            <w:textDirection w:val="btLr"/>
          </w:tcPr>
          <w:p w:rsidR="00E34195" w:rsidRPr="00E34195" w:rsidRDefault="00E34195" w:rsidP="00841E51">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896"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841E51">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CB5511" w:rsidRDefault="00214B8A" w:rsidP="00841E51">
            <w:pPr>
              <w:pStyle w:val="Cuerpodelboletn"/>
              <w:spacing w:before="120" w:after="120" w:line="312" w:lineRule="auto"/>
              <w:rPr>
                <w:rStyle w:val="Ttulo2Car"/>
                <w:sz w:val="20"/>
                <w:szCs w:val="20"/>
                <w:lang w:bidi="es-ES"/>
              </w:rPr>
            </w:pPr>
            <w:r>
              <w:rPr>
                <w:bCs/>
                <w:color w:val="auto"/>
                <w:sz w:val="20"/>
                <w:szCs w:val="20"/>
              </w:rPr>
              <w:t>Localizable</w:t>
            </w:r>
            <w:r w:rsidR="007078AF" w:rsidRPr="007078AF">
              <w:rPr>
                <w:bCs/>
                <w:color w:val="auto"/>
                <w:sz w:val="20"/>
                <w:szCs w:val="20"/>
              </w:rPr>
              <w:t xml:space="preserve"> en </w:t>
            </w:r>
            <w:r w:rsidR="00482CA1">
              <w:rPr>
                <w:bCs/>
                <w:color w:val="auto"/>
                <w:sz w:val="20"/>
                <w:szCs w:val="20"/>
              </w:rPr>
              <w:t xml:space="preserve">el Portal de Transparencia, </w:t>
            </w:r>
            <w:r w:rsidR="001031AB">
              <w:rPr>
                <w:bCs/>
                <w:color w:val="auto"/>
                <w:sz w:val="20"/>
                <w:szCs w:val="20"/>
              </w:rPr>
              <w:t>en el apartado</w:t>
            </w:r>
            <w:r w:rsidR="00482CA1">
              <w:rPr>
                <w:bCs/>
                <w:color w:val="auto"/>
                <w:sz w:val="20"/>
                <w:szCs w:val="20"/>
              </w:rPr>
              <w:t xml:space="preserve"> </w:t>
            </w:r>
            <w:r w:rsidR="00526505">
              <w:rPr>
                <w:bCs/>
                <w:color w:val="auto"/>
                <w:sz w:val="20"/>
                <w:szCs w:val="20"/>
              </w:rPr>
              <w:t>Información institucional, organizativa y de planificación</w:t>
            </w:r>
            <w:r w:rsidR="00DE670E">
              <w:rPr>
                <w:bCs/>
                <w:color w:val="auto"/>
                <w:sz w:val="20"/>
                <w:szCs w:val="20"/>
              </w:rPr>
              <w:t>/Normativa</w:t>
            </w:r>
            <w:r w:rsidR="00526505">
              <w:rPr>
                <w:bCs/>
                <w:color w:val="auto"/>
                <w:sz w:val="20"/>
                <w:szCs w:val="20"/>
              </w:rPr>
              <w:t xml:space="preserve">. La legislación sobre zonas francas está localizable </w:t>
            </w:r>
            <w:r w:rsidR="00841E51">
              <w:rPr>
                <w:bCs/>
                <w:color w:val="auto"/>
                <w:sz w:val="20"/>
                <w:szCs w:val="20"/>
              </w:rPr>
              <w:t>en</w:t>
            </w:r>
            <w:r w:rsidR="00526505">
              <w:rPr>
                <w:bCs/>
                <w:color w:val="auto"/>
                <w:sz w:val="20"/>
                <w:szCs w:val="20"/>
              </w:rPr>
              <w:t xml:space="preserve"> la página home</w:t>
            </w:r>
            <w:r w:rsidR="00841E51">
              <w:rPr>
                <w:bCs/>
                <w:color w:val="auto"/>
                <w:sz w:val="20"/>
                <w:szCs w:val="20"/>
              </w:rPr>
              <w:t>, acceso</w:t>
            </w:r>
            <w:r w:rsidR="00526505">
              <w:rPr>
                <w:bCs/>
                <w:color w:val="auto"/>
                <w:sz w:val="20"/>
                <w:szCs w:val="20"/>
              </w:rPr>
              <w:t xml:space="preserve"> Comercio exterior/legislación</w:t>
            </w:r>
            <w:r>
              <w:rPr>
                <w:bCs/>
                <w:color w:val="auto"/>
                <w:sz w:val="20"/>
                <w:szCs w:val="20"/>
              </w:rPr>
              <w:t>.</w:t>
            </w:r>
            <w:r w:rsidR="006E3984" w:rsidRPr="007620BA">
              <w:rPr>
                <w:rStyle w:val="Ttulo2Car"/>
                <w:b w:val="0"/>
                <w:color w:val="auto"/>
                <w:sz w:val="20"/>
                <w:szCs w:val="20"/>
                <w:lang w:bidi="es-ES"/>
              </w:rPr>
              <w:t xml:space="preserve"> No se ha localizado información sobre las normas que configuran el marco jurídico general que regula las actividades del organismo, como, por ejemplo, Ley 39/2015, Ley 40/2015, Ley de Contratos del Sector Público, etc.</w:t>
            </w:r>
          </w:p>
        </w:tc>
      </w:tr>
      <w:tr w:rsidR="00E34195" w:rsidRPr="00CB5511" w:rsidTr="00841E51">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140085" w:rsidRDefault="006502A2" w:rsidP="00DE670E">
            <w:pPr>
              <w:pStyle w:val="Cuerpodelboletn"/>
              <w:spacing w:before="120" w:after="120" w:line="312" w:lineRule="auto"/>
              <w:rPr>
                <w:rStyle w:val="Ttulo2Car"/>
                <w:sz w:val="20"/>
                <w:szCs w:val="20"/>
                <w:lang w:bidi="es-ES"/>
              </w:rPr>
            </w:pPr>
            <w:r>
              <w:rPr>
                <w:color w:val="auto"/>
                <w:sz w:val="20"/>
                <w:szCs w:val="20"/>
              </w:rPr>
              <w:t xml:space="preserve">Localizable en el Portal de Transparencia, en </w:t>
            </w:r>
            <w:r w:rsidR="00124F54">
              <w:rPr>
                <w:color w:val="auto"/>
                <w:sz w:val="20"/>
                <w:szCs w:val="20"/>
              </w:rPr>
              <w:t xml:space="preserve">el </w:t>
            </w:r>
            <w:r>
              <w:rPr>
                <w:color w:val="auto"/>
                <w:sz w:val="20"/>
                <w:szCs w:val="20"/>
              </w:rPr>
              <w:t xml:space="preserve">apartado </w:t>
            </w:r>
            <w:r w:rsidR="00DE670E">
              <w:rPr>
                <w:color w:val="auto"/>
                <w:sz w:val="20"/>
                <w:szCs w:val="20"/>
              </w:rPr>
              <w:t>Información institucional, organizativa y de planificación/Institucional</w:t>
            </w:r>
            <w:r w:rsidR="005C67DF">
              <w:rPr>
                <w:color w:val="auto"/>
                <w:sz w:val="20"/>
                <w:szCs w:val="20"/>
              </w:rPr>
              <w:t>.</w:t>
            </w:r>
          </w:p>
        </w:tc>
      </w:tr>
      <w:tr w:rsidR="00E34195" w:rsidRPr="00CB5511" w:rsidTr="00841E51">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1031AB" w:rsidRDefault="00DE670E" w:rsidP="00124F54">
            <w:pPr>
              <w:pStyle w:val="Cuerpodelboletn"/>
              <w:spacing w:before="120" w:after="120" w:line="312" w:lineRule="auto"/>
              <w:rPr>
                <w:rStyle w:val="Ttulo2Car"/>
                <w:color w:val="FF0000"/>
                <w:sz w:val="20"/>
                <w:szCs w:val="20"/>
                <w:lang w:bidi="es-ES"/>
              </w:rPr>
            </w:pPr>
            <w:r>
              <w:rPr>
                <w:bCs/>
                <w:color w:val="auto"/>
                <w:sz w:val="20"/>
                <w:szCs w:val="20"/>
              </w:rPr>
              <w:t>Localizable en el Portal de Transparencia, en el apartado Información institucional, organizativa y de planificación/Registro de Actividades de Tratamiento de Datos</w:t>
            </w:r>
            <w:r w:rsidR="00B9129B">
              <w:rPr>
                <w:bCs/>
                <w:color w:val="auto"/>
                <w:sz w:val="20"/>
                <w:szCs w:val="20"/>
              </w:rPr>
              <w:t>.</w:t>
            </w:r>
          </w:p>
        </w:tc>
      </w:tr>
      <w:tr w:rsidR="00E34195" w:rsidRPr="00CB5511" w:rsidTr="00841E51">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BF4BDE" w:rsidRDefault="00960F8E" w:rsidP="002E2ED1">
            <w:pPr>
              <w:pStyle w:val="Cuerpodelboletn"/>
              <w:spacing w:before="120" w:after="120" w:line="312" w:lineRule="auto"/>
              <w:rPr>
                <w:rStyle w:val="Ttulo2Car"/>
                <w:sz w:val="20"/>
                <w:szCs w:val="20"/>
                <w:lang w:bidi="es-ES"/>
              </w:rPr>
            </w:pPr>
            <w:r>
              <w:rPr>
                <w:color w:val="auto"/>
                <w:sz w:val="20"/>
                <w:szCs w:val="20"/>
              </w:rPr>
              <w:t xml:space="preserve">Localizable </w:t>
            </w:r>
            <w:r w:rsidR="002E2ED1">
              <w:rPr>
                <w:color w:val="auto"/>
                <w:sz w:val="20"/>
                <w:szCs w:val="20"/>
              </w:rPr>
              <w:t>en el Portal de Transparencia, en el apartado Información institucional, organizativa y de planificación, en Institucional y en Estructura</w:t>
            </w:r>
            <w:r>
              <w:rPr>
                <w:color w:val="auto"/>
                <w:sz w:val="20"/>
                <w:szCs w:val="20"/>
              </w:rPr>
              <w:t>.</w:t>
            </w:r>
          </w:p>
        </w:tc>
      </w:tr>
      <w:tr w:rsidR="00E34195" w:rsidRPr="00CB5511" w:rsidTr="00841E51">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5F452B" w:rsidRDefault="00124F54" w:rsidP="009C191C">
            <w:pPr>
              <w:pStyle w:val="Cuerpodelboletn"/>
              <w:spacing w:before="120" w:after="120" w:line="312" w:lineRule="auto"/>
              <w:rPr>
                <w:rStyle w:val="Ttulo2Car"/>
                <w:sz w:val="20"/>
                <w:szCs w:val="20"/>
                <w:lang w:bidi="es-ES"/>
              </w:rPr>
            </w:pPr>
            <w:r>
              <w:rPr>
                <w:bCs/>
                <w:color w:val="auto"/>
                <w:sz w:val="20"/>
                <w:szCs w:val="20"/>
              </w:rPr>
              <w:t>Localizable en</w:t>
            </w:r>
            <w:r w:rsidR="003C1BBF">
              <w:rPr>
                <w:bCs/>
                <w:color w:val="auto"/>
                <w:sz w:val="20"/>
                <w:szCs w:val="20"/>
              </w:rPr>
              <w:t xml:space="preserve"> el Portal de Transparencia, </w:t>
            </w:r>
            <w:r>
              <w:rPr>
                <w:bCs/>
                <w:color w:val="auto"/>
                <w:sz w:val="20"/>
                <w:szCs w:val="20"/>
              </w:rPr>
              <w:t>en el apartado Información institucional</w:t>
            </w:r>
            <w:r w:rsidR="009C191C">
              <w:rPr>
                <w:bCs/>
                <w:color w:val="auto"/>
                <w:sz w:val="20"/>
                <w:szCs w:val="20"/>
              </w:rPr>
              <w:t>, organizativa y de planificación, en Organigrama.</w:t>
            </w:r>
          </w:p>
        </w:tc>
      </w:tr>
      <w:tr w:rsidR="00E34195" w:rsidRPr="00CB5511" w:rsidTr="00841E51">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841E51">
            <w:pPr>
              <w:pStyle w:val="Cuerpodelboletn"/>
              <w:numPr>
                <w:ilvl w:val="0"/>
                <w:numId w:val="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5F452B" w:rsidRDefault="008A17E3" w:rsidP="005C67DF">
            <w:pPr>
              <w:pStyle w:val="Cuerpodelboletn"/>
              <w:spacing w:before="120" w:after="120" w:line="312" w:lineRule="auto"/>
              <w:rPr>
                <w:rStyle w:val="Ttulo2Car"/>
                <w:sz w:val="20"/>
                <w:szCs w:val="20"/>
                <w:lang w:bidi="es-ES"/>
              </w:rPr>
            </w:pPr>
            <w:r>
              <w:rPr>
                <w:bCs/>
                <w:color w:val="auto"/>
                <w:sz w:val="20"/>
                <w:szCs w:val="20"/>
              </w:rPr>
              <w:t>Localizable en el Portal de Transparencia, en el apartado Información institucional, organizativa y de planificación, en Organigrama.</w:t>
            </w:r>
          </w:p>
        </w:tc>
      </w:tr>
      <w:tr w:rsidR="00E34195" w:rsidRPr="00CB5511" w:rsidTr="00C265E9">
        <w:trPr>
          <w:trHeight w:val="289"/>
        </w:trPr>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930" w:type="dxa"/>
            <w:tcBorders>
              <w:top w:val="single" w:sz="4" w:space="0" w:color="00642D"/>
              <w:left w:val="single" w:sz="4" w:space="0" w:color="00642D"/>
              <w:bottom w:val="single" w:sz="4" w:space="0" w:color="00642D"/>
              <w:right w:val="single" w:sz="4" w:space="0" w:color="00642D"/>
            </w:tcBorders>
          </w:tcPr>
          <w:p w:rsidR="00E34195" w:rsidRPr="00CB5511" w:rsidRDefault="00E34195" w:rsidP="00BD1E94">
            <w:pPr>
              <w:pStyle w:val="Cuerpodelboletn"/>
              <w:spacing w:before="120" w:after="120" w:line="312" w:lineRule="auto"/>
              <w:ind w:left="720"/>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E34195" w:rsidRPr="005F452B" w:rsidRDefault="008A17E3" w:rsidP="00C265E9">
            <w:pPr>
              <w:pStyle w:val="Cuerpodelboletn"/>
              <w:spacing w:before="120" w:after="120" w:line="312" w:lineRule="auto"/>
              <w:rPr>
                <w:rStyle w:val="Ttulo2Car"/>
                <w:sz w:val="20"/>
                <w:szCs w:val="20"/>
                <w:lang w:bidi="es-ES"/>
              </w:rPr>
            </w:pPr>
            <w:r>
              <w:rPr>
                <w:color w:val="auto"/>
                <w:sz w:val="20"/>
                <w:szCs w:val="20"/>
              </w:rPr>
              <w:t xml:space="preserve">No </w:t>
            </w:r>
            <w:r w:rsidRPr="00BD1E94">
              <w:rPr>
                <w:color w:val="auto"/>
                <w:sz w:val="20"/>
                <w:szCs w:val="20"/>
              </w:rPr>
              <w:t>se ha localizado información</w:t>
            </w:r>
            <w:r w:rsidR="00841E51" w:rsidRPr="00BD1E94">
              <w:rPr>
                <w:color w:val="auto"/>
                <w:sz w:val="20"/>
                <w:szCs w:val="20"/>
              </w:rPr>
              <w:t xml:space="preserve"> sobre el perfil y trayectoria profesional del Delegado Esp</w:t>
            </w:r>
            <w:r w:rsidR="00C265E9" w:rsidRPr="00BD1E94">
              <w:rPr>
                <w:color w:val="auto"/>
                <w:sz w:val="20"/>
                <w:szCs w:val="20"/>
              </w:rPr>
              <w:t>e</w:t>
            </w:r>
            <w:r w:rsidR="00841E51" w:rsidRPr="00BD1E94">
              <w:rPr>
                <w:color w:val="auto"/>
                <w:sz w:val="20"/>
                <w:szCs w:val="20"/>
              </w:rPr>
              <w:t>cial</w:t>
            </w:r>
            <w:r w:rsidR="006550E2" w:rsidRPr="00BD1E94">
              <w:rPr>
                <w:color w:val="auto"/>
                <w:sz w:val="20"/>
                <w:szCs w:val="20"/>
              </w:rPr>
              <w:t>.</w:t>
            </w:r>
            <w:r w:rsidR="00841E51" w:rsidRPr="00BD1E94">
              <w:rPr>
                <w:color w:val="auto"/>
                <w:sz w:val="20"/>
                <w:szCs w:val="20"/>
              </w:rPr>
              <w:t xml:space="preserve"> Los miembros de los órganos de gobierno, lo son en representación de diferentes administraciones y organismos públicos.  </w:t>
            </w:r>
          </w:p>
        </w:tc>
      </w:tr>
      <w:tr w:rsidR="001561A4" w:rsidRPr="00CB5511" w:rsidTr="00841E51">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sidRPr="00174907">
              <w:rPr>
                <w:rStyle w:val="Ttulo2Car"/>
                <w:b w:val="0"/>
                <w:color w:val="auto"/>
                <w:sz w:val="20"/>
                <w:szCs w:val="20"/>
                <w:lang w:bidi="es-ES"/>
              </w:rPr>
              <w:t>Planes y Progr</w:t>
            </w:r>
            <w:r>
              <w:rPr>
                <w:rStyle w:val="Ttulo2Car"/>
                <w:b w:val="0"/>
                <w:color w:val="auto"/>
                <w:sz w:val="20"/>
                <w:szCs w:val="20"/>
                <w:lang w:bidi="es-ES"/>
              </w:rPr>
              <w:t xml:space="preserve">amas </w:t>
            </w:r>
          </w:p>
        </w:tc>
        <w:tc>
          <w:tcPr>
            <w:tcW w:w="930" w:type="dxa"/>
            <w:tcBorders>
              <w:top w:val="single" w:sz="4" w:space="0" w:color="00642D"/>
              <w:left w:val="single" w:sz="4" w:space="0" w:color="00642D"/>
              <w:bottom w:val="single" w:sz="4" w:space="0" w:color="00642D"/>
              <w:right w:val="single" w:sz="4" w:space="0" w:color="00642D"/>
            </w:tcBorders>
          </w:tcPr>
          <w:p w:rsidR="001561A4" w:rsidRPr="00CB5511" w:rsidRDefault="001561A4" w:rsidP="00C265E9">
            <w:pPr>
              <w:pStyle w:val="Cuerpodelboletn"/>
              <w:numPr>
                <w:ilvl w:val="0"/>
                <w:numId w:val="28"/>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C265E9" w:rsidRPr="00C265E9" w:rsidRDefault="00C265E9" w:rsidP="00C265E9">
            <w:pPr>
              <w:pStyle w:val="Cuerpodelboletn"/>
              <w:spacing w:before="120" w:after="120" w:line="312" w:lineRule="auto"/>
              <w:rPr>
                <w:rStyle w:val="Ttulo2Car"/>
                <w:strike/>
                <w:sz w:val="20"/>
                <w:szCs w:val="20"/>
                <w:lang w:bidi="es-ES"/>
              </w:rPr>
            </w:pPr>
            <w:r w:rsidRPr="00BD1E94">
              <w:rPr>
                <w:color w:val="auto"/>
                <w:sz w:val="20"/>
                <w:szCs w:val="20"/>
              </w:rPr>
              <w:t>En el apartado información Institucional, Organizativa y de Planificación, se han localizado</w:t>
            </w:r>
            <w:r w:rsidRPr="00BD1E94">
              <w:rPr>
                <w:color w:val="auto"/>
              </w:rPr>
              <w:t xml:space="preserve"> </w:t>
            </w:r>
            <w:r w:rsidRPr="00BD1E94">
              <w:rPr>
                <w:color w:val="auto"/>
                <w:sz w:val="20"/>
              </w:rPr>
              <w:t xml:space="preserve">dos planes: el Plan de Saneamiento 2019-2022 y el Plan de Igualdad 2022. </w:t>
            </w:r>
          </w:p>
        </w:tc>
      </w:tr>
      <w:tr w:rsidR="001561A4" w:rsidRPr="00CB5511" w:rsidTr="00841E51">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930" w:type="dxa"/>
            <w:tcBorders>
              <w:top w:val="single" w:sz="4" w:space="0" w:color="00642D"/>
              <w:left w:val="single" w:sz="4" w:space="0" w:color="00642D"/>
              <w:bottom w:val="single" w:sz="4" w:space="0" w:color="00642D"/>
              <w:right w:val="single" w:sz="4" w:space="0" w:color="00642D"/>
            </w:tcBorders>
          </w:tcPr>
          <w:p w:rsidR="001561A4" w:rsidRPr="00CB5511" w:rsidRDefault="001561A4" w:rsidP="00C265E9">
            <w:pPr>
              <w:pStyle w:val="Cuerpodelboletn"/>
              <w:numPr>
                <w:ilvl w:val="0"/>
                <w:numId w:val="2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C265E9" w:rsidRPr="00C265E9" w:rsidRDefault="00C265E9" w:rsidP="00287BB5">
            <w:pPr>
              <w:spacing w:line="360" w:lineRule="auto"/>
              <w:jc w:val="both"/>
            </w:pPr>
            <w:r w:rsidRPr="00287BB5">
              <w:rPr>
                <w:sz w:val="20"/>
              </w:rPr>
              <w:t>En el apartado Planificación se publica un informe de seguimiento del Plan de Saneamiento 2019-2022</w:t>
            </w:r>
            <w:r w:rsidR="00287BB5">
              <w:rPr>
                <w:sz w:val="20"/>
              </w:rPr>
              <w:t>.</w:t>
            </w:r>
          </w:p>
        </w:tc>
      </w:tr>
      <w:tr w:rsidR="001561A4" w:rsidRPr="00CB5511" w:rsidTr="00841E51">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930" w:type="dxa"/>
            <w:tcBorders>
              <w:top w:val="single" w:sz="4" w:space="0" w:color="00642D"/>
              <w:left w:val="single" w:sz="4" w:space="0" w:color="00642D"/>
              <w:bottom w:val="single" w:sz="4" w:space="0" w:color="00642D"/>
              <w:right w:val="single" w:sz="4" w:space="0" w:color="00642D"/>
            </w:tcBorders>
          </w:tcPr>
          <w:p w:rsidR="001561A4" w:rsidRPr="00CB5511" w:rsidRDefault="001561A4" w:rsidP="00C265E9">
            <w:pPr>
              <w:pStyle w:val="Cuerpodelboletn"/>
              <w:numPr>
                <w:ilvl w:val="0"/>
                <w:numId w:val="24"/>
              </w:numPr>
              <w:spacing w:before="120" w:after="120" w:line="312" w:lineRule="auto"/>
              <w:jc w:val="center"/>
              <w:rPr>
                <w:rStyle w:val="Ttulo2Car"/>
                <w:sz w:val="20"/>
                <w:szCs w:val="20"/>
                <w:lang w:bidi="es-ES"/>
              </w:rPr>
            </w:pPr>
          </w:p>
        </w:tc>
        <w:tc>
          <w:tcPr>
            <w:tcW w:w="5896" w:type="dxa"/>
            <w:tcBorders>
              <w:top w:val="single" w:sz="4" w:space="0" w:color="00642D"/>
              <w:left w:val="single" w:sz="4" w:space="0" w:color="00642D"/>
              <w:bottom w:val="single" w:sz="4" w:space="0" w:color="00642D"/>
              <w:right w:val="single" w:sz="4" w:space="0" w:color="00642D"/>
            </w:tcBorders>
          </w:tcPr>
          <w:p w:rsidR="00C265E9" w:rsidRPr="00C265E9" w:rsidRDefault="00C265E9" w:rsidP="00287BB5">
            <w:pPr>
              <w:spacing w:line="360" w:lineRule="auto"/>
            </w:pPr>
            <w:r w:rsidRPr="00287BB5">
              <w:rPr>
                <w:sz w:val="20"/>
              </w:rPr>
              <w:t xml:space="preserve">El Plan de Igualdad, </w:t>
            </w:r>
            <w:r w:rsidR="000D18A0" w:rsidRPr="00287BB5">
              <w:rPr>
                <w:sz w:val="20"/>
              </w:rPr>
              <w:t>incluye</w:t>
            </w:r>
            <w:r w:rsidRPr="00287BB5">
              <w:rPr>
                <w:sz w:val="20"/>
              </w:rPr>
              <w:t xml:space="preserve"> </w:t>
            </w:r>
            <w:r w:rsidR="000D18A0" w:rsidRPr="00287BB5">
              <w:rPr>
                <w:sz w:val="20"/>
              </w:rPr>
              <w:t>los indicadores de medida y valoración del grado de cumplimiento de los objetivos</w:t>
            </w:r>
            <w:r w:rsidRPr="000D18A0">
              <w:rPr>
                <w:color w:val="FF0000"/>
                <w:sz w:val="20"/>
              </w:rPr>
              <w:t xml:space="preserve"> </w:t>
            </w:r>
          </w:p>
        </w:tc>
      </w:tr>
    </w:tbl>
    <w:p w:rsidR="001561A4" w:rsidRDefault="001561A4"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pPr>
                              <w:rPr>
                                <w:b/>
                                <w:color w:val="00642D"/>
                              </w:rPr>
                            </w:pPr>
                            <w:r w:rsidRPr="00BD4582">
                              <w:rPr>
                                <w:b/>
                                <w:color w:val="00642D"/>
                              </w:rPr>
                              <w:t>Contenidos</w:t>
                            </w:r>
                          </w:p>
                          <w:p w:rsidR="007C112B" w:rsidRPr="00026650" w:rsidRDefault="007C112B" w:rsidP="00C81661">
                            <w:pPr>
                              <w:jc w:val="both"/>
                              <w:rPr>
                                <w:sz w:val="20"/>
                                <w:szCs w:val="20"/>
                              </w:rPr>
                            </w:pPr>
                            <w:r w:rsidRPr="00026650">
                              <w:rPr>
                                <w:sz w:val="20"/>
                                <w:szCs w:val="20"/>
                              </w:rPr>
                              <w:t>La información publicada no recoge la totalidad de los contenidos obligatorios establecidos en el artículo 6 y 6 bis de la LTAIBG.</w:t>
                            </w:r>
                          </w:p>
                          <w:p w:rsidR="007C112B" w:rsidRPr="00287BB5" w:rsidRDefault="007C112B" w:rsidP="00C81661">
                            <w:pPr>
                              <w:pStyle w:val="Prrafodelista"/>
                              <w:numPr>
                                <w:ilvl w:val="0"/>
                                <w:numId w:val="7"/>
                              </w:numPr>
                              <w:jc w:val="both"/>
                              <w:rPr>
                                <w:sz w:val="20"/>
                                <w:szCs w:val="20"/>
                              </w:rPr>
                            </w:pPr>
                            <w:r w:rsidRPr="00026650">
                              <w:rPr>
                                <w:sz w:val="20"/>
                                <w:szCs w:val="20"/>
                              </w:rPr>
                              <w:t xml:space="preserve">No se ha localizado el perfil y trayectoria profesional </w:t>
                            </w:r>
                            <w:r w:rsidRPr="00287BB5">
                              <w:rPr>
                                <w:sz w:val="20"/>
                                <w:szCs w:val="20"/>
                              </w:rPr>
                              <w:t>del Delegado Especial.</w:t>
                            </w:r>
                          </w:p>
                          <w:p w:rsidR="007C112B" w:rsidRDefault="007C112B">
                            <w:pPr>
                              <w:rPr>
                                <w:b/>
                                <w:color w:val="00642D"/>
                              </w:rPr>
                            </w:pPr>
                            <w:r>
                              <w:rPr>
                                <w:b/>
                                <w:color w:val="00642D"/>
                              </w:rPr>
                              <w:t>Calidad de la Información</w:t>
                            </w:r>
                          </w:p>
                          <w:p w:rsidR="007C112B" w:rsidRDefault="007C112B" w:rsidP="00325397">
                            <w:pPr>
                              <w:pStyle w:val="Prrafodelista"/>
                              <w:numPr>
                                <w:ilvl w:val="0"/>
                                <w:numId w:val="16"/>
                              </w:numPr>
                              <w:ind w:left="1418" w:hanging="284"/>
                              <w:jc w:val="both"/>
                              <w:rPr>
                                <w:sz w:val="20"/>
                                <w:szCs w:val="20"/>
                              </w:rPr>
                            </w:pPr>
                            <w:r>
                              <w:rPr>
                                <w:sz w:val="20"/>
                                <w:szCs w:val="20"/>
                              </w:rPr>
                              <w:t>Se</w:t>
                            </w:r>
                            <w:r w:rsidRPr="00325397">
                              <w:rPr>
                                <w:sz w:val="20"/>
                                <w:szCs w:val="20"/>
                              </w:rPr>
                              <w:t xml:space="preserve"> publica la fecha de la última revisión o actualización de la información.</w:t>
                            </w:r>
                          </w:p>
                          <w:p w:rsidR="007C112B" w:rsidRDefault="007C112B" w:rsidP="00325397">
                            <w:pPr>
                              <w:pStyle w:val="Prrafodelista"/>
                              <w:numPr>
                                <w:ilvl w:val="0"/>
                                <w:numId w:val="16"/>
                              </w:numPr>
                              <w:ind w:left="1418" w:hanging="284"/>
                              <w:jc w:val="both"/>
                              <w:rPr>
                                <w:sz w:val="20"/>
                                <w:szCs w:val="20"/>
                              </w:rPr>
                            </w:pPr>
                            <w:r>
                              <w:rPr>
                                <w:sz w:val="20"/>
                                <w:szCs w:val="20"/>
                              </w:rPr>
                              <w:t>Toda la información es reutilizable.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CE1060" w:rsidRDefault="00CE1060">
                      <w:pPr>
                        <w:rPr>
                          <w:b/>
                          <w:color w:val="00642D"/>
                        </w:rPr>
                      </w:pPr>
                      <w:r w:rsidRPr="00BD4582">
                        <w:rPr>
                          <w:b/>
                          <w:color w:val="00642D"/>
                        </w:rPr>
                        <w:t>Contenidos</w:t>
                      </w:r>
                    </w:p>
                    <w:p w:rsidR="00CE1060" w:rsidRPr="00026650" w:rsidRDefault="00CE1060" w:rsidP="00C81661">
                      <w:pPr>
                        <w:jc w:val="both"/>
                        <w:rPr>
                          <w:sz w:val="20"/>
                          <w:szCs w:val="20"/>
                        </w:rPr>
                      </w:pPr>
                      <w:r w:rsidRPr="00026650">
                        <w:rPr>
                          <w:sz w:val="20"/>
                          <w:szCs w:val="20"/>
                        </w:rPr>
                        <w:t>La información publicada no recoge la totalidad de los contenidos obligatorios establecidos en el artículo 6 y 6 bis de la LTAIBG.</w:t>
                      </w:r>
                    </w:p>
                    <w:p w:rsidR="00CE1060" w:rsidRPr="00287BB5" w:rsidRDefault="00CE1060" w:rsidP="00C81661">
                      <w:pPr>
                        <w:pStyle w:val="Prrafodelista"/>
                        <w:numPr>
                          <w:ilvl w:val="0"/>
                          <w:numId w:val="7"/>
                        </w:numPr>
                        <w:jc w:val="both"/>
                        <w:rPr>
                          <w:sz w:val="20"/>
                          <w:szCs w:val="20"/>
                        </w:rPr>
                      </w:pPr>
                      <w:r w:rsidRPr="00026650">
                        <w:rPr>
                          <w:sz w:val="20"/>
                          <w:szCs w:val="20"/>
                        </w:rPr>
                        <w:t xml:space="preserve">No se ha localizado el perfil y trayectoria profesional </w:t>
                      </w:r>
                      <w:r w:rsidRPr="00287BB5">
                        <w:rPr>
                          <w:sz w:val="20"/>
                          <w:szCs w:val="20"/>
                        </w:rPr>
                        <w:t>del Delegado Especial.</w:t>
                      </w:r>
                    </w:p>
                    <w:p w:rsidR="00CE1060" w:rsidRDefault="00CE1060">
                      <w:pPr>
                        <w:rPr>
                          <w:b/>
                          <w:color w:val="00642D"/>
                        </w:rPr>
                      </w:pPr>
                      <w:r>
                        <w:rPr>
                          <w:b/>
                          <w:color w:val="00642D"/>
                        </w:rPr>
                        <w:t>Calidad de la Información</w:t>
                      </w:r>
                    </w:p>
                    <w:p w:rsidR="00CE1060" w:rsidRDefault="00CE1060" w:rsidP="00325397">
                      <w:pPr>
                        <w:pStyle w:val="Prrafodelista"/>
                        <w:numPr>
                          <w:ilvl w:val="0"/>
                          <w:numId w:val="16"/>
                        </w:numPr>
                        <w:ind w:left="1418" w:hanging="284"/>
                        <w:jc w:val="both"/>
                        <w:rPr>
                          <w:sz w:val="20"/>
                          <w:szCs w:val="20"/>
                        </w:rPr>
                      </w:pPr>
                      <w:r>
                        <w:rPr>
                          <w:sz w:val="20"/>
                          <w:szCs w:val="20"/>
                        </w:rPr>
                        <w:t>Se</w:t>
                      </w:r>
                      <w:r w:rsidRPr="00325397">
                        <w:rPr>
                          <w:sz w:val="20"/>
                          <w:szCs w:val="20"/>
                        </w:rPr>
                        <w:t xml:space="preserve"> publica la fecha de la última revisión o actualización de la información.</w:t>
                      </w:r>
                    </w:p>
                    <w:p w:rsidR="00CE1060" w:rsidRDefault="00CE1060" w:rsidP="00325397">
                      <w:pPr>
                        <w:pStyle w:val="Prrafodelista"/>
                        <w:numPr>
                          <w:ilvl w:val="0"/>
                          <w:numId w:val="16"/>
                        </w:numPr>
                        <w:ind w:left="1418" w:hanging="284"/>
                        <w:jc w:val="both"/>
                        <w:rPr>
                          <w:sz w:val="20"/>
                          <w:szCs w:val="20"/>
                        </w:rPr>
                      </w:pPr>
                      <w:r>
                        <w:rPr>
                          <w:sz w:val="20"/>
                          <w:szCs w:val="20"/>
                        </w:rPr>
                        <w:t>Toda la información es reutilizable.</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A02516" w:rsidRDefault="00A02516">
      <w:pPr>
        <w:rPr>
          <w:rStyle w:val="Ttulo2Car"/>
          <w:lang w:bidi="es-ES"/>
        </w:rPr>
      </w:pPr>
    </w:p>
    <w:p w:rsidR="00A02516" w:rsidRDefault="00A02516">
      <w:pPr>
        <w:rPr>
          <w:rStyle w:val="Ttulo2Car"/>
          <w:lang w:bidi="es-ES"/>
        </w:rPr>
      </w:pPr>
    </w:p>
    <w:p w:rsidR="00A02516" w:rsidRDefault="00A02516">
      <w:pPr>
        <w:rPr>
          <w:rStyle w:val="Ttulo2Car"/>
          <w:lang w:bidi="es-ES"/>
        </w:rPr>
      </w:pPr>
    </w:p>
    <w:p w:rsidR="006A2766" w:rsidRPr="00C33A23" w:rsidRDefault="006A2766" w:rsidP="006A2766">
      <w:pPr>
        <w:pStyle w:val="Cuerpodelboletn"/>
        <w:spacing w:before="120" w:after="120" w:line="312" w:lineRule="auto"/>
        <w:ind w:left="360"/>
        <w:rPr>
          <w:rStyle w:val="Ttulo2Car"/>
          <w:color w:val="00642D"/>
          <w:lang w:bidi="es-ES"/>
        </w:rPr>
      </w:pPr>
      <w:r w:rsidRPr="00AB36E8">
        <w:rPr>
          <w:rStyle w:val="Ttulo2Car"/>
          <w:color w:val="00642D"/>
          <w:lang w:bidi="es-ES"/>
        </w:rPr>
        <w:t xml:space="preserve">II.2 </w:t>
      </w:r>
      <w:r w:rsidRPr="00EA7648">
        <w:rPr>
          <w:rStyle w:val="Ttulo2Car"/>
          <w:color w:val="00642D"/>
          <w:lang w:bidi="es-ES"/>
        </w:rPr>
        <w:t>Información de</w:t>
      </w:r>
      <w:r w:rsidRPr="00C33A23">
        <w:rPr>
          <w:rStyle w:val="Ttulo2Car"/>
          <w:color w:val="00642D"/>
          <w:lang w:bidi="es-ES"/>
        </w:rPr>
        <w:t xml:space="preserv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9C7425" w:rsidRPr="00CB5511" w:rsidTr="006A2766">
        <w:tc>
          <w:tcPr>
            <w:tcW w:w="1477" w:type="dxa"/>
            <w:vMerge w:val="restart"/>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CB5511" w:rsidRDefault="009C7425"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0D18A0">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0D18A0" w:rsidRPr="000D18A0" w:rsidRDefault="000D18A0" w:rsidP="00B9129B">
            <w:pPr>
              <w:pStyle w:val="Cuerpodelboletn"/>
              <w:spacing w:before="120" w:after="120" w:line="312" w:lineRule="auto"/>
              <w:rPr>
                <w:rStyle w:val="Ttulo2Car"/>
                <w:b w:val="0"/>
                <w:color w:val="FF0000"/>
                <w:sz w:val="20"/>
                <w:szCs w:val="20"/>
                <w:lang w:bidi="es-ES"/>
              </w:rPr>
            </w:pPr>
            <w:r w:rsidRPr="00EA7648">
              <w:rPr>
                <w:rStyle w:val="Ttulo2Car"/>
                <w:b w:val="0"/>
                <w:color w:val="auto"/>
                <w:sz w:val="20"/>
                <w:szCs w:val="20"/>
                <w:lang w:bidi="es-ES"/>
              </w:rPr>
              <w:t xml:space="preserve">No se ha localizado información. En el apartado relevancia jurídica, se localizan un conjunto de manuales y guías, pero parecen destinadas </w:t>
            </w:r>
            <w:r w:rsidR="00F47BA1" w:rsidRPr="00EA7648">
              <w:rPr>
                <w:rStyle w:val="Ttulo2Car"/>
                <w:b w:val="0"/>
                <w:color w:val="auto"/>
                <w:sz w:val="20"/>
                <w:szCs w:val="20"/>
                <w:lang w:bidi="es-ES"/>
              </w:rPr>
              <w:t>a regular algunos procedimientos internos (contratación), por lo que no se trata de documentos que supongan una interpretación del derecho o tengan efectos jurídicos sobre terceros.</w:t>
            </w:r>
          </w:p>
        </w:tc>
      </w:tr>
      <w:tr w:rsidR="009C7425" w:rsidRPr="00CB5511" w:rsidTr="006A2766">
        <w:tc>
          <w:tcPr>
            <w:tcW w:w="1477" w:type="dxa"/>
            <w:vMerge/>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9C7425" w:rsidRDefault="009C7425" w:rsidP="009C7425">
            <w:pPr>
              <w:rPr>
                <w:sz w:val="20"/>
                <w:szCs w:val="20"/>
              </w:rPr>
            </w:pPr>
            <w:r w:rsidRPr="0092723A">
              <w:rPr>
                <w:sz w:val="20"/>
                <w:szCs w:val="20"/>
              </w:rPr>
              <w:t>Documentos sometidos a información</w:t>
            </w:r>
            <w:r>
              <w:rPr>
                <w:sz w:val="20"/>
                <w:szCs w:val="20"/>
              </w:rPr>
              <w:t xml:space="preserve"> pública durante su tramitación.</w:t>
            </w:r>
            <w:r w:rsidRPr="009C7425">
              <w:rPr>
                <w:sz w:val="20"/>
                <w:szCs w:val="20"/>
              </w:rPr>
              <w:t xml:space="preserve"> conforme la legislación sectorial vigente</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AB36E8">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CE2D65" w:rsidRPr="00E761EB" w:rsidRDefault="00AB36E8" w:rsidP="000D18A0">
            <w:pPr>
              <w:pStyle w:val="Cuerpodelboletn"/>
              <w:spacing w:before="120" w:after="120" w:line="312" w:lineRule="auto"/>
              <w:rPr>
                <w:rStyle w:val="Ttulo2Car"/>
                <w:sz w:val="20"/>
                <w:szCs w:val="20"/>
                <w:lang w:bidi="es-ES"/>
              </w:rPr>
            </w:pPr>
            <w:r>
              <w:rPr>
                <w:bCs/>
                <w:color w:val="auto"/>
                <w:sz w:val="20"/>
                <w:szCs w:val="20"/>
              </w:rPr>
              <w:t xml:space="preserve">En el Portal de Transparencia/Relevancia jurídica, se </w:t>
            </w:r>
            <w:r w:rsidR="000D18A0">
              <w:rPr>
                <w:bCs/>
                <w:color w:val="auto"/>
                <w:sz w:val="20"/>
                <w:szCs w:val="20"/>
              </w:rPr>
              <w:t>indica</w:t>
            </w:r>
            <w:r>
              <w:rPr>
                <w:bCs/>
                <w:color w:val="auto"/>
                <w:sz w:val="20"/>
                <w:szCs w:val="20"/>
              </w:rPr>
              <w:t xml:space="preserve"> que actualmente no existen documentos que deban someterse a información pública durante su tramitación.</w:t>
            </w:r>
          </w:p>
        </w:tc>
      </w:tr>
    </w:tbl>
    <w:p w:rsidR="00DF5F2A" w:rsidRDefault="00DF5F2A" w:rsidP="00C33A23">
      <w:pPr>
        <w:pStyle w:val="Cuerpodelboletn"/>
        <w:spacing w:before="120" w:after="120" w:line="312" w:lineRule="auto"/>
        <w:ind w:left="360"/>
        <w:rPr>
          <w:rStyle w:val="Ttulo2Car"/>
          <w:color w:val="00642D"/>
          <w:lang w:bidi="es-ES"/>
        </w:rPr>
      </w:pPr>
    </w:p>
    <w:p w:rsidR="00A02516" w:rsidRDefault="00A02516"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Análisis de la información de Relevancia Jurídica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5408" behindDoc="0" locked="0" layoutInCell="1" allowOverlap="1" wp14:anchorId="49B4F42A" wp14:editId="3E07BC49">
                <wp:simplePos x="0" y="0"/>
                <wp:positionH relativeFrom="column">
                  <wp:align>center</wp:align>
                </wp:positionH>
                <wp:positionV relativeFrom="paragraph">
                  <wp:posOffset>0</wp:posOffset>
                </wp:positionV>
                <wp:extent cx="5509523" cy="1403985"/>
                <wp:effectExtent l="0" t="0" r="15240" b="1333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rsidP="00BD4582">
                            <w:pPr>
                              <w:rPr>
                                <w:b/>
                                <w:color w:val="00642D"/>
                              </w:rPr>
                            </w:pPr>
                            <w:r w:rsidRPr="00BD4582">
                              <w:rPr>
                                <w:b/>
                                <w:color w:val="00642D"/>
                              </w:rPr>
                              <w:t>Contenidos</w:t>
                            </w:r>
                          </w:p>
                          <w:p w:rsidR="007C112B" w:rsidRPr="00EA7648" w:rsidRDefault="007C112B" w:rsidP="00325397">
                            <w:pPr>
                              <w:jc w:val="both"/>
                              <w:rPr>
                                <w:sz w:val="20"/>
                                <w:szCs w:val="20"/>
                              </w:rPr>
                            </w:pPr>
                            <w:r w:rsidRPr="00EA7648">
                              <w:rPr>
                                <w:sz w:val="20"/>
                                <w:szCs w:val="20"/>
                              </w:rPr>
                              <w:t>La información publicada no recoge todos los contenidos obligatorios establecidos en el artículo 7 de la LTAIBG:</w:t>
                            </w:r>
                          </w:p>
                          <w:p w:rsidR="007C112B" w:rsidRPr="00EA7648" w:rsidRDefault="007C112B" w:rsidP="00F47BA1">
                            <w:pPr>
                              <w:pStyle w:val="Prrafodelista"/>
                              <w:numPr>
                                <w:ilvl w:val="0"/>
                                <w:numId w:val="29"/>
                              </w:numPr>
                              <w:jc w:val="both"/>
                              <w:rPr>
                                <w:b/>
                              </w:rPr>
                            </w:pPr>
                            <w:r w:rsidRPr="00EA7648">
                              <w:rPr>
                                <w:sz w:val="20"/>
                                <w:szCs w:val="20"/>
                              </w:rPr>
                              <w:t>No se han localizado documentos que contengan directrices, instrucciones, acuerdos, circulares o respuestas a consultas efectuadas por los particulares que supongan una interpretación del derecho o tengan efectos jurídicos sobre terceros.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">
                <v:textbox style="mso-fit-shape-to-text:t">
                  <w:txbxContent>
                    <w:p w:rsidR="00CE1060" w:rsidRDefault="00CE1060" w:rsidP="00BD4582">
                      <w:pPr>
                        <w:rPr>
                          <w:b/>
                          <w:color w:val="00642D"/>
                        </w:rPr>
                      </w:pPr>
                      <w:r w:rsidRPr="00BD4582">
                        <w:rPr>
                          <w:b/>
                          <w:color w:val="00642D"/>
                        </w:rPr>
                        <w:t>Contenidos</w:t>
                      </w:r>
                    </w:p>
                    <w:p w:rsidR="00CE1060" w:rsidRPr="00EA7648" w:rsidRDefault="00CE1060" w:rsidP="00325397">
                      <w:pPr>
                        <w:jc w:val="both"/>
                        <w:rPr>
                          <w:sz w:val="20"/>
                          <w:szCs w:val="20"/>
                        </w:rPr>
                      </w:pPr>
                      <w:r w:rsidRPr="00EA7648">
                        <w:rPr>
                          <w:sz w:val="20"/>
                          <w:szCs w:val="20"/>
                        </w:rPr>
                        <w:t>La información publicada no recoge todos los contenidos obligatorios establecidos en el artículo 7 de la LTAIBG:</w:t>
                      </w:r>
                    </w:p>
                    <w:p w:rsidR="00CE1060" w:rsidRPr="00EA7648" w:rsidRDefault="00CE1060" w:rsidP="00F47BA1">
                      <w:pPr>
                        <w:pStyle w:val="Prrafodelista"/>
                        <w:numPr>
                          <w:ilvl w:val="0"/>
                          <w:numId w:val="29"/>
                        </w:numPr>
                        <w:jc w:val="both"/>
                        <w:rPr>
                          <w:b/>
                        </w:rPr>
                      </w:pPr>
                      <w:r w:rsidRPr="00EA7648">
                        <w:rPr>
                          <w:sz w:val="20"/>
                          <w:szCs w:val="20"/>
                        </w:rPr>
                        <w:t>No se han localizado documentos que contengan directrices, instrucciones, acuerdos, circulares o respuestas a consultas efectuadas por los particulares que supongan una interpretación del derecho o tengan efectos jurídicos sobre terceros.</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F47BA1" w:rsidRDefault="00F47BA1" w:rsidP="001561A4">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9671"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276"/>
        <w:gridCol w:w="3969"/>
      </w:tblGrid>
      <w:tr w:rsidR="00C33A23" w:rsidRPr="00E34195" w:rsidTr="00F47BA1">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276"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396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220EB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CA24DD">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BA1" w:rsidRDefault="00CA24DD" w:rsidP="002E74B7">
            <w:pPr>
              <w:pStyle w:val="Cuerpodelboletn"/>
              <w:spacing w:before="120" w:after="120" w:line="312" w:lineRule="auto"/>
              <w:rPr>
                <w:bCs/>
                <w:color w:val="auto"/>
                <w:sz w:val="20"/>
                <w:szCs w:val="20"/>
              </w:rPr>
            </w:pPr>
            <w:r w:rsidRPr="00CA24DD">
              <w:rPr>
                <w:bCs/>
                <w:color w:val="auto"/>
                <w:sz w:val="20"/>
                <w:szCs w:val="20"/>
              </w:rPr>
              <w:t>Localizable</w:t>
            </w:r>
            <w:r w:rsidR="00325397">
              <w:rPr>
                <w:bCs/>
                <w:color w:val="auto"/>
                <w:sz w:val="20"/>
                <w:szCs w:val="20"/>
              </w:rPr>
              <w:t>s</w:t>
            </w:r>
            <w:r w:rsidRPr="00CA24DD">
              <w:rPr>
                <w:bCs/>
                <w:color w:val="auto"/>
                <w:sz w:val="20"/>
                <w:szCs w:val="20"/>
              </w:rPr>
              <w:t xml:space="preserve"> en el </w:t>
            </w:r>
            <w:r w:rsidR="00325397">
              <w:rPr>
                <w:bCs/>
                <w:color w:val="auto"/>
                <w:sz w:val="20"/>
                <w:szCs w:val="20"/>
              </w:rPr>
              <w:t>Portal de Transparencia/</w:t>
            </w:r>
            <w:r w:rsidR="009335A4">
              <w:rPr>
                <w:bCs/>
                <w:color w:val="auto"/>
                <w:sz w:val="20"/>
                <w:szCs w:val="20"/>
              </w:rPr>
              <w:t>Información económica, presupuestaria y estadística</w:t>
            </w:r>
            <w:r w:rsidR="00325397">
              <w:rPr>
                <w:bCs/>
                <w:color w:val="auto"/>
                <w:sz w:val="20"/>
                <w:szCs w:val="20"/>
              </w:rPr>
              <w:t xml:space="preserve">/Contratos </w:t>
            </w:r>
            <w:r w:rsidR="009335A4">
              <w:rPr>
                <w:bCs/>
                <w:color w:val="auto"/>
                <w:sz w:val="20"/>
                <w:szCs w:val="20"/>
              </w:rPr>
              <w:t>mayores</w:t>
            </w:r>
            <w:r w:rsidR="00F77ECE">
              <w:rPr>
                <w:bCs/>
                <w:color w:val="auto"/>
                <w:sz w:val="20"/>
                <w:szCs w:val="20"/>
              </w:rPr>
              <w:t>.</w:t>
            </w:r>
          </w:p>
          <w:p w:rsidR="00C33A23" w:rsidRPr="00CA24DD" w:rsidRDefault="00F47BA1" w:rsidP="00F47BA1">
            <w:pPr>
              <w:pStyle w:val="Cuerpodelboletn"/>
              <w:spacing w:before="120" w:after="120" w:line="312" w:lineRule="auto"/>
              <w:rPr>
                <w:rStyle w:val="Ttulo2Car"/>
                <w:sz w:val="20"/>
                <w:szCs w:val="20"/>
                <w:lang w:bidi="es-ES"/>
              </w:rPr>
            </w:pPr>
            <w:r w:rsidRPr="00F77ECE">
              <w:rPr>
                <w:bCs/>
                <w:color w:val="auto"/>
                <w:sz w:val="20"/>
                <w:szCs w:val="20"/>
              </w:rPr>
              <w:t xml:space="preserve">Se publican cuadros resumen de contratación, que no recogen todos los ítems informativos que establece el artículo 8.1. a) de la LTAIBG para esta obligación: no se informa sobre la duración del contrato, el importe de licitación, los instrumentos de publicidad y el número de licitadores. </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9335A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8E53D3" w:rsidRDefault="009335A4" w:rsidP="009335A4">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estadística/Modificaciones de los contratos adjudicados.</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9335A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8E53D3" w:rsidRDefault="00E0191F" w:rsidP="00E0191F">
            <w:pPr>
              <w:pStyle w:val="Cuerpodelboletn"/>
              <w:spacing w:before="120" w:after="120" w:line="312" w:lineRule="auto"/>
              <w:rPr>
                <w:rStyle w:val="Ttulo2Car"/>
                <w:sz w:val="20"/>
                <w:szCs w:val="20"/>
                <w:lang w:bidi="es-ES"/>
              </w:rPr>
            </w:pPr>
            <w:r w:rsidRPr="00F77ECE">
              <w:rPr>
                <w:bCs/>
                <w:color w:val="auto"/>
                <w:sz w:val="20"/>
                <w:szCs w:val="20"/>
              </w:rPr>
              <w:t xml:space="preserve">No aplicable. </w:t>
            </w:r>
            <w:r w:rsidR="009335A4" w:rsidRPr="00F77ECE">
              <w:rPr>
                <w:bCs/>
                <w:color w:val="auto"/>
                <w:sz w:val="20"/>
                <w:szCs w:val="20"/>
              </w:rPr>
              <w:t xml:space="preserve">En el Portal de Transparencia/Información económica, presupuestaria y estadística, se especifica que durante los ejercicios </w:t>
            </w:r>
            <w:r w:rsidRPr="00F77ECE">
              <w:rPr>
                <w:bCs/>
                <w:color w:val="auto"/>
                <w:sz w:val="20"/>
                <w:szCs w:val="20"/>
              </w:rPr>
              <w:t>2018-2022</w:t>
            </w:r>
            <w:r w:rsidR="009335A4" w:rsidRPr="00F77ECE">
              <w:rPr>
                <w:bCs/>
                <w:color w:val="auto"/>
                <w:sz w:val="20"/>
                <w:szCs w:val="20"/>
              </w:rPr>
              <w:t xml:space="preserve"> no se han producido contratos desistidos</w:t>
            </w:r>
            <w:r w:rsidR="008E53D3" w:rsidRPr="00F77ECE">
              <w:rPr>
                <w:bCs/>
                <w:color w:val="auto"/>
                <w:sz w:val="20"/>
                <w:szCs w:val="20"/>
              </w:rPr>
              <w:t>.</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8A5F0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3B1395" w:rsidRDefault="008A5F04" w:rsidP="008A5F04">
            <w:pPr>
              <w:pStyle w:val="Cuerpodelboletn"/>
              <w:spacing w:before="120" w:after="120" w:line="312" w:lineRule="auto"/>
              <w:rPr>
                <w:rStyle w:val="Ttulo2Car"/>
                <w:sz w:val="20"/>
                <w:szCs w:val="20"/>
                <w:lang w:bidi="es-ES"/>
              </w:rPr>
            </w:pPr>
            <w:r>
              <w:rPr>
                <w:bCs/>
                <w:color w:val="auto"/>
                <w:sz w:val="20"/>
                <w:szCs w:val="20"/>
              </w:rPr>
              <w:t xml:space="preserve">Localizable en el Portal de Transparencia/Información económica, presupuestaria y estadística/Distribución de los </w:t>
            </w:r>
            <w:r>
              <w:rPr>
                <w:bCs/>
                <w:color w:val="auto"/>
                <w:sz w:val="20"/>
                <w:szCs w:val="20"/>
              </w:rPr>
              <w:lastRenderedPageBreak/>
              <w:t>contratos expresada según tipo de contrato y procedimiento de licitación</w:t>
            </w:r>
            <w:r w:rsidR="00E30CA2">
              <w:rPr>
                <w:bCs/>
                <w:color w:val="auto"/>
                <w:sz w:val="20"/>
                <w:szCs w:val="20"/>
              </w:rPr>
              <w:t>.</w:t>
            </w:r>
          </w:p>
        </w:tc>
      </w:tr>
      <w:tr w:rsidR="00C33A23" w:rsidRPr="00CB5511" w:rsidTr="00220EB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3B1395">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C33A23" w:rsidRPr="003B1395" w:rsidRDefault="008A5F04" w:rsidP="001B44C4">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estadística/Contratos menores</w:t>
            </w:r>
            <w:r w:rsidRPr="00CA24DD">
              <w:rPr>
                <w:bCs/>
                <w:color w:val="auto"/>
                <w:sz w:val="20"/>
                <w:szCs w:val="20"/>
              </w:rPr>
              <w:t>.</w:t>
            </w:r>
          </w:p>
        </w:tc>
      </w:tr>
      <w:tr w:rsidR="00C33A23" w:rsidRPr="00CB5511" w:rsidTr="00220EB4">
        <w:trPr>
          <w:trHeight w:val="1388"/>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1276" w:type="dxa"/>
            <w:tcBorders>
              <w:top w:val="single" w:sz="4" w:space="0" w:color="00642D"/>
              <w:left w:val="single" w:sz="4" w:space="0" w:color="00642D"/>
              <w:bottom w:val="single" w:sz="4" w:space="0" w:color="00642D"/>
              <w:right w:val="single" w:sz="4" w:space="0" w:color="00642D"/>
            </w:tcBorders>
          </w:tcPr>
          <w:p w:rsidR="00C33A23" w:rsidRPr="00CB5511" w:rsidRDefault="00C33A23" w:rsidP="001B44C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E0191F" w:rsidRPr="00E0191F" w:rsidRDefault="00E0191F" w:rsidP="00E0191F">
            <w:pPr>
              <w:pStyle w:val="Cuerpodelboletn"/>
              <w:spacing w:before="120" w:after="120" w:line="312" w:lineRule="auto"/>
              <w:rPr>
                <w:rStyle w:val="Ttulo2Car"/>
                <w:b w:val="0"/>
                <w:color w:val="FF0000"/>
                <w:sz w:val="20"/>
                <w:szCs w:val="20"/>
                <w:lang w:bidi="es-ES"/>
              </w:rPr>
            </w:pPr>
            <w:r w:rsidRPr="00F77ECE">
              <w:rPr>
                <w:rStyle w:val="Ttulo2Car"/>
                <w:b w:val="0"/>
                <w:color w:val="auto"/>
                <w:sz w:val="20"/>
                <w:szCs w:val="20"/>
                <w:lang w:bidi="es-ES"/>
              </w:rPr>
              <w:t>Localizable en el apartado convenios y encomiendas del Portal de Transparencia. Se publican cuadros resumen que no incluyen todos los ítems informativos que el artículo 8.1.b de la LTAIBG establece para esta obligación: no se publica el plazo y las modificaciones</w:t>
            </w:r>
            <w:r w:rsidR="00F77ECE">
              <w:rPr>
                <w:rStyle w:val="Ttulo2Car"/>
                <w:b w:val="0"/>
                <w:color w:val="auto"/>
                <w:sz w:val="20"/>
                <w:szCs w:val="20"/>
                <w:lang w:bidi="es-ES"/>
              </w:rPr>
              <w:t>.</w:t>
            </w:r>
            <w:r w:rsidRPr="00F77ECE">
              <w:rPr>
                <w:rStyle w:val="Ttulo2Car"/>
                <w:b w:val="0"/>
                <w:color w:val="auto"/>
                <w:sz w:val="20"/>
                <w:szCs w:val="20"/>
                <w:lang w:bidi="es-ES"/>
              </w:rPr>
              <w:t xml:space="preserve"> </w:t>
            </w:r>
          </w:p>
        </w:tc>
      </w:tr>
      <w:tr w:rsidR="009609E9" w:rsidRPr="009609E9" w:rsidTr="00220EB4">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1276" w:type="dxa"/>
            <w:tcBorders>
              <w:top w:val="single" w:sz="4" w:space="0" w:color="00642D"/>
              <w:left w:val="single" w:sz="4" w:space="0" w:color="00642D"/>
              <w:bottom w:val="single" w:sz="4" w:space="0" w:color="00642D"/>
              <w:right w:val="single" w:sz="4" w:space="0" w:color="00642D"/>
            </w:tcBorders>
          </w:tcPr>
          <w:p w:rsidR="009609E9" w:rsidRPr="009609E9" w:rsidRDefault="009609E9" w:rsidP="00E30CA2">
            <w:pPr>
              <w:pStyle w:val="Cuerpodelboletn"/>
              <w:numPr>
                <w:ilvl w:val="0"/>
                <w:numId w:val="4"/>
              </w:numPr>
              <w:spacing w:before="120" w:after="120" w:line="312" w:lineRule="auto"/>
              <w:rPr>
                <w:rStyle w:val="Ttulo2Car"/>
                <w:b w:val="0"/>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9609E9" w:rsidRDefault="00E30CA2" w:rsidP="00E30CA2">
            <w:pPr>
              <w:pStyle w:val="Cuerpodelboletn"/>
              <w:spacing w:before="120" w:after="120" w:line="312" w:lineRule="auto"/>
              <w:rPr>
                <w:bCs/>
                <w:color w:val="auto"/>
                <w:sz w:val="20"/>
                <w:szCs w:val="20"/>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estadística/Convenios, encomiendas.</w:t>
            </w:r>
          </w:p>
          <w:p w:rsidR="00E0191F" w:rsidRPr="003B1395" w:rsidRDefault="00E0191F" w:rsidP="00E0191F">
            <w:pPr>
              <w:pStyle w:val="Cuerpodelboletn"/>
              <w:spacing w:before="120" w:after="120" w:line="312" w:lineRule="auto"/>
              <w:rPr>
                <w:rStyle w:val="Ttulo2Car"/>
                <w:b w:val="0"/>
                <w:sz w:val="20"/>
                <w:szCs w:val="20"/>
                <w:lang w:bidi="es-ES"/>
              </w:rPr>
            </w:pPr>
            <w:r w:rsidRPr="005A7516">
              <w:rPr>
                <w:rStyle w:val="Ttulo2Car"/>
                <w:b w:val="0"/>
                <w:color w:val="auto"/>
                <w:sz w:val="20"/>
                <w:szCs w:val="20"/>
                <w:lang w:bidi="es-ES"/>
              </w:rPr>
              <w:t>Se publican cuadros resumen que no incluyen todos los ítems informativos que el artículo 8.1.b de la LTAIBG establece para esta obligación: no se publica la duración de la encomienda.</w:t>
            </w:r>
          </w:p>
        </w:tc>
      </w:tr>
      <w:tr w:rsidR="009609E9" w:rsidRPr="00CB5511" w:rsidTr="00220EB4">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1276" w:type="dxa"/>
            <w:tcBorders>
              <w:top w:val="single" w:sz="4" w:space="0" w:color="00642D"/>
              <w:left w:val="single" w:sz="4" w:space="0" w:color="00642D"/>
              <w:bottom w:val="single" w:sz="4" w:space="0" w:color="00642D"/>
              <w:right w:val="single" w:sz="4" w:space="0" w:color="00642D"/>
            </w:tcBorders>
          </w:tcPr>
          <w:p w:rsidR="009609E9" w:rsidRPr="00CB5511" w:rsidRDefault="009609E9" w:rsidP="00E30CA2">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9609E9" w:rsidRPr="003B1395" w:rsidRDefault="00E0191F" w:rsidP="00E30CA2">
            <w:pPr>
              <w:pStyle w:val="Cuerpodelboletn"/>
              <w:spacing w:before="120" w:after="120" w:line="312" w:lineRule="auto"/>
              <w:rPr>
                <w:rStyle w:val="Ttulo2Car"/>
                <w:sz w:val="20"/>
                <w:szCs w:val="20"/>
                <w:lang w:bidi="es-ES"/>
              </w:rPr>
            </w:pPr>
            <w:r w:rsidRPr="005A7516">
              <w:rPr>
                <w:color w:val="auto"/>
                <w:sz w:val="20"/>
                <w:szCs w:val="20"/>
              </w:rPr>
              <w:t xml:space="preserve">No aplicable. </w:t>
            </w:r>
            <w:r w:rsidR="00E30CA2">
              <w:rPr>
                <w:color w:val="auto"/>
                <w:sz w:val="20"/>
                <w:szCs w:val="20"/>
              </w:rPr>
              <w:t>En el Portal de Transparencia/Información económica, presupuestaria y estadística, se señala que actualmente no existen subcontrataciones derivadas de encomiendas.</w:t>
            </w:r>
          </w:p>
        </w:tc>
      </w:tr>
      <w:tr w:rsidR="009609E9" w:rsidRPr="00CB5511" w:rsidTr="00220EB4">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1276"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9609E9" w:rsidRPr="003B1395" w:rsidRDefault="00785BCC" w:rsidP="003625ED">
            <w:pPr>
              <w:pStyle w:val="Cuerpodelboletn"/>
              <w:spacing w:before="120" w:after="120" w:line="312" w:lineRule="auto"/>
              <w:rPr>
                <w:rStyle w:val="Ttulo2Car"/>
                <w:sz w:val="20"/>
                <w:szCs w:val="20"/>
                <w:lang w:bidi="es-ES"/>
              </w:rPr>
            </w:pPr>
            <w:r>
              <w:rPr>
                <w:bCs/>
                <w:color w:val="auto"/>
                <w:sz w:val="20"/>
                <w:szCs w:val="20"/>
              </w:rPr>
              <w:t xml:space="preserve">Aunque en el Portal de Transparencia/Información económica, presupuestaria y estadística se recogen las subvenciones recibidas a 31.12.21, </w:t>
            </w:r>
            <w:r w:rsidR="003625ED">
              <w:rPr>
                <w:bCs/>
                <w:color w:val="auto"/>
                <w:sz w:val="20"/>
                <w:szCs w:val="20"/>
              </w:rPr>
              <w:t>el contenido material de esta obligación se refiere a las</w:t>
            </w:r>
            <w:r>
              <w:rPr>
                <w:bCs/>
                <w:color w:val="auto"/>
                <w:sz w:val="20"/>
                <w:szCs w:val="20"/>
              </w:rPr>
              <w:t xml:space="preserve"> </w:t>
            </w:r>
            <w:r w:rsidR="003625ED">
              <w:rPr>
                <w:bCs/>
                <w:color w:val="auto"/>
                <w:sz w:val="20"/>
                <w:szCs w:val="20"/>
              </w:rPr>
              <w:t>s</w:t>
            </w:r>
            <w:r>
              <w:rPr>
                <w:bCs/>
                <w:color w:val="auto"/>
                <w:sz w:val="20"/>
                <w:szCs w:val="20"/>
              </w:rPr>
              <w:t xml:space="preserve">ubvenciones </w:t>
            </w:r>
            <w:r>
              <w:rPr>
                <w:bCs/>
                <w:color w:val="auto"/>
                <w:sz w:val="20"/>
                <w:szCs w:val="20"/>
              </w:rPr>
              <w:lastRenderedPageBreak/>
              <w:t>concedidas</w:t>
            </w:r>
            <w:r w:rsidR="0085103B">
              <w:rPr>
                <w:bCs/>
                <w:color w:val="auto"/>
                <w:sz w:val="20"/>
                <w:szCs w:val="20"/>
              </w:rPr>
              <w:t xml:space="preserve"> </w:t>
            </w:r>
            <w:r w:rsidR="003625ED">
              <w:rPr>
                <w:bCs/>
                <w:color w:val="auto"/>
                <w:sz w:val="20"/>
                <w:szCs w:val="20"/>
              </w:rPr>
              <w:t>por el organismo</w:t>
            </w:r>
            <w:r w:rsidR="005A7516">
              <w:rPr>
                <w:bCs/>
                <w:color w:val="auto"/>
                <w:sz w:val="20"/>
                <w:szCs w:val="20"/>
              </w:rPr>
              <w:t>.</w:t>
            </w:r>
          </w:p>
        </w:tc>
      </w:tr>
      <w:tr w:rsidR="00F47C3B" w:rsidRPr="00CB5511" w:rsidTr="00220EB4">
        <w:trPr>
          <w:trHeight w:val="1570"/>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w:t>
            </w:r>
            <w:r w:rsidRPr="00A15B8F">
              <w:rPr>
                <w:rStyle w:val="Ttulo2Car"/>
                <w:b w:val="0"/>
                <w:color w:val="auto"/>
                <w:sz w:val="20"/>
                <w:szCs w:val="20"/>
                <w:lang w:bidi="es-ES"/>
              </w:rPr>
              <w:t>resupu</w:t>
            </w:r>
            <w:r>
              <w:rPr>
                <w:rStyle w:val="Ttulo2Car"/>
                <w:b w:val="0"/>
                <w:color w:val="auto"/>
                <w:sz w:val="20"/>
                <w:szCs w:val="20"/>
                <w:lang w:bidi="es-ES"/>
              </w:rPr>
              <w:t>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1276" w:type="dxa"/>
            <w:tcBorders>
              <w:top w:val="single" w:sz="4" w:space="0" w:color="00642D"/>
              <w:left w:val="single" w:sz="4" w:space="0" w:color="00642D"/>
              <w:bottom w:val="single" w:sz="4" w:space="0" w:color="00642D"/>
              <w:right w:val="single" w:sz="4" w:space="0" w:color="00642D"/>
            </w:tcBorders>
          </w:tcPr>
          <w:p w:rsidR="00F47C3B" w:rsidRPr="00CB5511" w:rsidRDefault="00F47C3B" w:rsidP="00220EB4">
            <w:pPr>
              <w:pStyle w:val="Cuerpodelboletn"/>
              <w:numPr>
                <w:ilvl w:val="0"/>
                <w:numId w:val="4"/>
              </w:numPr>
              <w:spacing w:before="120" w:after="120" w:line="312" w:lineRule="auto"/>
              <w:ind w:left="459" w:hanging="99"/>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C3B" w:rsidRPr="006216B7" w:rsidRDefault="00A15B8F" w:rsidP="00A15B8F">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estadística/Presupuestos.</w:t>
            </w:r>
          </w:p>
        </w:tc>
      </w:tr>
      <w:tr w:rsidR="00F47C3B" w:rsidRPr="00CB5511" w:rsidTr="00220EB4">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1276" w:type="dxa"/>
            <w:tcBorders>
              <w:top w:val="single" w:sz="4" w:space="0" w:color="00642D"/>
              <w:left w:val="single" w:sz="4" w:space="0" w:color="00642D"/>
              <w:bottom w:val="single" w:sz="4" w:space="0" w:color="00642D"/>
              <w:right w:val="single" w:sz="4" w:space="0" w:color="00642D"/>
            </w:tcBorders>
          </w:tcPr>
          <w:p w:rsidR="00F47C3B" w:rsidRPr="00CB5511" w:rsidRDefault="00F47C3B" w:rsidP="00220EB4">
            <w:pPr>
              <w:pStyle w:val="Cuerpodelboletn"/>
              <w:numPr>
                <w:ilvl w:val="0"/>
                <w:numId w:val="23"/>
              </w:numPr>
              <w:spacing w:before="120" w:after="120" w:line="312" w:lineRule="auto"/>
              <w:ind w:hanging="1123"/>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C3B" w:rsidRPr="00702F4A" w:rsidRDefault="00220EB4" w:rsidP="00FD4124">
            <w:pPr>
              <w:pStyle w:val="Cuerpodelboletn"/>
              <w:spacing w:before="120" w:after="120" w:line="312" w:lineRule="auto"/>
              <w:rPr>
                <w:rStyle w:val="Ttulo2Car"/>
                <w:sz w:val="20"/>
                <w:szCs w:val="20"/>
                <w:lang w:bidi="es-ES"/>
              </w:rPr>
            </w:pPr>
            <w:r w:rsidRPr="00CA24DD">
              <w:rPr>
                <w:bCs/>
                <w:color w:val="auto"/>
                <w:sz w:val="20"/>
                <w:szCs w:val="20"/>
              </w:rPr>
              <w:t>Localizable</w:t>
            </w:r>
            <w:r>
              <w:rPr>
                <w:bCs/>
                <w:color w:val="auto"/>
                <w:sz w:val="20"/>
                <w:szCs w:val="20"/>
              </w:rPr>
              <w:t>s</w:t>
            </w:r>
            <w:r w:rsidRPr="00CA24DD">
              <w:rPr>
                <w:bCs/>
                <w:color w:val="auto"/>
                <w:sz w:val="20"/>
                <w:szCs w:val="20"/>
              </w:rPr>
              <w:t xml:space="preserve"> en el </w:t>
            </w:r>
            <w:r>
              <w:rPr>
                <w:bCs/>
                <w:color w:val="auto"/>
                <w:sz w:val="20"/>
                <w:szCs w:val="20"/>
              </w:rPr>
              <w:t>Portal de Transparencia/Información económica, presupuestaria y estadística/Presupuestos</w:t>
            </w:r>
            <w:r w:rsidR="00FD4124">
              <w:rPr>
                <w:color w:val="auto"/>
                <w:sz w:val="20"/>
                <w:szCs w:val="20"/>
              </w:rPr>
              <w:t>.</w:t>
            </w:r>
          </w:p>
        </w:tc>
      </w:tr>
      <w:tr w:rsidR="00F47C3B" w:rsidRPr="00CB5511" w:rsidTr="00220EB4">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1276"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F47C3B" w:rsidRPr="00702F4A" w:rsidRDefault="00FD4124" w:rsidP="009609E9">
            <w:pPr>
              <w:pStyle w:val="Cuerpodelboletn"/>
              <w:spacing w:before="120" w:after="120" w:line="312" w:lineRule="auto"/>
              <w:rPr>
                <w:rStyle w:val="Ttulo2Car"/>
                <w:sz w:val="20"/>
                <w:szCs w:val="20"/>
                <w:lang w:bidi="es-ES"/>
              </w:rPr>
            </w:pPr>
            <w:r>
              <w:rPr>
                <w:bCs/>
                <w:color w:val="auto"/>
                <w:sz w:val="20"/>
                <w:szCs w:val="20"/>
              </w:rPr>
              <w:t>Se publican informes de la IGAE –órgano de control interno-, pero no se han localizado informes del Tribunal de Cuentas –órgano de control externo- que es a lo que se refiere el contenido material de esta obligación</w:t>
            </w:r>
            <w:r w:rsidR="00702F4A" w:rsidRPr="00702F4A">
              <w:rPr>
                <w:bCs/>
                <w:color w:val="auto"/>
                <w:sz w:val="20"/>
                <w:szCs w:val="20"/>
              </w:rPr>
              <w:t>.</w:t>
            </w:r>
          </w:p>
        </w:tc>
      </w:tr>
      <w:tr w:rsidR="00BD4582" w:rsidRPr="00CB5511" w:rsidTr="00220EB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FD412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702F4A" w:rsidRDefault="00FD4124" w:rsidP="005A7516">
            <w:pPr>
              <w:pStyle w:val="Cuerpodelboletn"/>
              <w:spacing w:before="120" w:after="120" w:line="312" w:lineRule="auto"/>
              <w:rPr>
                <w:rStyle w:val="Ttulo2Car"/>
                <w:sz w:val="20"/>
                <w:szCs w:val="20"/>
                <w:lang w:bidi="es-ES"/>
              </w:rPr>
            </w:pPr>
            <w:r>
              <w:rPr>
                <w:color w:val="auto"/>
                <w:sz w:val="20"/>
                <w:szCs w:val="20"/>
              </w:rPr>
              <w:t>En el Portal de Transparencia/</w:t>
            </w:r>
            <w:r w:rsidR="00A15B8F">
              <w:rPr>
                <w:color w:val="auto"/>
                <w:sz w:val="20"/>
                <w:szCs w:val="20"/>
              </w:rPr>
              <w:t>Información económica, presupuestaria y estadística/Retribuciones altos cargos y máximos responsables</w:t>
            </w:r>
            <w:r>
              <w:rPr>
                <w:color w:val="auto"/>
                <w:sz w:val="20"/>
                <w:szCs w:val="20"/>
              </w:rPr>
              <w:t>, se localiza la retribución anual del delegado especial del Estado del CZF</w:t>
            </w:r>
            <w:r w:rsidR="00A15B8F">
              <w:rPr>
                <w:color w:val="auto"/>
                <w:sz w:val="20"/>
                <w:szCs w:val="20"/>
              </w:rPr>
              <w:t>C</w:t>
            </w:r>
            <w:r w:rsidR="005A7516">
              <w:rPr>
                <w:color w:val="auto"/>
                <w:sz w:val="20"/>
                <w:szCs w:val="20"/>
              </w:rPr>
              <w:t>.</w:t>
            </w:r>
          </w:p>
        </w:tc>
      </w:tr>
      <w:tr w:rsidR="00BD4582" w:rsidRPr="00CB5511" w:rsidTr="00220EB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A15B8F">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702F4A" w:rsidRDefault="003625ED" w:rsidP="007F462E">
            <w:pPr>
              <w:pStyle w:val="Cuerpodelboletn"/>
              <w:spacing w:before="120" w:after="120" w:line="312" w:lineRule="auto"/>
              <w:rPr>
                <w:rStyle w:val="Ttulo2Car"/>
                <w:sz w:val="20"/>
                <w:szCs w:val="20"/>
                <w:lang w:bidi="es-ES"/>
              </w:rPr>
            </w:pPr>
            <w:r w:rsidRPr="005A7516">
              <w:rPr>
                <w:bCs/>
                <w:color w:val="auto"/>
                <w:sz w:val="20"/>
                <w:szCs w:val="20"/>
              </w:rPr>
              <w:t>No aplicable</w:t>
            </w:r>
            <w:r>
              <w:rPr>
                <w:bCs/>
                <w:color w:val="auto"/>
                <w:sz w:val="20"/>
                <w:szCs w:val="20"/>
              </w:rPr>
              <w:t xml:space="preserve">. </w:t>
            </w:r>
            <w:r w:rsidR="00A15B8F">
              <w:rPr>
                <w:bCs/>
                <w:color w:val="auto"/>
                <w:sz w:val="20"/>
                <w:szCs w:val="20"/>
              </w:rPr>
              <w:t xml:space="preserve">En el Portal de Transparencia/Información económica, presupuestaria y estadística/Retribuciones altos cargos y máximos responsables, se especifica que en la actualidad </w:t>
            </w:r>
            <w:r w:rsidRPr="003625ED">
              <w:rPr>
                <w:bCs/>
                <w:color w:val="auto"/>
                <w:sz w:val="20"/>
                <w:szCs w:val="20"/>
              </w:rPr>
              <w:t xml:space="preserve">no </w:t>
            </w:r>
            <w:r w:rsidR="007F462E">
              <w:rPr>
                <w:bCs/>
                <w:color w:val="auto"/>
                <w:sz w:val="20"/>
                <w:szCs w:val="20"/>
              </w:rPr>
              <w:t>existen</w:t>
            </w:r>
            <w:r w:rsidRPr="003625ED">
              <w:rPr>
                <w:bCs/>
                <w:color w:val="auto"/>
                <w:sz w:val="20"/>
                <w:szCs w:val="20"/>
              </w:rPr>
              <w:t xml:space="preserve"> </w:t>
            </w:r>
            <w:r w:rsidR="00A15B8F">
              <w:rPr>
                <w:bCs/>
                <w:color w:val="auto"/>
                <w:sz w:val="20"/>
                <w:szCs w:val="20"/>
              </w:rPr>
              <w:t>indemnizaciones percibidas por altos cargos con ocasión del abandono del cargo.</w:t>
            </w:r>
          </w:p>
        </w:tc>
      </w:tr>
      <w:tr w:rsidR="00BD4582" w:rsidRPr="00CB5511" w:rsidTr="00220EB4">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w:t>
            </w:r>
            <w:r w:rsidRPr="00544964">
              <w:rPr>
                <w:rStyle w:val="Ttulo2Car"/>
                <w:b w:val="0"/>
                <w:color w:val="auto"/>
                <w:sz w:val="20"/>
                <w:szCs w:val="20"/>
                <w:lang w:bidi="es-ES"/>
              </w:rPr>
              <w:t>esolucio</w:t>
            </w:r>
            <w:r w:rsidRPr="00BD4582">
              <w:rPr>
                <w:rStyle w:val="Ttulo2Car"/>
                <w:b w:val="0"/>
                <w:color w:val="auto"/>
                <w:sz w:val="20"/>
                <w:szCs w:val="20"/>
                <w:lang w:bidi="es-ES"/>
              </w:rPr>
              <w:t xml:space="preserve">nes de autorización o reconocimiento de compatibilidad que afecten a </w:t>
            </w:r>
            <w:r w:rsidRPr="00BD4582">
              <w:rPr>
                <w:rStyle w:val="Ttulo2Car"/>
                <w:b w:val="0"/>
                <w:color w:val="auto"/>
                <w:sz w:val="20"/>
                <w:szCs w:val="20"/>
                <w:lang w:bidi="es-ES"/>
              </w:rPr>
              <w:lastRenderedPageBreak/>
              <w:t>los empleados.</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FD412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CB5511" w:rsidRDefault="00544964" w:rsidP="00544964">
            <w:pPr>
              <w:pStyle w:val="Cuerpodelboletn"/>
              <w:spacing w:before="120" w:after="120" w:line="312" w:lineRule="auto"/>
              <w:rPr>
                <w:rStyle w:val="Ttulo2Car"/>
                <w:sz w:val="20"/>
                <w:szCs w:val="20"/>
                <w:lang w:bidi="es-ES"/>
              </w:rPr>
            </w:pPr>
            <w:r>
              <w:rPr>
                <w:bCs/>
                <w:color w:val="auto"/>
                <w:sz w:val="20"/>
                <w:szCs w:val="20"/>
              </w:rPr>
              <w:t xml:space="preserve">Localizable en el Portal de Transparencia/Información económica, presupuestaria y </w:t>
            </w:r>
            <w:r>
              <w:rPr>
                <w:bCs/>
                <w:color w:val="auto"/>
                <w:sz w:val="20"/>
                <w:szCs w:val="20"/>
              </w:rPr>
              <w:lastRenderedPageBreak/>
              <w:t>estadística/Retribuciones altos cargos y máximos responsables/Compatibilidades.</w:t>
            </w:r>
          </w:p>
        </w:tc>
      </w:tr>
      <w:tr w:rsidR="00BD4582" w:rsidRPr="00CB5511" w:rsidTr="00220EB4">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544964">
            <w:pPr>
              <w:pStyle w:val="Cuerpodelboletn"/>
              <w:numPr>
                <w:ilvl w:val="0"/>
                <w:numId w:val="4"/>
              </w:numPr>
              <w:spacing w:before="120" w:after="120" w:line="312" w:lineRule="auto"/>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CB5511" w:rsidRDefault="00822933" w:rsidP="00544964">
            <w:pPr>
              <w:pStyle w:val="Cuerpodelboletn"/>
              <w:spacing w:before="120" w:after="120" w:line="312" w:lineRule="auto"/>
              <w:rPr>
                <w:rStyle w:val="Ttulo2Car"/>
                <w:sz w:val="20"/>
                <w:szCs w:val="20"/>
                <w:lang w:bidi="es-ES"/>
              </w:rPr>
            </w:pPr>
            <w:r w:rsidRPr="005A7516">
              <w:rPr>
                <w:bCs/>
                <w:color w:val="auto"/>
                <w:sz w:val="20"/>
                <w:szCs w:val="20"/>
              </w:rPr>
              <w:t xml:space="preserve">No aplicable. </w:t>
            </w:r>
            <w:r w:rsidR="00544964">
              <w:rPr>
                <w:bCs/>
                <w:color w:val="auto"/>
                <w:sz w:val="20"/>
                <w:szCs w:val="20"/>
              </w:rPr>
              <w:t>En el Portal de Transparencia/Información económica, presupuestaria y estadística/Retribuciones altos cargos y máximos responsables/Compatibilidades, se especifica que no se ha producido ninguna autorización para actividad privada al cese de altos cargos.</w:t>
            </w:r>
          </w:p>
        </w:tc>
      </w:tr>
      <w:tr w:rsidR="00BD4582" w:rsidRPr="00CB5511" w:rsidTr="00220EB4">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1276" w:type="dxa"/>
            <w:tcBorders>
              <w:top w:val="single" w:sz="4" w:space="0" w:color="00642D"/>
              <w:left w:val="single" w:sz="4" w:space="0" w:color="00642D"/>
              <w:bottom w:val="single" w:sz="4" w:space="0" w:color="00642D"/>
              <w:right w:val="single" w:sz="4" w:space="0" w:color="00642D"/>
            </w:tcBorders>
          </w:tcPr>
          <w:p w:rsidR="00BD4582" w:rsidRPr="00CB5511" w:rsidRDefault="00BD4582" w:rsidP="00544964">
            <w:pPr>
              <w:pStyle w:val="Cuerpodelboletn"/>
              <w:spacing w:before="120" w:after="120" w:line="312" w:lineRule="auto"/>
              <w:ind w:left="360"/>
              <w:rPr>
                <w:rStyle w:val="Ttulo2Car"/>
                <w:sz w:val="20"/>
                <w:szCs w:val="20"/>
                <w:lang w:bidi="es-ES"/>
              </w:rPr>
            </w:pPr>
          </w:p>
        </w:tc>
        <w:tc>
          <w:tcPr>
            <w:tcW w:w="3969" w:type="dxa"/>
            <w:tcBorders>
              <w:top w:val="single" w:sz="4" w:space="0" w:color="00642D"/>
              <w:left w:val="single" w:sz="4" w:space="0" w:color="00642D"/>
              <w:bottom w:val="single" w:sz="4" w:space="0" w:color="00642D"/>
              <w:right w:val="single" w:sz="4" w:space="0" w:color="00642D"/>
            </w:tcBorders>
          </w:tcPr>
          <w:p w:rsidR="00BD4582" w:rsidRPr="00A45D3E" w:rsidRDefault="00544964" w:rsidP="006465FC">
            <w:pPr>
              <w:pStyle w:val="Cuerpodelboletn"/>
              <w:spacing w:before="120" w:after="120" w:line="312" w:lineRule="auto"/>
              <w:rPr>
                <w:color w:val="auto"/>
                <w:sz w:val="20"/>
                <w:szCs w:val="20"/>
              </w:rPr>
            </w:pPr>
            <w:r>
              <w:rPr>
                <w:color w:val="auto"/>
                <w:sz w:val="20"/>
                <w:szCs w:val="20"/>
              </w:rPr>
              <w:t>No se ha localizado información.</w:t>
            </w:r>
          </w:p>
        </w:tc>
      </w:tr>
    </w:tbl>
    <w:p w:rsidR="00822933" w:rsidRDefault="00822933"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 xml:space="preserve">Análisis </w:t>
      </w:r>
      <w:r w:rsidRPr="00D07196">
        <w:rPr>
          <w:rStyle w:val="Ttulo2Car"/>
          <w:color w:val="00642D"/>
          <w:lang w:bidi="es-ES"/>
        </w:rPr>
        <w:t xml:space="preserve">de la </w:t>
      </w:r>
      <w:r w:rsidR="002A154B" w:rsidRPr="00D07196">
        <w:rPr>
          <w:rStyle w:val="Ttulo2Car"/>
          <w:color w:val="00642D"/>
          <w:lang w:bidi="es-ES"/>
        </w:rPr>
        <w:t>I</w:t>
      </w:r>
      <w:r w:rsidRPr="00D07196">
        <w:rPr>
          <w:rStyle w:val="Ttulo2Car"/>
          <w:color w:val="00642D"/>
          <w:lang w:bidi="es-ES"/>
        </w:rPr>
        <w:t>nformación</w:t>
      </w:r>
      <w:r w:rsidRPr="00C33A23">
        <w:rPr>
          <w:rStyle w:val="Ttulo2Car"/>
          <w:color w:val="00642D"/>
          <w:lang w:bidi="es-ES"/>
        </w:rPr>
        <w:t xml:space="preserve"> de </w:t>
      </w:r>
      <w:r w:rsidR="00BD4582">
        <w:rPr>
          <w:rStyle w:val="Ttulo2Car"/>
          <w:color w:val="00642D"/>
          <w:lang w:bidi="es-ES"/>
        </w:rPr>
        <w:t>Económica, Presupuestaria y Estadística</w:t>
      </w:r>
    </w:p>
    <w:p w:rsidR="00C33A23" w:rsidRDefault="00822933" w:rsidP="00C33A23">
      <w:pPr>
        <w:pStyle w:val="Cuerpodelboletn"/>
        <w:spacing w:before="120" w:after="120" w:line="312" w:lineRule="auto"/>
        <w:ind w:left="360"/>
        <w:rPr>
          <w:b/>
          <w:color w:val="00642D"/>
          <w:szCs w:val="22"/>
        </w:rPr>
      </w:pPr>
      <w:r w:rsidRPr="006A2766">
        <w:rPr>
          <w:rStyle w:val="Ttulo2Car"/>
          <w:noProof/>
        </w:rPr>
        <mc:AlternateContent>
          <mc:Choice Requires="wps">
            <w:drawing>
              <wp:anchor distT="0" distB="0" distL="114300" distR="114300" simplePos="0" relativeHeight="251675648" behindDoc="0" locked="0" layoutInCell="1" allowOverlap="1" wp14:anchorId="4738899D" wp14:editId="5F0429EB">
                <wp:simplePos x="0" y="0"/>
                <wp:positionH relativeFrom="column">
                  <wp:posOffset>713105</wp:posOffset>
                </wp:positionH>
                <wp:positionV relativeFrom="paragraph">
                  <wp:posOffset>152400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7C112B" w:rsidRDefault="007C112B" w:rsidP="00822933">
                            <w:pPr>
                              <w:rPr>
                                <w:b/>
                                <w:color w:val="00642D"/>
                              </w:rPr>
                            </w:pPr>
                            <w:r w:rsidRPr="00BD4582">
                              <w:rPr>
                                <w:b/>
                                <w:color w:val="00642D"/>
                              </w:rPr>
                              <w:t>Contenidos</w:t>
                            </w:r>
                          </w:p>
                          <w:p w:rsidR="007C112B" w:rsidRPr="00EF7E5C" w:rsidRDefault="007C112B" w:rsidP="00822933">
                            <w:pPr>
                              <w:jc w:val="both"/>
                              <w:rPr>
                                <w:sz w:val="20"/>
                                <w:szCs w:val="20"/>
                              </w:rPr>
                            </w:pPr>
                            <w:r w:rsidRPr="00EF7E5C">
                              <w:rPr>
                                <w:sz w:val="20"/>
                                <w:szCs w:val="20"/>
                              </w:rPr>
                              <w:t>La información publicada no contempla la totalidad de los contenidos obligatorios establecidos en el artículo 8 de la LTAIBG.</w:t>
                            </w:r>
                          </w:p>
                          <w:p w:rsidR="007C112B" w:rsidRDefault="007C112B" w:rsidP="00822933">
                            <w:pPr>
                              <w:pStyle w:val="Prrafodelista"/>
                              <w:numPr>
                                <w:ilvl w:val="0"/>
                                <w:numId w:val="9"/>
                              </w:numPr>
                              <w:jc w:val="both"/>
                              <w:rPr>
                                <w:sz w:val="20"/>
                                <w:szCs w:val="20"/>
                              </w:rPr>
                            </w:pPr>
                            <w:r w:rsidRPr="00EF7E5C">
                              <w:rPr>
                                <w:sz w:val="20"/>
                                <w:szCs w:val="20"/>
                              </w:rPr>
                              <w:t xml:space="preserve">No se ha localizado referencia a posibles subvenciones que el </w:t>
                            </w:r>
                            <w:r>
                              <w:rPr>
                                <w:sz w:val="20"/>
                                <w:szCs w:val="20"/>
                              </w:rPr>
                              <w:t>Consorcio Zona Franca Cádiz</w:t>
                            </w:r>
                            <w:r w:rsidRPr="00EF7E5C">
                              <w:rPr>
                                <w:sz w:val="20"/>
                                <w:szCs w:val="20"/>
                              </w:rPr>
                              <w:t xml:space="preserve"> haya podido conceder a terceros. En caso de no haberlas, este hecho debería figurar expresamente.</w:t>
                            </w:r>
                          </w:p>
                          <w:p w:rsidR="007C112B" w:rsidRPr="00EF7E5C" w:rsidRDefault="007C112B" w:rsidP="00822933">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7C112B" w:rsidRDefault="007C112B" w:rsidP="00822933">
                            <w:pPr>
                              <w:pStyle w:val="Prrafodelista"/>
                              <w:numPr>
                                <w:ilvl w:val="0"/>
                                <w:numId w:val="9"/>
                              </w:numPr>
                              <w:jc w:val="both"/>
                              <w:rPr>
                                <w:sz w:val="20"/>
                                <w:szCs w:val="20"/>
                              </w:rPr>
                            </w:pPr>
                            <w:r w:rsidRPr="00EF7E5C">
                              <w:rPr>
                                <w:sz w:val="20"/>
                                <w:szCs w:val="20"/>
                              </w:rPr>
                              <w:t xml:space="preserve">No se ha localizado </w:t>
                            </w:r>
                            <w:r>
                              <w:rPr>
                                <w:sz w:val="20"/>
                                <w:szCs w:val="20"/>
                              </w:rPr>
                              <w:t xml:space="preserve">la </w:t>
                            </w:r>
                            <w:r w:rsidRPr="00EF7E5C">
                              <w:rPr>
                                <w:sz w:val="20"/>
                                <w:szCs w:val="20"/>
                              </w:rPr>
                              <w:t>información</w:t>
                            </w:r>
                            <w:r>
                              <w:rPr>
                                <w:sz w:val="20"/>
                                <w:szCs w:val="20"/>
                              </w:rPr>
                              <w:t xml:space="preserve"> estadística necesaria para valorar el grado de cumplimiento y calidad de los servicios públicos de su competencia.</w:t>
                            </w:r>
                          </w:p>
                          <w:p w:rsidR="007C112B" w:rsidRDefault="007C112B" w:rsidP="00822933">
                            <w:pPr>
                              <w:jc w:val="both"/>
                              <w:rPr>
                                <w:b/>
                                <w:color w:val="00642D"/>
                              </w:rPr>
                            </w:pPr>
                            <w:r w:rsidRPr="00C01380">
                              <w:rPr>
                                <w:b/>
                                <w:color w:val="00642D"/>
                              </w:rPr>
                              <w:t>Calidad de la Información</w:t>
                            </w:r>
                          </w:p>
                          <w:p w:rsidR="007C112B" w:rsidRDefault="007C112B" w:rsidP="00822933">
                            <w:pPr>
                              <w:pStyle w:val="Prrafodelista"/>
                              <w:numPr>
                                <w:ilvl w:val="0"/>
                                <w:numId w:val="10"/>
                              </w:numPr>
                              <w:jc w:val="both"/>
                              <w:rPr>
                                <w:sz w:val="20"/>
                                <w:szCs w:val="20"/>
                              </w:rPr>
                            </w:pPr>
                            <w:r>
                              <w:rPr>
                                <w:sz w:val="20"/>
                                <w:szCs w:val="20"/>
                              </w:rPr>
                              <w:t>S</w:t>
                            </w:r>
                            <w:r w:rsidRPr="00EF7E5C">
                              <w:rPr>
                                <w:sz w:val="20"/>
                                <w:szCs w:val="20"/>
                              </w:rPr>
                              <w:t>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6.15pt;margin-top:12pt;width:433.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">
                <v:textbox style="mso-fit-shape-to-text:t">
                  <w:txbxContent>
                    <w:p w:rsidR="004271DA" w:rsidRDefault="004271DA" w:rsidP="00822933">
                      <w:pPr>
                        <w:rPr>
                          <w:b/>
                          <w:color w:val="00642D"/>
                        </w:rPr>
                      </w:pPr>
                      <w:r w:rsidRPr="00BD4582">
                        <w:rPr>
                          <w:b/>
                          <w:color w:val="00642D"/>
                        </w:rPr>
                        <w:t>Contenidos</w:t>
                      </w:r>
                    </w:p>
                    <w:p w:rsidR="004271DA" w:rsidRPr="00EF7E5C" w:rsidRDefault="004271DA" w:rsidP="00822933">
                      <w:pPr>
                        <w:jc w:val="both"/>
                        <w:rPr>
                          <w:sz w:val="20"/>
                          <w:szCs w:val="20"/>
                        </w:rPr>
                      </w:pPr>
                      <w:r w:rsidRPr="00EF7E5C">
                        <w:rPr>
                          <w:sz w:val="20"/>
                          <w:szCs w:val="20"/>
                        </w:rPr>
                        <w:t>La información publicada no contempla la totalidad de los contenidos obligatorios establecidos en el artículo 8 de la LTAIBG.</w:t>
                      </w:r>
                    </w:p>
                    <w:p w:rsidR="004271DA" w:rsidRDefault="004271DA" w:rsidP="00822933">
                      <w:pPr>
                        <w:pStyle w:val="Prrafodelista"/>
                        <w:numPr>
                          <w:ilvl w:val="0"/>
                          <w:numId w:val="9"/>
                        </w:numPr>
                        <w:jc w:val="both"/>
                        <w:rPr>
                          <w:sz w:val="20"/>
                          <w:szCs w:val="20"/>
                        </w:rPr>
                      </w:pPr>
                      <w:r w:rsidRPr="00EF7E5C">
                        <w:rPr>
                          <w:sz w:val="20"/>
                          <w:szCs w:val="20"/>
                        </w:rPr>
                        <w:t xml:space="preserve">No se ha localizado referencia a posibles subvenciones que el </w:t>
                      </w:r>
                      <w:r>
                        <w:rPr>
                          <w:sz w:val="20"/>
                          <w:szCs w:val="20"/>
                        </w:rPr>
                        <w:t>Consorcio Zona Franca Cádiz</w:t>
                      </w:r>
                      <w:r w:rsidRPr="00EF7E5C">
                        <w:rPr>
                          <w:sz w:val="20"/>
                          <w:szCs w:val="20"/>
                        </w:rPr>
                        <w:t xml:space="preserve"> haya podido conceder a terceros. En caso de no haberlas, este hecho debería figurar expresamente.</w:t>
                      </w:r>
                    </w:p>
                    <w:p w:rsidR="004271DA" w:rsidRPr="00EF7E5C" w:rsidRDefault="004271DA" w:rsidP="00822933">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4271DA" w:rsidRDefault="004271DA" w:rsidP="00822933">
                      <w:pPr>
                        <w:pStyle w:val="Prrafodelista"/>
                        <w:numPr>
                          <w:ilvl w:val="0"/>
                          <w:numId w:val="9"/>
                        </w:numPr>
                        <w:jc w:val="both"/>
                        <w:rPr>
                          <w:sz w:val="20"/>
                          <w:szCs w:val="20"/>
                        </w:rPr>
                      </w:pPr>
                      <w:r w:rsidRPr="00EF7E5C">
                        <w:rPr>
                          <w:sz w:val="20"/>
                          <w:szCs w:val="20"/>
                        </w:rPr>
                        <w:t xml:space="preserve">No se ha localizado </w:t>
                      </w:r>
                      <w:r>
                        <w:rPr>
                          <w:sz w:val="20"/>
                          <w:szCs w:val="20"/>
                        </w:rPr>
                        <w:t xml:space="preserve">la </w:t>
                      </w:r>
                      <w:r w:rsidRPr="00EF7E5C">
                        <w:rPr>
                          <w:sz w:val="20"/>
                          <w:szCs w:val="20"/>
                        </w:rPr>
                        <w:t>información</w:t>
                      </w:r>
                      <w:r>
                        <w:rPr>
                          <w:sz w:val="20"/>
                          <w:szCs w:val="20"/>
                        </w:rPr>
                        <w:t xml:space="preserve"> estadística necesaria para valorar el grado de cumplimiento y calidad de los servicios públicos de su competencia.</w:t>
                      </w:r>
                    </w:p>
                    <w:p w:rsidR="004271DA" w:rsidRDefault="004271DA" w:rsidP="00822933">
                      <w:pPr>
                        <w:jc w:val="both"/>
                        <w:rPr>
                          <w:b/>
                          <w:color w:val="00642D"/>
                        </w:rPr>
                      </w:pPr>
                      <w:r w:rsidRPr="00C01380">
                        <w:rPr>
                          <w:b/>
                          <w:color w:val="00642D"/>
                        </w:rPr>
                        <w:t>Calidad de la Información</w:t>
                      </w:r>
                    </w:p>
                    <w:p w:rsidR="004271DA" w:rsidRDefault="004271DA" w:rsidP="00822933">
                      <w:pPr>
                        <w:pStyle w:val="Prrafodelista"/>
                        <w:numPr>
                          <w:ilvl w:val="0"/>
                          <w:numId w:val="10"/>
                        </w:numPr>
                        <w:jc w:val="both"/>
                        <w:rPr>
                          <w:sz w:val="20"/>
                          <w:szCs w:val="20"/>
                        </w:rPr>
                      </w:pPr>
                      <w:r>
                        <w:rPr>
                          <w:sz w:val="20"/>
                          <w:szCs w:val="20"/>
                        </w:rPr>
                        <w:t>S</w:t>
                      </w:r>
                      <w:r w:rsidRPr="00EF7E5C">
                        <w:rPr>
                          <w:sz w:val="20"/>
                          <w:szCs w:val="20"/>
                        </w:rPr>
                        <w:t>e publica la fecha de la última revisión o actualización de la información.</w:t>
                      </w:r>
                    </w:p>
                  </w:txbxContent>
                </v:textbox>
              </v:shape>
            </w:pict>
          </mc:Fallback>
        </mc:AlternateContent>
      </w: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822933" w:rsidRDefault="00822933" w:rsidP="00C33A23">
      <w:pPr>
        <w:pStyle w:val="Cuerpodelboletn"/>
        <w:spacing w:before="120" w:after="120" w:line="312" w:lineRule="auto"/>
        <w:ind w:left="360"/>
        <w:rPr>
          <w:b/>
          <w:color w:val="00642D"/>
          <w:szCs w:val="22"/>
        </w:rPr>
      </w:pP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t>II.</w:t>
      </w:r>
      <w:r w:rsidR="00A02516">
        <w:rPr>
          <w:rStyle w:val="Ttulo2Car"/>
          <w:color w:val="00642D"/>
          <w:lang w:bidi="es-ES"/>
        </w:rPr>
        <w:t>4</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1559"/>
        <w:gridCol w:w="4337"/>
      </w:tblGrid>
      <w:tr w:rsidR="00BD4582" w:rsidRPr="00E34195" w:rsidTr="00822933">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1559"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337"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822933">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1559" w:type="dxa"/>
            <w:tcBorders>
              <w:top w:val="single" w:sz="4" w:space="0" w:color="00642D"/>
              <w:left w:val="single" w:sz="4" w:space="0" w:color="00642D"/>
              <w:bottom w:val="single" w:sz="4" w:space="0" w:color="00642D"/>
              <w:right w:val="single" w:sz="4" w:space="0" w:color="00642D"/>
            </w:tcBorders>
          </w:tcPr>
          <w:p w:rsidR="00BD4582" w:rsidRPr="00CB5511" w:rsidRDefault="00BD4582" w:rsidP="00822933">
            <w:pPr>
              <w:pStyle w:val="Cuerpodelboletn"/>
              <w:numPr>
                <w:ilvl w:val="0"/>
                <w:numId w:val="23"/>
              </w:numPr>
              <w:spacing w:before="120" w:after="120" w:line="312" w:lineRule="auto"/>
              <w:jc w:val="left"/>
              <w:rPr>
                <w:rStyle w:val="Ttulo2Car"/>
                <w:sz w:val="20"/>
                <w:szCs w:val="20"/>
                <w:lang w:bidi="es-ES"/>
              </w:rPr>
            </w:pPr>
          </w:p>
        </w:tc>
        <w:tc>
          <w:tcPr>
            <w:tcW w:w="4337" w:type="dxa"/>
            <w:tcBorders>
              <w:top w:val="single" w:sz="4" w:space="0" w:color="00642D"/>
              <w:left w:val="single" w:sz="4" w:space="0" w:color="00642D"/>
              <w:bottom w:val="single" w:sz="4" w:space="0" w:color="00642D"/>
              <w:right w:val="single" w:sz="4" w:space="0" w:color="00642D"/>
            </w:tcBorders>
          </w:tcPr>
          <w:p w:rsidR="00BD4582" w:rsidRPr="000E7492" w:rsidRDefault="00822933" w:rsidP="00822933">
            <w:pPr>
              <w:pStyle w:val="Cuerpodelboletn"/>
              <w:spacing w:before="120" w:after="120" w:line="312" w:lineRule="auto"/>
              <w:rPr>
                <w:rStyle w:val="Ttulo2Car"/>
                <w:sz w:val="20"/>
                <w:szCs w:val="20"/>
                <w:lang w:bidi="es-ES"/>
              </w:rPr>
            </w:pPr>
            <w:r>
              <w:rPr>
                <w:color w:val="auto"/>
                <w:sz w:val="20"/>
                <w:szCs w:val="20"/>
              </w:rPr>
              <w:t>Localizable e</w:t>
            </w:r>
            <w:r w:rsidR="00E33DE0">
              <w:rPr>
                <w:color w:val="auto"/>
                <w:sz w:val="20"/>
                <w:szCs w:val="20"/>
              </w:rPr>
              <w:t>n e</w:t>
            </w:r>
            <w:r w:rsidR="00E739DB">
              <w:rPr>
                <w:color w:val="auto"/>
                <w:sz w:val="20"/>
                <w:szCs w:val="20"/>
              </w:rPr>
              <w:t>l Portal de Transparencia/Información económica</w:t>
            </w:r>
            <w:r w:rsidR="00E33DE0">
              <w:rPr>
                <w:color w:val="auto"/>
                <w:sz w:val="20"/>
                <w:szCs w:val="20"/>
              </w:rPr>
              <w:t xml:space="preserve">, presupuestaria y estadística, </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lastRenderedPageBreak/>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67343F02" wp14:editId="5A621F4B">
                <wp:simplePos x="0" y="0"/>
                <wp:positionH relativeFrom="column">
                  <wp:align>center</wp:align>
                </wp:positionH>
                <wp:positionV relativeFrom="paragraph">
                  <wp:posOffset>0</wp:posOffset>
                </wp:positionV>
                <wp:extent cx="5509523" cy="800100"/>
                <wp:effectExtent l="0" t="0" r="15240"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800100"/>
                        </a:xfrm>
                        <a:prstGeom prst="rect">
                          <a:avLst/>
                        </a:prstGeom>
                        <a:solidFill>
                          <a:srgbClr val="FFFFFF"/>
                        </a:solidFill>
                        <a:ln w="9525">
                          <a:solidFill>
                            <a:srgbClr val="000000"/>
                          </a:solidFill>
                          <a:miter lim="800000"/>
                          <a:headEnd/>
                          <a:tailEnd/>
                        </a:ln>
                      </wps:spPr>
                      <wps:txbx>
                        <w:txbxContent>
                          <w:p w:rsidR="007C112B" w:rsidRDefault="007C112B" w:rsidP="002A154B">
                            <w:pPr>
                              <w:rPr>
                                <w:b/>
                                <w:color w:val="00642D"/>
                              </w:rPr>
                            </w:pPr>
                            <w:r w:rsidRPr="00BD4582">
                              <w:rPr>
                                <w:b/>
                                <w:color w:val="00642D"/>
                              </w:rPr>
                              <w:t>Contenidos</w:t>
                            </w:r>
                          </w:p>
                          <w:p w:rsidR="007C112B" w:rsidRDefault="007C112B" w:rsidP="002A154B">
                            <w:pPr>
                              <w:rPr>
                                <w:sz w:val="20"/>
                                <w:szCs w:val="20"/>
                              </w:rPr>
                            </w:pPr>
                            <w:r>
                              <w:rPr>
                                <w:sz w:val="20"/>
                                <w:szCs w:val="20"/>
                              </w:rPr>
                              <w:t>La información publicada recoge todos los contenidos</w:t>
                            </w:r>
                            <w:r w:rsidRPr="00EF7E5C">
                              <w:rPr>
                                <w:sz w:val="20"/>
                                <w:szCs w:val="20"/>
                              </w:rPr>
                              <w:t xml:space="preserve"> obligatorio</w:t>
                            </w:r>
                            <w:r>
                              <w:rPr>
                                <w:sz w:val="20"/>
                                <w:szCs w:val="20"/>
                              </w:rPr>
                              <w:t>s</w:t>
                            </w:r>
                            <w:r w:rsidRPr="00EF7E5C">
                              <w:rPr>
                                <w:sz w:val="20"/>
                                <w:szCs w:val="20"/>
                              </w:rPr>
                              <w:t xml:space="preserve"> establecido</w:t>
                            </w:r>
                            <w:r>
                              <w:rPr>
                                <w:sz w:val="20"/>
                                <w:szCs w:val="20"/>
                              </w:rPr>
                              <w:t>s</w:t>
                            </w:r>
                            <w:r w:rsidRPr="00EF7E5C">
                              <w:rPr>
                                <w:sz w:val="20"/>
                                <w:szCs w:val="20"/>
                              </w:rPr>
                              <w:t xml:space="preserve"> en el artículo 8.3 de la LTAIBG.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0;width:433.8pt;height:63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">
                <v:textbox>
                  <w:txbxContent>
                    <w:p w:rsidR="007C112B" w:rsidRDefault="007C112B" w:rsidP="002A154B">
                      <w:pPr>
                        <w:rPr>
                          <w:b/>
                          <w:color w:val="00642D"/>
                        </w:rPr>
                      </w:pPr>
                      <w:r w:rsidRPr="00BD4582">
                        <w:rPr>
                          <w:b/>
                          <w:color w:val="00642D"/>
                        </w:rPr>
                        <w:t>Contenidos</w:t>
                      </w:r>
                    </w:p>
                    <w:p w:rsidR="007C112B" w:rsidRDefault="007C112B" w:rsidP="002A154B">
                      <w:pPr>
                        <w:rPr>
                          <w:sz w:val="20"/>
                          <w:szCs w:val="20"/>
                        </w:rPr>
                      </w:pPr>
                      <w:r>
                        <w:rPr>
                          <w:sz w:val="20"/>
                          <w:szCs w:val="20"/>
                        </w:rPr>
                        <w:t>La información publicada recoge todos los contenidos</w:t>
                      </w:r>
                      <w:r w:rsidRPr="00EF7E5C">
                        <w:rPr>
                          <w:sz w:val="20"/>
                          <w:szCs w:val="20"/>
                        </w:rPr>
                        <w:t xml:space="preserve"> obligatorio</w:t>
                      </w:r>
                      <w:r>
                        <w:rPr>
                          <w:sz w:val="20"/>
                          <w:szCs w:val="20"/>
                        </w:rPr>
                        <w:t>s</w:t>
                      </w:r>
                      <w:r w:rsidRPr="00EF7E5C">
                        <w:rPr>
                          <w:sz w:val="20"/>
                          <w:szCs w:val="20"/>
                        </w:rPr>
                        <w:t xml:space="preserve"> establecido</w:t>
                      </w:r>
                      <w:r>
                        <w:rPr>
                          <w:sz w:val="20"/>
                          <w:szCs w:val="20"/>
                        </w:rPr>
                        <w:t>s</w:t>
                      </w:r>
                      <w:r w:rsidRPr="00EF7E5C">
                        <w:rPr>
                          <w:sz w:val="20"/>
                          <w:szCs w:val="20"/>
                        </w:rPr>
                        <w:t xml:space="preserve"> en el artículo 8.3 de la LTAIBG.</w:t>
                      </w: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822933" w:rsidRDefault="00822933"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798" w:type="dxa"/>
        <w:tblInd w:w="108" w:type="dxa"/>
        <w:tblLook w:val="04A0" w:firstRow="1" w:lastRow="0" w:firstColumn="1" w:lastColumn="0" w:noHBand="0" w:noVBand="1"/>
      </w:tblPr>
      <w:tblGrid>
        <w:gridCol w:w="4678"/>
        <w:gridCol w:w="765"/>
        <w:gridCol w:w="765"/>
        <w:gridCol w:w="765"/>
        <w:gridCol w:w="765"/>
        <w:gridCol w:w="765"/>
        <w:gridCol w:w="765"/>
        <w:gridCol w:w="765"/>
        <w:gridCol w:w="765"/>
      </w:tblGrid>
      <w:tr w:rsidR="002A154B" w:rsidRPr="00FD0689" w:rsidTr="006246A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678"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765" w:type="dxa"/>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CA3705" w:rsidRPr="00FD0689" w:rsidTr="00CA370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CA3705" w:rsidRPr="00FD0689" w:rsidRDefault="00CA3705"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85,0</w:t>
            </w:r>
          </w:p>
        </w:tc>
        <w:tc>
          <w:tcPr>
            <w:tcW w:w="0" w:type="auto"/>
            <w:noWrap/>
            <w:vAlign w:val="center"/>
          </w:tcPr>
          <w:p w:rsidR="00CA3705" w:rsidRPr="00CA3705" w:rsidRDefault="004271DA" w:rsidP="00CA3705">
            <w:pPr>
              <w:jc w:val="center"/>
              <w:cnfStyle w:val="000000100000" w:firstRow="0" w:lastRow="0" w:firstColumn="0" w:lastColumn="0" w:oddVBand="0" w:evenVBand="0" w:oddHBand="1" w:evenHBand="0" w:firstRowFirstColumn="0" w:firstRowLastColumn="0" w:lastRowFirstColumn="0" w:lastRowLastColumn="0"/>
              <w:rPr>
                <w:sz w:val="16"/>
              </w:rPr>
            </w:pPr>
            <w:r>
              <w:rPr>
                <w:sz w:val="16"/>
              </w:rPr>
              <w:t>90</w:t>
            </w:r>
            <w:r w:rsidR="00CA3705" w:rsidRPr="00CA3705">
              <w:rPr>
                <w:sz w:val="16"/>
              </w:rPr>
              <w:t>,0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90,0</w:t>
            </w:r>
          </w:p>
        </w:tc>
        <w:tc>
          <w:tcPr>
            <w:tcW w:w="765" w:type="dxa"/>
            <w:noWrap/>
            <w:vAlign w:val="center"/>
          </w:tcPr>
          <w:p w:rsidR="00CA3705" w:rsidRPr="00CA3705" w:rsidRDefault="00CA3705" w:rsidP="004271DA">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8</w:t>
            </w:r>
            <w:r w:rsidR="004271DA">
              <w:rPr>
                <w:sz w:val="16"/>
              </w:rPr>
              <w:t>9</w:t>
            </w:r>
            <w:r w:rsidRPr="00CA3705">
              <w:rPr>
                <w:sz w:val="16"/>
              </w:rPr>
              <w:t>,</w:t>
            </w:r>
            <w:r w:rsidR="004271DA">
              <w:rPr>
                <w:sz w:val="16"/>
              </w:rPr>
              <w:t>3</w:t>
            </w:r>
          </w:p>
        </w:tc>
      </w:tr>
      <w:tr w:rsidR="00CA3705" w:rsidRPr="00FD0689" w:rsidTr="00CA3705">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CA3705" w:rsidRPr="00FD0689" w:rsidRDefault="00CA3705"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c>
          <w:tcPr>
            <w:tcW w:w="765" w:type="dxa"/>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0,0</w:t>
            </w:r>
          </w:p>
        </w:tc>
      </w:tr>
      <w:tr w:rsidR="00CA3705" w:rsidRPr="00FD0689" w:rsidTr="00CA3705">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CA3705" w:rsidRPr="00FD0689" w:rsidRDefault="00CA3705"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69,8</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0" w:type="auto"/>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76,9</w:t>
            </w:r>
          </w:p>
        </w:tc>
        <w:tc>
          <w:tcPr>
            <w:tcW w:w="765" w:type="dxa"/>
            <w:noWrap/>
            <w:vAlign w:val="center"/>
          </w:tcPr>
          <w:p w:rsidR="00CA3705" w:rsidRPr="00CA3705" w:rsidRDefault="00CA3705" w:rsidP="00CA3705">
            <w:pPr>
              <w:jc w:val="center"/>
              <w:cnfStyle w:val="000000100000" w:firstRow="0" w:lastRow="0" w:firstColumn="0" w:lastColumn="0" w:oddVBand="0" w:evenVBand="0" w:oddHBand="1" w:evenHBand="0" w:firstRowFirstColumn="0" w:firstRowLastColumn="0" w:lastRowFirstColumn="0" w:lastRowLastColumn="0"/>
              <w:rPr>
                <w:sz w:val="16"/>
              </w:rPr>
            </w:pPr>
            <w:r w:rsidRPr="00CA3705">
              <w:rPr>
                <w:sz w:val="16"/>
              </w:rPr>
              <w:t>75,9</w:t>
            </w:r>
          </w:p>
        </w:tc>
      </w:tr>
      <w:tr w:rsidR="00CA3705" w:rsidRPr="00FD0689" w:rsidTr="00CA3705">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CA3705" w:rsidRPr="00FD0689" w:rsidRDefault="00CA3705"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0" w:type="auto"/>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c>
          <w:tcPr>
            <w:tcW w:w="765" w:type="dxa"/>
            <w:noWrap/>
            <w:vAlign w:val="center"/>
          </w:tcPr>
          <w:p w:rsidR="00CA3705" w:rsidRPr="00CA3705" w:rsidRDefault="00CA3705" w:rsidP="00CA3705">
            <w:pPr>
              <w:jc w:val="center"/>
              <w:cnfStyle w:val="000000000000" w:firstRow="0" w:lastRow="0" w:firstColumn="0" w:lastColumn="0" w:oddVBand="0" w:evenVBand="0" w:oddHBand="0" w:evenHBand="0" w:firstRowFirstColumn="0" w:firstRowLastColumn="0" w:lastRowFirstColumn="0" w:lastRowLastColumn="0"/>
              <w:rPr>
                <w:sz w:val="16"/>
              </w:rPr>
            </w:pPr>
            <w:r w:rsidRPr="00CA3705">
              <w:rPr>
                <w:sz w:val="16"/>
              </w:rPr>
              <w:t>100,0</w:t>
            </w:r>
          </w:p>
        </w:tc>
      </w:tr>
      <w:tr w:rsidR="004271DA" w:rsidRPr="00A94BCA" w:rsidTr="004271D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4271DA" w:rsidRPr="002A154B" w:rsidRDefault="004271DA"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74,3</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0" w:type="auto"/>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80,0</w:t>
            </w:r>
          </w:p>
        </w:tc>
        <w:tc>
          <w:tcPr>
            <w:tcW w:w="765" w:type="dxa"/>
            <w:noWrap/>
            <w:vAlign w:val="center"/>
          </w:tcPr>
          <w:p w:rsidR="004271DA" w:rsidRPr="004271DA" w:rsidRDefault="004271DA" w:rsidP="004271DA">
            <w:pPr>
              <w:jc w:val="center"/>
              <w:cnfStyle w:val="000000100000" w:firstRow="0" w:lastRow="0" w:firstColumn="0" w:lastColumn="0" w:oddVBand="0" w:evenVBand="0" w:oddHBand="1" w:evenHBand="0" w:firstRowFirstColumn="0" w:firstRowLastColumn="0" w:lastRowFirstColumn="0" w:lastRowLastColumn="0"/>
              <w:rPr>
                <w:b/>
                <w:i/>
                <w:sz w:val="16"/>
              </w:rPr>
            </w:pPr>
            <w:r w:rsidRPr="004271DA">
              <w:rPr>
                <w:b/>
                <w:i/>
                <w:sz w:val="16"/>
              </w:rPr>
              <w:t>79,2</w:t>
            </w:r>
          </w:p>
        </w:tc>
      </w:tr>
    </w:tbl>
    <w:p w:rsidR="00BD4582" w:rsidRDefault="00BD4582" w:rsidP="00BD4582">
      <w:pPr>
        <w:pStyle w:val="Cuerpodelboletn"/>
        <w:spacing w:before="120" w:after="120" w:line="312" w:lineRule="auto"/>
        <w:ind w:left="720"/>
        <w:rPr>
          <w:b/>
          <w:color w:val="50866C"/>
          <w:sz w:val="32"/>
        </w:rPr>
      </w:pPr>
    </w:p>
    <w:p w:rsidR="00026650" w:rsidRPr="00A63D61" w:rsidRDefault="00026650" w:rsidP="00026650">
      <w:pPr>
        <w:jc w:val="both"/>
      </w:pPr>
      <w:r w:rsidRPr="004271DA">
        <w:t xml:space="preserve">El Índice de Cumplimiento de la Información Obligatoria (ICIO) se sitúa en el </w:t>
      </w:r>
      <w:r w:rsidR="004271DA">
        <w:t>79,2%</w:t>
      </w:r>
      <w:r w:rsidRPr="004271DA">
        <w:t xml:space="preserve">. La falta de publicación de contenidos obligatorios – no se publica el  </w:t>
      </w:r>
      <w:r w:rsidR="004271DA">
        <w:t xml:space="preserve">25,7% </w:t>
      </w:r>
      <w:r w:rsidRPr="004271DA">
        <w:t>de estos contenidos</w:t>
      </w:r>
      <w:r w:rsidR="004271DA">
        <w:t xml:space="preserve"> -</w:t>
      </w:r>
      <w:r w:rsidRPr="004271DA">
        <w:t xml:space="preserve"> </w:t>
      </w:r>
      <w:r w:rsidR="00E33DE0" w:rsidRPr="004271DA">
        <w:t>es</w:t>
      </w:r>
      <w:r w:rsidRPr="004271DA">
        <w:t xml:space="preserve"> </w:t>
      </w:r>
      <w:r w:rsidR="00E33DE0" w:rsidRPr="004271DA">
        <w:t>el factor que explica</w:t>
      </w:r>
      <w:r w:rsidRPr="004271DA">
        <w:t xml:space="preserve">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62877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628775"/>
                        </a:xfrm>
                        <a:prstGeom prst="rect">
                          <a:avLst/>
                        </a:prstGeom>
                        <a:solidFill>
                          <a:srgbClr val="FFFFFF"/>
                        </a:solidFill>
                        <a:ln w="9525">
                          <a:solidFill>
                            <a:srgbClr val="000000"/>
                          </a:solidFill>
                          <a:miter lim="800000"/>
                          <a:headEnd/>
                          <a:tailEnd/>
                        </a:ln>
                      </wps:spPr>
                      <wps:txbx>
                        <w:txbxContent>
                          <w:p w:rsidR="007C112B" w:rsidRDefault="007C112B">
                            <w:pPr>
                              <w:rPr>
                                <w:b/>
                                <w:color w:val="00642D"/>
                              </w:rPr>
                            </w:pPr>
                            <w:r w:rsidRPr="002A154B">
                              <w:rPr>
                                <w:b/>
                                <w:color w:val="00642D"/>
                              </w:rPr>
                              <w:t xml:space="preserve">Transparencia </w:t>
                            </w:r>
                            <w:r>
                              <w:rPr>
                                <w:b/>
                                <w:color w:val="00642D"/>
                              </w:rPr>
                              <w:t>Voluntaria</w:t>
                            </w:r>
                          </w:p>
                          <w:p w:rsidR="007C112B" w:rsidRDefault="007C112B" w:rsidP="00E33DE0">
                            <w:pPr>
                              <w:jc w:val="both"/>
                              <w:rPr>
                                <w:sz w:val="20"/>
                                <w:szCs w:val="20"/>
                              </w:rPr>
                            </w:pPr>
                            <w:r>
                              <w:rPr>
                                <w:sz w:val="20"/>
                                <w:szCs w:val="20"/>
                              </w:rPr>
                              <w:t>El Consorcio Zona Franca Cádiz publica informaciones adicionales a las obligatorias que son relevantes desde el punto de vista de la transparencia y la rendición de cuentas:</w:t>
                            </w:r>
                          </w:p>
                          <w:p w:rsidR="007C112B" w:rsidRDefault="007C112B" w:rsidP="00E33DE0">
                            <w:pPr>
                              <w:pStyle w:val="Prrafodelista"/>
                              <w:numPr>
                                <w:ilvl w:val="0"/>
                                <w:numId w:val="19"/>
                              </w:numPr>
                              <w:rPr>
                                <w:sz w:val="20"/>
                                <w:szCs w:val="20"/>
                              </w:rPr>
                            </w:pPr>
                            <w:r>
                              <w:rPr>
                                <w:sz w:val="20"/>
                                <w:szCs w:val="20"/>
                              </w:rPr>
                              <w:t>Ofertas de empleo</w:t>
                            </w:r>
                          </w:p>
                          <w:p w:rsidR="007C112B" w:rsidRDefault="007C112B" w:rsidP="00E33DE0">
                            <w:pPr>
                              <w:pStyle w:val="Prrafodelista"/>
                              <w:numPr>
                                <w:ilvl w:val="0"/>
                                <w:numId w:val="19"/>
                              </w:numPr>
                              <w:rPr>
                                <w:sz w:val="20"/>
                                <w:szCs w:val="20"/>
                              </w:rPr>
                            </w:pPr>
                            <w:r>
                              <w:rPr>
                                <w:sz w:val="20"/>
                                <w:szCs w:val="20"/>
                              </w:rPr>
                              <w:t>Ofertas públicas de inmuebles.</w:t>
                            </w:r>
                          </w:p>
                          <w:p w:rsidR="007C112B" w:rsidRDefault="007C112B" w:rsidP="00E33DE0">
                            <w:pPr>
                              <w:pStyle w:val="Prrafodelista"/>
                              <w:numPr>
                                <w:ilvl w:val="0"/>
                                <w:numId w:val="19"/>
                              </w:numPr>
                              <w:rPr>
                                <w:sz w:val="20"/>
                                <w:szCs w:val="20"/>
                              </w:rPr>
                            </w:pPr>
                            <w:r>
                              <w:rPr>
                                <w:sz w:val="20"/>
                                <w:szCs w:val="20"/>
                              </w:rPr>
                              <w:t>Texto convenio colectivo.</w:t>
                            </w:r>
                          </w:p>
                          <w:p w:rsidR="007C112B" w:rsidRPr="0091626D" w:rsidRDefault="007C112B" w:rsidP="00AC00CE">
                            <w:pPr>
                              <w:jc w:val="both"/>
                              <w:rPr>
                                <w:b/>
                              </w:rPr>
                            </w:pPr>
                            <w:r w:rsidRPr="0091626D">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93.3pt;height:128.2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XNKwIAAFM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">
                <v:textbox>
                  <w:txbxContent>
                    <w:p w:rsidR="004271DA" w:rsidRDefault="004271DA">
                      <w:pPr>
                        <w:rPr>
                          <w:b/>
                          <w:color w:val="00642D"/>
                        </w:rPr>
                      </w:pPr>
                      <w:r w:rsidRPr="002A154B">
                        <w:rPr>
                          <w:b/>
                          <w:color w:val="00642D"/>
                        </w:rPr>
                        <w:t xml:space="preserve">Transparencia </w:t>
                      </w:r>
                      <w:r>
                        <w:rPr>
                          <w:b/>
                          <w:color w:val="00642D"/>
                        </w:rPr>
                        <w:t>Voluntaria</w:t>
                      </w:r>
                    </w:p>
                    <w:p w:rsidR="004271DA" w:rsidRDefault="004271DA" w:rsidP="00E33DE0">
                      <w:pPr>
                        <w:jc w:val="both"/>
                        <w:rPr>
                          <w:sz w:val="20"/>
                          <w:szCs w:val="20"/>
                        </w:rPr>
                      </w:pPr>
                      <w:r>
                        <w:rPr>
                          <w:sz w:val="20"/>
                          <w:szCs w:val="20"/>
                        </w:rPr>
                        <w:t>El Consorcio Zona Franca Cádiz publica informaciones adicionales a las obligatorias que son relevantes desde el punto de vista de la transparencia y la rendición de cuentas:</w:t>
                      </w:r>
                    </w:p>
                    <w:p w:rsidR="004271DA" w:rsidRDefault="004271DA" w:rsidP="00E33DE0">
                      <w:pPr>
                        <w:pStyle w:val="Prrafodelista"/>
                        <w:numPr>
                          <w:ilvl w:val="0"/>
                          <w:numId w:val="19"/>
                        </w:numPr>
                        <w:rPr>
                          <w:sz w:val="20"/>
                          <w:szCs w:val="20"/>
                        </w:rPr>
                      </w:pPr>
                      <w:r>
                        <w:rPr>
                          <w:sz w:val="20"/>
                          <w:szCs w:val="20"/>
                        </w:rPr>
                        <w:t>Ofertas de empleo</w:t>
                      </w:r>
                    </w:p>
                    <w:p w:rsidR="004271DA" w:rsidRDefault="004271DA" w:rsidP="00E33DE0">
                      <w:pPr>
                        <w:pStyle w:val="Prrafodelista"/>
                        <w:numPr>
                          <w:ilvl w:val="0"/>
                          <w:numId w:val="19"/>
                        </w:numPr>
                        <w:rPr>
                          <w:sz w:val="20"/>
                          <w:szCs w:val="20"/>
                        </w:rPr>
                      </w:pPr>
                      <w:r>
                        <w:rPr>
                          <w:sz w:val="20"/>
                          <w:szCs w:val="20"/>
                        </w:rPr>
                        <w:t>Ofertas públicas de inmuebles.</w:t>
                      </w:r>
                    </w:p>
                    <w:p w:rsidR="004271DA" w:rsidRDefault="004271DA" w:rsidP="00E33DE0">
                      <w:pPr>
                        <w:pStyle w:val="Prrafodelista"/>
                        <w:numPr>
                          <w:ilvl w:val="0"/>
                          <w:numId w:val="19"/>
                        </w:numPr>
                        <w:rPr>
                          <w:sz w:val="20"/>
                          <w:szCs w:val="20"/>
                        </w:rPr>
                      </w:pPr>
                      <w:r>
                        <w:rPr>
                          <w:sz w:val="20"/>
                          <w:szCs w:val="20"/>
                        </w:rPr>
                        <w:t>Texto convenio colectivo.</w:t>
                      </w:r>
                    </w:p>
                    <w:p w:rsidR="004271DA" w:rsidRPr="0091626D" w:rsidRDefault="004271DA" w:rsidP="00AC00CE">
                      <w:pPr>
                        <w:jc w:val="both"/>
                        <w:rPr>
                          <w:b/>
                        </w:rPr>
                      </w:pPr>
                      <w:r w:rsidRPr="0091626D">
                        <w:rPr>
                          <w:b/>
                        </w:rPr>
                        <w:t>.</w:t>
                      </w:r>
                    </w:p>
                  </w:txbxContent>
                </v:textbox>
              </v:shape>
            </w:pict>
          </mc:Fallback>
        </mc:AlternateContent>
      </w:r>
    </w:p>
    <w:p w:rsidR="00932008" w:rsidRDefault="00932008"/>
    <w:p w:rsidR="00932008" w:rsidRDefault="00932008"/>
    <w:p w:rsidR="00932008" w:rsidRDefault="00932008"/>
    <w:p w:rsidR="000C6CFF" w:rsidRDefault="000C6CFF"/>
    <w:p w:rsidR="004271DA" w:rsidRDefault="004271DA"/>
    <w:p w:rsidR="00A02516" w:rsidRDefault="00A02516"/>
    <w:p w:rsidR="00A02516" w:rsidRDefault="00A02516"/>
    <w:p w:rsidR="00A02516" w:rsidRDefault="00A02516"/>
    <w:p w:rsidR="00A02516" w:rsidRDefault="00A02516"/>
    <w:p w:rsidR="00124DA4" w:rsidRDefault="00124DA4">
      <w:r w:rsidRPr="002A154B">
        <w:rPr>
          <w:noProof/>
          <w:u w:val="single"/>
        </w:rPr>
        <mc:AlternateContent>
          <mc:Choice Requires="wps">
            <w:drawing>
              <wp:anchor distT="0" distB="0" distL="114300" distR="114300" simplePos="0" relativeHeight="251673600" behindDoc="0" locked="0" layoutInCell="1" allowOverlap="1" wp14:anchorId="67C7147D" wp14:editId="5B69ECBB">
                <wp:simplePos x="0" y="0"/>
                <wp:positionH relativeFrom="column">
                  <wp:posOffset>161925</wp:posOffset>
                </wp:positionH>
                <wp:positionV relativeFrom="paragraph">
                  <wp:posOffset>215900</wp:posOffset>
                </wp:positionV>
                <wp:extent cx="6264910" cy="250507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505075"/>
                        </a:xfrm>
                        <a:prstGeom prst="rect">
                          <a:avLst/>
                        </a:prstGeom>
                        <a:solidFill>
                          <a:srgbClr val="FFFFFF"/>
                        </a:solidFill>
                        <a:ln w="9525">
                          <a:solidFill>
                            <a:srgbClr val="000000"/>
                          </a:solidFill>
                          <a:miter lim="800000"/>
                          <a:headEnd/>
                          <a:tailEnd/>
                        </a:ln>
                      </wps:spPr>
                      <wps:txbx>
                        <w:txbxContent>
                          <w:p w:rsidR="007C112B" w:rsidRDefault="007C112B" w:rsidP="002A154B">
                            <w:pPr>
                              <w:rPr>
                                <w:b/>
                                <w:color w:val="00642D"/>
                              </w:rPr>
                            </w:pPr>
                            <w:r>
                              <w:rPr>
                                <w:b/>
                                <w:color w:val="00642D"/>
                              </w:rPr>
                              <w:t>Buenas Prácticas</w:t>
                            </w:r>
                          </w:p>
                          <w:p w:rsidR="007C112B" w:rsidRPr="004271DA" w:rsidRDefault="007C112B" w:rsidP="00CE1060">
                            <w:pPr>
                              <w:jc w:val="both"/>
                              <w:rPr>
                                <w:sz w:val="20"/>
                                <w:szCs w:val="20"/>
                              </w:rPr>
                            </w:pPr>
                            <w:r w:rsidRPr="004271DA">
                              <w:rPr>
                                <w:sz w:val="20"/>
                                <w:szCs w:val="20"/>
                              </w:rPr>
                              <w:t>Como buenas prácticas que podrían se</w:t>
                            </w:r>
                            <w:r>
                              <w:rPr>
                                <w:sz w:val="20"/>
                                <w:szCs w:val="20"/>
                              </w:rPr>
                              <w:t>r</w:t>
                            </w:r>
                            <w:r w:rsidRPr="004271DA">
                              <w:rPr>
                                <w:sz w:val="20"/>
                                <w:szCs w:val="20"/>
                              </w:rPr>
                              <w:t xml:space="preserve"> aplicadas por otras organizaciones sujetas a obligaciones de publicidad activa, cabe destacar:</w:t>
                            </w:r>
                          </w:p>
                          <w:p w:rsidR="007C112B" w:rsidRDefault="007C112B" w:rsidP="00124DA4">
                            <w:pPr>
                              <w:pStyle w:val="Prrafodelista"/>
                              <w:numPr>
                                <w:ilvl w:val="0"/>
                                <w:numId w:val="21"/>
                              </w:numPr>
                              <w:jc w:val="both"/>
                              <w:rPr>
                                <w:sz w:val="20"/>
                                <w:szCs w:val="20"/>
                              </w:rPr>
                            </w:pPr>
                            <w:r>
                              <w:rPr>
                                <w:sz w:val="20"/>
                                <w:szCs w:val="20"/>
                              </w:rPr>
                              <w:t>La publicación de textos introductorios en algunos de los apartados del Portal de Transparencia</w:t>
                            </w:r>
                            <w:r w:rsidRPr="00124DA4">
                              <w:rPr>
                                <w:sz w:val="20"/>
                                <w:szCs w:val="20"/>
                              </w:rPr>
                              <w:t xml:space="preserve">. </w:t>
                            </w:r>
                          </w:p>
                          <w:p w:rsidR="007C112B" w:rsidRPr="00CE1060" w:rsidRDefault="007C112B" w:rsidP="00124DA4">
                            <w:pPr>
                              <w:pStyle w:val="Prrafodelista"/>
                              <w:numPr>
                                <w:ilvl w:val="0"/>
                                <w:numId w:val="21"/>
                              </w:numPr>
                              <w:jc w:val="both"/>
                              <w:rPr>
                                <w:sz w:val="20"/>
                                <w:szCs w:val="20"/>
                              </w:rPr>
                            </w:pPr>
                            <w:r w:rsidRPr="00124DA4">
                              <w:rPr>
                                <w:sz w:val="20"/>
                                <w:szCs w:val="20"/>
                              </w:rPr>
                              <w:t>El Consorcio Zona Franca Cádiz hace mención explícita de la razón de la falta de información sobre determinad</w:t>
                            </w:r>
                            <w:r>
                              <w:rPr>
                                <w:sz w:val="20"/>
                                <w:szCs w:val="20"/>
                              </w:rPr>
                              <w:t>a</w:t>
                            </w:r>
                            <w:r w:rsidRPr="00124DA4">
                              <w:rPr>
                                <w:sz w:val="20"/>
                                <w:szCs w:val="20"/>
                              </w:rPr>
                              <w:t xml:space="preserve">s </w:t>
                            </w:r>
                            <w:r w:rsidRPr="00CE1060">
                              <w:rPr>
                                <w:sz w:val="20"/>
                                <w:szCs w:val="20"/>
                              </w:rPr>
                              <w:t>obligaciones de publicidad activa.</w:t>
                            </w:r>
                          </w:p>
                          <w:p w:rsidR="007C112B" w:rsidRDefault="007C112B" w:rsidP="00124DA4">
                            <w:pPr>
                              <w:pStyle w:val="Prrafodelista"/>
                              <w:numPr>
                                <w:ilvl w:val="0"/>
                                <w:numId w:val="21"/>
                              </w:numPr>
                              <w:jc w:val="both"/>
                              <w:rPr>
                                <w:sz w:val="20"/>
                                <w:szCs w:val="20"/>
                              </w:rPr>
                            </w:pPr>
                            <w:r w:rsidRPr="00124DA4">
                              <w:rPr>
                                <w:sz w:val="20"/>
                                <w:szCs w:val="20"/>
                              </w:rPr>
                              <w:t>Habilitación de un espacio para la presentación de solicitudes de información pública de la entidad. En este espacio se informa sobre el procedimiento y los canales de presentación de las solicitudes.</w:t>
                            </w:r>
                          </w:p>
                          <w:p w:rsidR="007C112B" w:rsidRPr="00124DA4" w:rsidRDefault="007C112B" w:rsidP="00124DA4">
                            <w:pPr>
                              <w:pStyle w:val="Prrafodelista"/>
                              <w:numPr>
                                <w:ilvl w:val="0"/>
                                <w:numId w:val="21"/>
                              </w:numPr>
                              <w:jc w:val="both"/>
                              <w:rPr>
                                <w:sz w:val="20"/>
                                <w:szCs w:val="20"/>
                              </w:rPr>
                            </w:pPr>
                            <w:r w:rsidRPr="00124DA4">
                              <w:rPr>
                                <w:sz w:val="20"/>
                                <w:szCs w:val="20"/>
                              </w:rPr>
                              <w:t xml:space="preserve">Publicación de la fecha de actualización de la información contenida en el Portal.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75pt;margin-top:17pt;width:493.3pt;height:19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">
                <v:textbox>
                  <w:txbxContent>
                    <w:p w:rsidR="00CE1060" w:rsidRDefault="00CE1060" w:rsidP="002A154B">
                      <w:pPr>
                        <w:rPr>
                          <w:b/>
                          <w:color w:val="00642D"/>
                        </w:rPr>
                      </w:pPr>
                      <w:r>
                        <w:rPr>
                          <w:b/>
                          <w:color w:val="00642D"/>
                        </w:rPr>
                        <w:t>Buenas Prácticas</w:t>
                      </w:r>
                    </w:p>
                    <w:p w:rsidR="00CE1060" w:rsidRPr="004271DA" w:rsidRDefault="00CE1060" w:rsidP="00CE1060">
                      <w:pPr>
                        <w:jc w:val="both"/>
                        <w:rPr>
                          <w:sz w:val="20"/>
                          <w:szCs w:val="20"/>
                        </w:rPr>
                      </w:pPr>
                      <w:r w:rsidRPr="004271DA">
                        <w:rPr>
                          <w:sz w:val="20"/>
                          <w:szCs w:val="20"/>
                        </w:rPr>
                        <w:t>Como buenas prácticas que podrían se</w:t>
                      </w:r>
                      <w:r>
                        <w:rPr>
                          <w:sz w:val="20"/>
                          <w:szCs w:val="20"/>
                        </w:rPr>
                        <w:t>r</w:t>
                      </w:r>
                      <w:r w:rsidRPr="004271DA">
                        <w:rPr>
                          <w:sz w:val="20"/>
                          <w:szCs w:val="20"/>
                        </w:rPr>
                        <w:t xml:space="preserve"> aplicadas por otras organizaciones sujetas a obligaciones de publicidad activa, cabe destacar:</w:t>
                      </w:r>
                    </w:p>
                    <w:p w:rsidR="00CE1060" w:rsidRDefault="00CE1060" w:rsidP="00124DA4">
                      <w:pPr>
                        <w:pStyle w:val="Prrafodelista"/>
                        <w:numPr>
                          <w:ilvl w:val="0"/>
                          <w:numId w:val="21"/>
                        </w:numPr>
                        <w:jc w:val="both"/>
                        <w:rPr>
                          <w:sz w:val="20"/>
                          <w:szCs w:val="20"/>
                        </w:rPr>
                      </w:pPr>
                      <w:r>
                        <w:rPr>
                          <w:sz w:val="20"/>
                          <w:szCs w:val="20"/>
                        </w:rPr>
                        <w:t>La publicación de textos introductorios en algunos de los apartados del Portal de Transparencia</w:t>
                      </w:r>
                      <w:r w:rsidRPr="00124DA4">
                        <w:rPr>
                          <w:sz w:val="20"/>
                          <w:szCs w:val="20"/>
                        </w:rPr>
                        <w:t xml:space="preserve">. </w:t>
                      </w:r>
                    </w:p>
                    <w:p w:rsidR="00CE1060" w:rsidRPr="00CE1060" w:rsidRDefault="00CE1060" w:rsidP="00124DA4">
                      <w:pPr>
                        <w:pStyle w:val="Prrafodelista"/>
                        <w:numPr>
                          <w:ilvl w:val="0"/>
                          <w:numId w:val="21"/>
                        </w:numPr>
                        <w:jc w:val="both"/>
                        <w:rPr>
                          <w:sz w:val="20"/>
                          <w:szCs w:val="20"/>
                        </w:rPr>
                      </w:pPr>
                      <w:r w:rsidRPr="00124DA4">
                        <w:rPr>
                          <w:sz w:val="20"/>
                          <w:szCs w:val="20"/>
                        </w:rPr>
                        <w:t>El Consorcio Zona Franca Cádiz hace mención explícita de la razón de la falta de información sobre determinad</w:t>
                      </w:r>
                      <w:r>
                        <w:rPr>
                          <w:sz w:val="20"/>
                          <w:szCs w:val="20"/>
                        </w:rPr>
                        <w:t>a</w:t>
                      </w:r>
                      <w:r w:rsidRPr="00124DA4">
                        <w:rPr>
                          <w:sz w:val="20"/>
                          <w:szCs w:val="20"/>
                        </w:rPr>
                        <w:t xml:space="preserve">s </w:t>
                      </w:r>
                      <w:r w:rsidRPr="00CE1060">
                        <w:rPr>
                          <w:sz w:val="20"/>
                          <w:szCs w:val="20"/>
                        </w:rPr>
                        <w:t>obligaciones de publicidad activa.</w:t>
                      </w:r>
                    </w:p>
                    <w:p w:rsidR="00CE1060" w:rsidRDefault="00CE1060" w:rsidP="00124DA4">
                      <w:pPr>
                        <w:pStyle w:val="Prrafodelista"/>
                        <w:numPr>
                          <w:ilvl w:val="0"/>
                          <w:numId w:val="21"/>
                        </w:numPr>
                        <w:jc w:val="both"/>
                        <w:rPr>
                          <w:sz w:val="20"/>
                          <w:szCs w:val="20"/>
                        </w:rPr>
                      </w:pPr>
                      <w:r w:rsidRPr="00124DA4">
                        <w:rPr>
                          <w:sz w:val="20"/>
                          <w:szCs w:val="20"/>
                        </w:rPr>
                        <w:t>Habilitación de un espacio para la presentación de solicitudes de información pública de la entidad. En este espacio se informa sobre el procedimiento y los canales de presentación de las solicitudes.</w:t>
                      </w:r>
                    </w:p>
                    <w:p w:rsidR="00CE1060" w:rsidRPr="00124DA4" w:rsidRDefault="00CE1060" w:rsidP="00124DA4">
                      <w:pPr>
                        <w:pStyle w:val="Prrafodelista"/>
                        <w:numPr>
                          <w:ilvl w:val="0"/>
                          <w:numId w:val="21"/>
                        </w:numPr>
                        <w:jc w:val="both"/>
                        <w:rPr>
                          <w:sz w:val="20"/>
                          <w:szCs w:val="20"/>
                        </w:rPr>
                      </w:pPr>
                      <w:r w:rsidRPr="00124DA4">
                        <w:rPr>
                          <w:sz w:val="20"/>
                          <w:szCs w:val="20"/>
                        </w:rPr>
                        <w:t xml:space="preserve">Publicación de la fecha de actualización de la información contenida en el Portal. </w:t>
                      </w:r>
                    </w:p>
                  </w:txbxContent>
                </v:textbox>
              </v:shape>
            </w:pict>
          </mc:Fallback>
        </mc:AlternateContent>
      </w:r>
    </w:p>
    <w:p w:rsidR="00124DA4" w:rsidRDefault="00124DA4"/>
    <w:p w:rsidR="00124DA4" w:rsidRDefault="00124DA4"/>
    <w:p w:rsidR="00124DA4" w:rsidRDefault="00124DA4"/>
    <w:p w:rsidR="00124DA4" w:rsidRDefault="00124DA4"/>
    <w:p w:rsidR="00124DA4" w:rsidRDefault="00124DA4"/>
    <w:p w:rsidR="004271DA" w:rsidRDefault="004271DA"/>
    <w:p w:rsidR="004271DA" w:rsidRDefault="004271DA"/>
    <w:p w:rsidR="00124DA4" w:rsidRDefault="00124DA4"/>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335A79" w:rsidRPr="00CA6E55" w:rsidRDefault="00335A79" w:rsidP="00335A79">
      <w:pPr>
        <w:jc w:val="both"/>
      </w:pPr>
      <w:r w:rsidRPr="00CA6E55">
        <w:t>Como se ha indicado el cumplimiento de las obligaciones de transparencia de la LTAIBG por parte de</w:t>
      </w:r>
      <w:r w:rsidR="005709AB">
        <w:t xml:space="preserve">l </w:t>
      </w:r>
      <w:r w:rsidR="0079417F">
        <w:t xml:space="preserve">Consorcio Zona Franca </w:t>
      </w:r>
      <w:r w:rsidR="00465F6D">
        <w:t>Cádiz</w:t>
      </w:r>
      <w:r w:rsidRPr="00CA6E55">
        <w:t>, en función de la información disponible en su web, alcanza el</w:t>
      </w:r>
      <w:r>
        <w:t xml:space="preserve">  </w:t>
      </w:r>
      <w:r w:rsidR="004271DA">
        <w:t>79,2</w:t>
      </w:r>
      <w:r>
        <w:t>%.</w:t>
      </w:r>
    </w:p>
    <w:p w:rsidR="00335A79" w:rsidRDefault="00335A79" w:rsidP="00335A79">
      <w:pPr>
        <w:jc w:val="both"/>
        <w:rPr>
          <w:b/>
          <w:color w:val="00642D"/>
        </w:rPr>
      </w:pPr>
      <w:r w:rsidRPr="00CA6E55">
        <w:t>A lo largo del informe se han señalado una serie de carencias. Por ello y para procurar avances en el grado de cumplimiento de la LTAIBG por parte de</w:t>
      </w:r>
      <w:r>
        <w:t xml:space="preserve">l </w:t>
      </w:r>
      <w:r w:rsidR="0079417F">
        <w:t xml:space="preserve">Consorcio Zona Franca </w:t>
      </w:r>
      <w:r w:rsidR="00465F6D">
        <w:t>Cádiz</w:t>
      </w:r>
      <w:r w:rsidRPr="00CA6E55">
        <w:t xml:space="preserve">, este CTBG </w:t>
      </w:r>
      <w:r w:rsidRPr="0091626D">
        <w:rPr>
          <w:b/>
          <w:color w:val="00642D"/>
        </w:rPr>
        <w:t>recomienda:</w:t>
      </w:r>
      <w:bookmarkStart w:id="0" w:name="_GoBack"/>
      <w:bookmarkEnd w:id="0"/>
    </w:p>
    <w:p w:rsidR="0079417F" w:rsidRDefault="0079417F" w:rsidP="00335A79">
      <w:pPr>
        <w:jc w:val="both"/>
      </w:pPr>
    </w:p>
    <w:p w:rsidR="00335A79" w:rsidRPr="0091626D" w:rsidRDefault="00335A79" w:rsidP="00335A79">
      <w:pPr>
        <w:spacing w:before="120" w:after="120" w:line="312" w:lineRule="auto"/>
        <w:jc w:val="both"/>
        <w:rPr>
          <w:b/>
          <w:color w:val="00642D"/>
        </w:rPr>
      </w:pPr>
      <w:r w:rsidRPr="0091626D">
        <w:rPr>
          <w:b/>
          <w:color w:val="00642D"/>
        </w:rPr>
        <w:t>Incorporación de información</w:t>
      </w:r>
    </w:p>
    <w:p w:rsidR="00335A79" w:rsidRPr="0091626D" w:rsidRDefault="00335A79" w:rsidP="00335A79">
      <w:pPr>
        <w:spacing w:before="120" w:after="120" w:line="312" w:lineRule="auto"/>
        <w:jc w:val="both"/>
        <w:outlineLvl w:val="1"/>
        <w:rPr>
          <w:b/>
          <w:color w:val="00642D"/>
        </w:rPr>
      </w:pPr>
      <w:r w:rsidRPr="0091626D">
        <w:rPr>
          <w:b/>
          <w:color w:val="00642D"/>
        </w:rPr>
        <w:t xml:space="preserve">Información Institucional, Organizativa y de Planificación. </w:t>
      </w:r>
    </w:p>
    <w:p w:rsidR="0079417F" w:rsidRDefault="0079417F" w:rsidP="0079417F">
      <w:pPr>
        <w:pStyle w:val="Prrafodelista"/>
        <w:numPr>
          <w:ilvl w:val="0"/>
          <w:numId w:val="12"/>
        </w:numPr>
        <w:jc w:val="both"/>
      </w:pPr>
      <w:r>
        <w:t xml:space="preserve">Debería completarse la información sobre normativa aplicable, incluyendo las normas que regulan el marco jurídico general </w:t>
      </w:r>
      <w:r w:rsidR="006D1E51">
        <w:t xml:space="preserve">del Consorcio Zona Franca </w:t>
      </w:r>
      <w:r w:rsidR="006E3984">
        <w:t>Cádiz</w:t>
      </w:r>
      <w:r>
        <w:t xml:space="preserve">, por ejemplo, la Ley 39/2015, la Ley 40/2015, la Ley de Contratos del Sector Público, la Ley General Presupuestaria… </w:t>
      </w:r>
    </w:p>
    <w:p w:rsidR="00335A79" w:rsidRPr="00616A98" w:rsidRDefault="00335A79" w:rsidP="006D1E51">
      <w:pPr>
        <w:pStyle w:val="Prrafodelista"/>
        <w:numPr>
          <w:ilvl w:val="0"/>
          <w:numId w:val="12"/>
        </w:numPr>
        <w:jc w:val="both"/>
      </w:pPr>
      <w:r>
        <w:t>Debe publicarse el perfil y la trayectoria profesional de</w:t>
      </w:r>
      <w:r w:rsidR="004271DA">
        <w:t>l</w:t>
      </w:r>
      <w:r>
        <w:t xml:space="preserve"> </w:t>
      </w:r>
      <w:r w:rsidR="004271DA" w:rsidRPr="00616A98">
        <w:t>Delegado Especial. Dado que los miembros de los órganos de Gobierno, lo son en representación de diferentes administraciones públicas, no es necesario la publicación de esta información, pues presumiblemente se encuentra publicada en las webs de las entidades a las que representan.</w:t>
      </w:r>
    </w:p>
    <w:p w:rsidR="00335A79" w:rsidRPr="0091626D" w:rsidRDefault="00335A79" w:rsidP="0091626D">
      <w:pPr>
        <w:rPr>
          <w:b/>
          <w:color w:val="00642D"/>
        </w:rPr>
      </w:pPr>
      <w:r w:rsidRPr="0091626D">
        <w:rPr>
          <w:b/>
          <w:color w:val="00642D"/>
        </w:rPr>
        <w:t>Información Económica, Presupuestaria y Estadística.</w:t>
      </w:r>
    </w:p>
    <w:p w:rsidR="00466EFA" w:rsidRDefault="00466EFA" w:rsidP="00335A79">
      <w:pPr>
        <w:pStyle w:val="Prrafodelista"/>
        <w:numPr>
          <w:ilvl w:val="0"/>
          <w:numId w:val="12"/>
        </w:numPr>
        <w:jc w:val="both"/>
      </w:pPr>
      <w:r w:rsidRPr="00616A98">
        <w:t>Los cuadros resumen sobre contratación deben incorporar los ítems informativos obligatorios que en la actualidad no se publican.</w:t>
      </w:r>
    </w:p>
    <w:p w:rsidR="007F7699" w:rsidRPr="00616A98" w:rsidRDefault="007F7699" w:rsidP="00335A79">
      <w:pPr>
        <w:pStyle w:val="Prrafodelista"/>
        <w:numPr>
          <w:ilvl w:val="0"/>
          <w:numId w:val="12"/>
        </w:numPr>
        <w:jc w:val="both"/>
      </w:pPr>
      <w:r>
        <w:t>Una cuestión adicional respecto de la información sobre contratos, es que la Ley 14/2022, de modificación de la Ley 19/2013, impone una nueva información obligatoria en esta materia. A partir de julio de 2023, será obligatorio publicar semestralmente “</w:t>
      </w:r>
      <w:r w:rsidRPr="00DE4104">
        <w:rPr>
          <w:i/>
        </w:rPr>
        <w:t xml:space="preserve">información estadística sobre el porcentaje de participación en contratos adjudicados, tanto en relación con su número como en relación con su valor, de la categoría de microempresas, pequeñas y medianas empresas (pymes), entendidas como tal según el anexo I del </w:t>
      </w:r>
      <w:r w:rsidRPr="00DE4104">
        <w:rPr>
          <w:i/>
        </w:rPr>
        <w:lastRenderedPageBreak/>
        <w:t>Reglamento (UE) n.º 651/2014 de la Comisión, de 17 de junio de 2014, para cada uno de los procedimientos y tipologías previstas en la legislación de contratos del sector público”</w:t>
      </w:r>
      <w:r>
        <w:rPr>
          <w:i/>
        </w:rPr>
        <w:t>.</w:t>
      </w:r>
    </w:p>
    <w:p w:rsidR="00466EFA" w:rsidRPr="005E64DD" w:rsidRDefault="00466EFA" w:rsidP="00335A79">
      <w:pPr>
        <w:pStyle w:val="Prrafodelista"/>
        <w:numPr>
          <w:ilvl w:val="0"/>
          <w:numId w:val="12"/>
        </w:numPr>
        <w:jc w:val="both"/>
      </w:pPr>
      <w:r w:rsidRPr="005E64DD">
        <w:t>Debe completarse l</w:t>
      </w:r>
      <w:r w:rsidR="003D2FBF" w:rsidRPr="005E64DD">
        <w:t xml:space="preserve">a información sobre convenios </w:t>
      </w:r>
      <w:r w:rsidRPr="005E64DD">
        <w:t>incorporando los contenidos que actualmente no se publican en los cuadros resumen.</w:t>
      </w:r>
    </w:p>
    <w:p w:rsidR="00466EFA" w:rsidRPr="005E64DD" w:rsidRDefault="00466EFA" w:rsidP="00335A79">
      <w:pPr>
        <w:pStyle w:val="Prrafodelista"/>
        <w:numPr>
          <w:ilvl w:val="0"/>
          <w:numId w:val="12"/>
        </w:numPr>
        <w:jc w:val="both"/>
      </w:pPr>
      <w:r w:rsidRPr="005E64DD">
        <w:t>En el caso de las encomiendas de gestión, debe informarse sobre su duración.</w:t>
      </w:r>
    </w:p>
    <w:p w:rsidR="00335A79" w:rsidRDefault="00335A79" w:rsidP="00335A79">
      <w:pPr>
        <w:pStyle w:val="Prrafodelista"/>
        <w:numPr>
          <w:ilvl w:val="0"/>
          <w:numId w:val="12"/>
        </w:numPr>
        <w:jc w:val="both"/>
      </w:pPr>
      <w:r>
        <w:t>Deben publicarse las subvenciones y ayudas públicas concedidas a terceros</w:t>
      </w:r>
      <w:r w:rsidR="00220EB4">
        <w:t xml:space="preserve"> por el Consorcio</w:t>
      </w:r>
      <w:r>
        <w:t>. Si no las hubiera, debe hacerse mención expresa.</w:t>
      </w:r>
    </w:p>
    <w:p w:rsidR="00335A79" w:rsidRDefault="00335A79" w:rsidP="00335A79">
      <w:pPr>
        <w:pStyle w:val="Prrafodelista"/>
        <w:numPr>
          <w:ilvl w:val="0"/>
          <w:numId w:val="12"/>
        </w:numPr>
        <w:jc w:val="both"/>
      </w:pPr>
      <w:r w:rsidRPr="00057C92">
        <w:t>Deben publicarse los informes de auditoría y fiscalización elaborados por el Tribunal de Cuentas.</w:t>
      </w:r>
      <w:r>
        <w:t xml:space="preserve"> No son computables aquellos emitidos </w:t>
      </w:r>
      <w:r w:rsidRPr="00A63D61">
        <w:t>por la IGAE, ya que ésta es un órgano de control interno mientras que la obligación hace referencia a los órganos de control externo, en el caso de la AGE, el Tribunal de Cuentas.</w:t>
      </w:r>
    </w:p>
    <w:p w:rsidR="00DE4104" w:rsidRPr="00DE4104" w:rsidRDefault="00DE4104" w:rsidP="00335A79">
      <w:pPr>
        <w:pStyle w:val="Prrafodelista"/>
        <w:numPr>
          <w:ilvl w:val="0"/>
          <w:numId w:val="12"/>
        </w:numPr>
        <w:jc w:val="both"/>
        <w:rPr>
          <w:color w:val="FF0000"/>
        </w:rPr>
      </w:pPr>
      <w:r>
        <w:t>Debe publicarse la información estadística necesaria para valorar el grado de cumplimiento y calidad de los servicios públicos de su competencia.</w:t>
      </w:r>
    </w:p>
    <w:p w:rsidR="00335A79" w:rsidRPr="00DE4104" w:rsidRDefault="00335A79" w:rsidP="007F7699">
      <w:pPr>
        <w:pStyle w:val="Prrafodelista"/>
        <w:jc w:val="both"/>
        <w:rPr>
          <w:color w:val="FF0000"/>
        </w:rPr>
      </w:pPr>
    </w:p>
    <w:p w:rsidR="00335A79" w:rsidRPr="0091626D" w:rsidRDefault="00335A79" w:rsidP="00335A79">
      <w:pPr>
        <w:spacing w:before="120" w:after="120" w:line="312" w:lineRule="auto"/>
        <w:jc w:val="both"/>
        <w:outlineLvl w:val="1"/>
        <w:rPr>
          <w:b/>
          <w:color w:val="00642D"/>
        </w:rPr>
      </w:pPr>
      <w:r w:rsidRPr="0091626D">
        <w:rPr>
          <w:b/>
          <w:color w:val="00642D"/>
        </w:rPr>
        <w:t>Calidad de la Información.</w:t>
      </w:r>
    </w:p>
    <w:p w:rsidR="00335A79" w:rsidRPr="00057C92" w:rsidRDefault="00335A79" w:rsidP="00335A79">
      <w:pPr>
        <w:pStyle w:val="Prrafodelista"/>
        <w:numPr>
          <w:ilvl w:val="0"/>
          <w:numId w:val="13"/>
        </w:numPr>
        <w:jc w:val="both"/>
      </w:pPr>
      <w:r w:rsidRPr="00057C92">
        <w:t>Se reitera la recomendación de que en el caso de que no hubiera información que publicar, se señale expresamente esta circunstancia.</w:t>
      </w:r>
    </w:p>
    <w:p w:rsidR="007F7699" w:rsidRDefault="007F7699" w:rsidP="007F7699">
      <w:pPr>
        <w:jc w:val="right"/>
      </w:pPr>
    </w:p>
    <w:p w:rsidR="00335A79" w:rsidRDefault="007F7699" w:rsidP="007F7699">
      <w:pPr>
        <w:jc w:val="right"/>
      </w:pPr>
      <w:r>
        <w:t>M</w:t>
      </w:r>
      <w:r w:rsidR="007F462E">
        <w:t>adrid m</w:t>
      </w:r>
      <w:r>
        <w:t>ayo</w:t>
      </w:r>
      <w:r w:rsidR="007F462E">
        <w:t xml:space="preserve"> de</w:t>
      </w:r>
      <w:r>
        <w:t xml:space="preserve"> 2023</w:t>
      </w:r>
    </w:p>
    <w:p w:rsidR="00CA4FB1" w:rsidRDefault="00CA4FB1">
      <w:r>
        <w:br w:type="page"/>
      </w:r>
    </w:p>
    <w:p w:rsidR="00CA4FB1" w:rsidRPr="00CA4FB1" w:rsidRDefault="00A02516"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482CA1">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482CA1">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482CA1">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482CA1">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482CA1">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482CA1">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482CA1">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482CA1">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482CA1">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482CA1">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482CA1">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482CA1">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482CA1">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482CA1">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482CA1">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482CA1">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482CA1">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482CA1">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482CA1">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482CA1">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482CA1">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482CA1">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482CA1">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482CA1">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12B" w:rsidRDefault="007C112B" w:rsidP="00932008">
      <w:pPr>
        <w:spacing w:after="0" w:line="240" w:lineRule="auto"/>
      </w:pPr>
      <w:r>
        <w:separator/>
      </w:r>
    </w:p>
  </w:endnote>
  <w:endnote w:type="continuationSeparator" w:id="0">
    <w:p w:rsidR="007C112B" w:rsidRDefault="007C112B"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12B" w:rsidRDefault="007C112B" w:rsidP="00932008">
      <w:pPr>
        <w:spacing w:after="0" w:line="240" w:lineRule="auto"/>
      </w:pPr>
      <w:r>
        <w:separator/>
      </w:r>
    </w:p>
  </w:footnote>
  <w:footnote w:type="continuationSeparator" w:id="0">
    <w:p w:rsidR="007C112B" w:rsidRDefault="007C112B"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12B" w:rsidRDefault="00A0251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6" type="#_x0000_t75" style="width:11.25pt;height:11.25pt" o:bullet="t">
        <v:imagedata r:id="rId1" o:title="BD14513_"/>
      </v:shape>
    </w:pict>
  </w:numPicBullet>
  <w:numPicBullet w:numPicBulletId="1">
    <w:pict>
      <v:shape id="_x0000_i1697" type="#_x0000_t75" style="width:9pt;height:9pt" o:bullet="t">
        <v:imagedata r:id="rId2" o:title="BD14515_"/>
      </v:shape>
    </w:pict>
  </w:numPicBullet>
  <w:numPicBullet w:numPicBulletId="2">
    <w:pict>
      <v:shape id="_x0000_i1698" type="#_x0000_t75" style="width:9pt;height:9pt" o:bullet="t">
        <v:imagedata r:id="rId3" o:title="BD14532_"/>
      </v:shape>
    </w:pict>
  </w:numPicBullet>
  <w:numPicBullet w:numPicBulletId="3">
    <w:pict>
      <v:shape id="_x0000_i1699" type="#_x0000_t75" style="width:9pt;height:9pt" o:bullet="t">
        <v:imagedata r:id="rId4" o:title="BD21296_"/>
      </v:shape>
    </w:pict>
  </w:numPicBullet>
  <w:numPicBullet w:numPicBulletId="4">
    <w:pict>
      <v:shape id="_x0000_i1700" type="#_x0000_t75" style="width:9pt;height:9pt" o:bullet="t">
        <v:imagedata r:id="rId5" o:title="BD14533_"/>
      </v:shape>
    </w:pict>
  </w:numPicBullet>
  <w:numPicBullet w:numPicBulletId="5">
    <w:pict>
      <v:shape id="_x0000_i1701" type="#_x0000_t75" style="width:11.25pt;height:11.25pt" o:bullet="t">
        <v:imagedata r:id="rId6" o:title="BD14654_"/>
      </v:shape>
    </w:pict>
  </w:numPicBullet>
  <w:abstractNum w:abstractNumId="0">
    <w:nsid w:val="0000337F"/>
    <w:multiLevelType w:val="hybridMultilevel"/>
    <w:tmpl w:val="9E6C24F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93642F"/>
    <w:multiLevelType w:val="hybridMultilevel"/>
    <w:tmpl w:val="4C22120C"/>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17D9226B"/>
    <w:multiLevelType w:val="hybridMultilevel"/>
    <w:tmpl w:val="43F0B968"/>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86F0551"/>
    <w:multiLevelType w:val="hybridMultilevel"/>
    <w:tmpl w:val="323A68CE"/>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174955"/>
    <w:multiLevelType w:val="hybridMultilevel"/>
    <w:tmpl w:val="075A897C"/>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61766B"/>
    <w:multiLevelType w:val="hybridMultilevel"/>
    <w:tmpl w:val="5336BB7C"/>
    <w:lvl w:ilvl="0" w:tplc="D2549FDE">
      <w:start w:val="1"/>
      <w:numFmt w:val="bullet"/>
      <w:lvlText w:val=""/>
      <w:lvlPicBulletId w:val="2"/>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572454A"/>
    <w:multiLevelType w:val="hybridMultilevel"/>
    <w:tmpl w:val="F57C5250"/>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91A1222"/>
    <w:multiLevelType w:val="hybridMultilevel"/>
    <w:tmpl w:val="9D58D97E"/>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5401A3F"/>
    <w:multiLevelType w:val="hybridMultilevel"/>
    <w:tmpl w:val="CD4216DC"/>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90B2AA9"/>
    <w:multiLevelType w:val="hybridMultilevel"/>
    <w:tmpl w:val="AE822F20"/>
    <w:lvl w:ilvl="0" w:tplc="FA7C346E">
      <w:start w:val="1"/>
      <w:numFmt w:val="bullet"/>
      <w:lvlText w:val=""/>
      <w:lvlPicBulletId w:val="5"/>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3B8470C8"/>
    <w:multiLevelType w:val="hybridMultilevel"/>
    <w:tmpl w:val="146E1878"/>
    <w:lvl w:ilvl="0" w:tplc="8F8A092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3B0A77"/>
    <w:multiLevelType w:val="hybridMultilevel"/>
    <w:tmpl w:val="4812566E"/>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D561A37"/>
    <w:multiLevelType w:val="hybridMultilevel"/>
    <w:tmpl w:val="DE3E83E8"/>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DB67981"/>
    <w:multiLevelType w:val="hybridMultilevel"/>
    <w:tmpl w:val="4AB0B0A8"/>
    <w:lvl w:ilvl="0" w:tplc="CE5A031A">
      <w:start w:val="1"/>
      <w:numFmt w:val="bullet"/>
      <w:lvlText w:val=""/>
      <w:lvlJc w:val="center"/>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54405967"/>
    <w:multiLevelType w:val="hybridMultilevel"/>
    <w:tmpl w:val="2A2AEC2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9E57D15"/>
    <w:multiLevelType w:val="hybridMultilevel"/>
    <w:tmpl w:val="D1544064"/>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5A7F06CD"/>
    <w:multiLevelType w:val="hybridMultilevel"/>
    <w:tmpl w:val="7CEA7E78"/>
    <w:lvl w:ilvl="0" w:tplc="0C0A000D">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DB3573D"/>
    <w:multiLevelType w:val="hybridMultilevel"/>
    <w:tmpl w:val="05B0A3AA"/>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7D76003"/>
    <w:multiLevelType w:val="hybridMultilevel"/>
    <w:tmpl w:val="21981E2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7EA5255"/>
    <w:multiLevelType w:val="hybridMultilevel"/>
    <w:tmpl w:val="83D4FF1C"/>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12142A4"/>
    <w:multiLevelType w:val="hybridMultilevel"/>
    <w:tmpl w:val="28AC9218"/>
    <w:lvl w:ilvl="0" w:tplc="58C86A0E">
      <w:start w:val="1"/>
      <w:numFmt w:val="bullet"/>
      <w:lvlText w:val=""/>
      <w:lvlJc w:val="righ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71732B4D"/>
    <w:multiLevelType w:val="hybridMultilevel"/>
    <w:tmpl w:val="A68A7694"/>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9209A4"/>
    <w:multiLevelType w:val="hybridMultilevel"/>
    <w:tmpl w:val="A35C8EEC"/>
    <w:lvl w:ilvl="0" w:tplc="0C0A000D">
      <w:start w:val="1"/>
      <w:numFmt w:val="bullet"/>
      <w:lvlText w:val=""/>
      <w:lvlJc w:val="left"/>
      <w:pPr>
        <w:ind w:left="785" w:hanging="360"/>
      </w:pPr>
      <w:rPr>
        <w:rFonts w:ascii="Wingdings" w:hAnsi="Wingdings" w:hint="default"/>
        <w:color w:val="aut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6">
    <w:nsid w:val="7A4916EE"/>
    <w:multiLevelType w:val="hybridMultilevel"/>
    <w:tmpl w:val="42981D8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E210955"/>
    <w:multiLevelType w:val="hybridMultilevel"/>
    <w:tmpl w:val="48A4253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E415EFB"/>
    <w:multiLevelType w:val="hybridMultilevel"/>
    <w:tmpl w:val="0DB093F6"/>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4"/>
  </w:num>
  <w:num w:numId="4">
    <w:abstractNumId w:val="17"/>
  </w:num>
  <w:num w:numId="5">
    <w:abstractNumId w:val="11"/>
  </w:num>
  <w:num w:numId="6">
    <w:abstractNumId w:val="0"/>
  </w:num>
  <w:num w:numId="7">
    <w:abstractNumId w:val="6"/>
  </w:num>
  <w:num w:numId="8">
    <w:abstractNumId w:val="28"/>
  </w:num>
  <w:num w:numId="9">
    <w:abstractNumId w:val="13"/>
  </w:num>
  <w:num w:numId="10">
    <w:abstractNumId w:val="15"/>
  </w:num>
  <w:num w:numId="11">
    <w:abstractNumId w:val="24"/>
  </w:num>
  <w:num w:numId="12">
    <w:abstractNumId w:val="21"/>
  </w:num>
  <w:num w:numId="13">
    <w:abstractNumId w:val="26"/>
  </w:num>
  <w:num w:numId="14">
    <w:abstractNumId w:val="8"/>
  </w:num>
  <w:num w:numId="15">
    <w:abstractNumId w:val="10"/>
  </w:num>
  <w:num w:numId="16">
    <w:abstractNumId w:val="5"/>
  </w:num>
  <w:num w:numId="17">
    <w:abstractNumId w:val="25"/>
  </w:num>
  <w:num w:numId="18">
    <w:abstractNumId w:val="27"/>
  </w:num>
  <w:num w:numId="19">
    <w:abstractNumId w:val="12"/>
  </w:num>
  <w:num w:numId="20">
    <w:abstractNumId w:val="22"/>
  </w:num>
  <w:num w:numId="21">
    <w:abstractNumId w:val="18"/>
  </w:num>
  <w:num w:numId="22">
    <w:abstractNumId w:val="3"/>
  </w:num>
  <w:num w:numId="23">
    <w:abstractNumId w:val="14"/>
  </w:num>
  <w:num w:numId="24">
    <w:abstractNumId w:val="23"/>
  </w:num>
  <w:num w:numId="25">
    <w:abstractNumId w:val="16"/>
  </w:num>
  <w:num w:numId="26">
    <w:abstractNumId w:val="2"/>
  </w:num>
  <w:num w:numId="27">
    <w:abstractNumId w:val="1"/>
  </w:num>
  <w:num w:numId="28">
    <w:abstractNumId w:val="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14C20"/>
    <w:rsid w:val="000262A3"/>
    <w:rsid w:val="00026650"/>
    <w:rsid w:val="000965B3"/>
    <w:rsid w:val="000A7462"/>
    <w:rsid w:val="000C6CFF"/>
    <w:rsid w:val="000D18A0"/>
    <w:rsid w:val="000D37BA"/>
    <w:rsid w:val="000D4163"/>
    <w:rsid w:val="000E56FE"/>
    <w:rsid w:val="000E7492"/>
    <w:rsid w:val="00102733"/>
    <w:rsid w:val="001031AB"/>
    <w:rsid w:val="00124DA4"/>
    <w:rsid w:val="00124F54"/>
    <w:rsid w:val="00126A9B"/>
    <w:rsid w:val="00140085"/>
    <w:rsid w:val="00150D20"/>
    <w:rsid w:val="001561A4"/>
    <w:rsid w:val="00174907"/>
    <w:rsid w:val="001B44C4"/>
    <w:rsid w:val="001B5288"/>
    <w:rsid w:val="00214B8A"/>
    <w:rsid w:val="00220EB4"/>
    <w:rsid w:val="00273365"/>
    <w:rsid w:val="00287BB5"/>
    <w:rsid w:val="0029506A"/>
    <w:rsid w:val="002A154B"/>
    <w:rsid w:val="002E2ED1"/>
    <w:rsid w:val="002E74B7"/>
    <w:rsid w:val="002E7602"/>
    <w:rsid w:val="00325397"/>
    <w:rsid w:val="003320E5"/>
    <w:rsid w:val="00335A79"/>
    <w:rsid w:val="003625ED"/>
    <w:rsid w:val="003B1395"/>
    <w:rsid w:val="003C1BBF"/>
    <w:rsid w:val="003D2FBF"/>
    <w:rsid w:val="003E558E"/>
    <w:rsid w:val="003F271E"/>
    <w:rsid w:val="003F572A"/>
    <w:rsid w:val="00406B60"/>
    <w:rsid w:val="004271DA"/>
    <w:rsid w:val="004562AB"/>
    <w:rsid w:val="00465F6D"/>
    <w:rsid w:val="00466EFA"/>
    <w:rsid w:val="00482CA1"/>
    <w:rsid w:val="00490517"/>
    <w:rsid w:val="00495928"/>
    <w:rsid w:val="004F2655"/>
    <w:rsid w:val="004F7B16"/>
    <w:rsid w:val="00506628"/>
    <w:rsid w:val="00516904"/>
    <w:rsid w:val="00521DA9"/>
    <w:rsid w:val="00526505"/>
    <w:rsid w:val="0054373C"/>
    <w:rsid w:val="00544964"/>
    <w:rsid w:val="00544E0C"/>
    <w:rsid w:val="00561402"/>
    <w:rsid w:val="005709AB"/>
    <w:rsid w:val="0057532F"/>
    <w:rsid w:val="00575889"/>
    <w:rsid w:val="005A7516"/>
    <w:rsid w:val="005B19E4"/>
    <w:rsid w:val="005C67DF"/>
    <w:rsid w:val="005E64DD"/>
    <w:rsid w:val="005F29B8"/>
    <w:rsid w:val="005F452B"/>
    <w:rsid w:val="00616A98"/>
    <w:rsid w:val="006216B7"/>
    <w:rsid w:val="006246AB"/>
    <w:rsid w:val="006465FC"/>
    <w:rsid w:val="006502A2"/>
    <w:rsid w:val="006550E2"/>
    <w:rsid w:val="00671D67"/>
    <w:rsid w:val="006A2766"/>
    <w:rsid w:val="006A6548"/>
    <w:rsid w:val="006D1E51"/>
    <w:rsid w:val="006E3984"/>
    <w:rsid w:val="006E5667"/>
    <w:rsid w:val="00702F4A"/>
    <w:rsid w:val="007078AF"/>
    <w:rsid w:val="00710031"/>
    <w:rsid w:val="00726D27"/>
    <w:rsid w:val="0073026C"/>
    <w:rsid w:val="00743756"/>
    <w:rsid w:val="00785BCC"/>
    <w:rsid w:val="0079417F"/>
    <w:rsid w:val="007B0F99"/>
    <w:rsid w:val="007C112B"/>
    <w:rsid w:val="007F462E"/>
    <w:rsid w:val="007F7699"/>
    <w:rsid w:val="00822933"/>
    <w:rsid w:val="00841E51"/>
    <w:rsid w:val="00844FA9"/>
    <w:rsid w:val="0085103B"/>
    <w:rsid w:val="00871141"/>
    <w:rsid w:val="008770D0"/>
    <w:rsid w:val="008A17E3"/>
    <w:rsid w:val="008A5F04"/>
    <w:rsid w:val="008C1E1E"/>
    <w:rsid w:val="008E53D3"/>
    <w:rsid w:val="00901E6B"/>
    <w:rsid w:val="0091626D"/>
    <w:rsid w:val="0092723A"/>
    <w:rsid w:val="00932008"/>
    <w:rsid w:val="009335A4"/>
    <w:rsid w:val="00935398"/>
    <w:rsid w:val="00940DF9"/>
    <w:rsid w:val="009609E9"/>
    <w:rsid w:val="00960F8E"/>
    <w:rsid w:val="009C191C"/>
    <w:rsid w:val="009C3CFD"/>
    <w:rsid w:val="009C7425"/>
    <w:rsid w:val="009F3F88"/>
    <w:rsid w:val="00A02516"/>
    <w:rsid w:val="00A15B8F"/>
    <w:rsid w:val="00A326FD"/>
    <w:rsid w:val="00A344A2"/>
    <w:rsid w:val="00A45D3E"/>
    <w:rsid w:val="00A5628B"/>
    <w:rsid w:val="00A57605"/>
    <w:rsid w:val="00A75516"/>
    <w:rsid w:val="00AB36E8"/>
    <w:rsid w:val="00AC00CE"/>
    <w:rsid w:val="00AD2022"/>
    <w:rsid w:val="00B01BD1"/>
    <w:rsid w:val="00B40246"/>
    <w:rsid w:val="00B841AE"/>
    <w:rsid w:val="00B9129B"/>
    <w:rsid w:val="00BB6799"/>
    <w:rsid w:val="00BB7CD0"/>
    <w:rsid w:val="00BD1E94"/>
    <w:rsid w:val="00BD4582"/>
    <w:rsid w:val="00BE6A46"/>
    <w:rsid w:val="00BF4BDE"/>
    <w:rsid w:val="00C22F87"/>
    <w:rsid w:val="00C265E9"/>
    <w:rsid w:val="00C33A23"/>
    <w:rsid w:val="00C5744D"/>
    <w:rsid w:val="00C65B5B"/>
    <w:rsid w:val="00C81661"/>
    <w:rsid w:val="00C85932"/>
    <w:rsid w:val="00C907B1"/>
    <w:rsid w:val="00C93C6A"/>
    <w:rsid w:val="00CA24DD"/>
    <w:rsid w:val="00CA3705"/>
    <w:rsid w:val="00CA4FB1"/>
    <w:rsid w:val="00CB5511"/>
    <w:rsid w:val="00CC2049"/>
    <w:rsid w:val="00CE1060"/>
    <w:rsid w:val="00CE2D65"/>
    <w:rsid w:val="00CE590D"/>
    <w:rsid w:val="00CF00D4"/>
    <w:rsid w:val="00D07196"/>
    <w:rsid w:val="00D96F84"/>
    <w:rsid w:val="00DA3225"/>
    <w:rsid w:val="00DE4104"/>
    <w:rsid w:val="00DE670E"/>
    <w:rsid w:val="00DF5F2A"/>
    <w:rsid w:val="00DF63E7"/>
    <w:rsid w:val="00E0191F"/>
    <w:rsid w:val="00E3088D"/>
    <w:rsid w:val="00E30CA2"/>
    <w:rsid w:val="00E33206"/>
    <w:rsid w:val="00E33DE0"/>
    <w:rsid w:val="00E34195"/>
    <w:rsid w:val="00E47613"/>
    <w:rsid w:val="00E739DB"/>
    <w:rsid w:val="00E761EB"/>
    <w:rsid w:val="00EA7648"/>
    <w:rsid w:val="00EF7E5C"/>
    <w:rsid w:val="00F14DA4"/>
    <w:rsid w:val="00F47BA1"/>
    <w:rsid w:val="00F47C3B"/>
    <w:rsid w:val="00F50B79"/>
    <w:rsid w:val="00F71D7D"/>
    <w:rsid w:val="00F77ECE"/>
    <w:rsid w:val="00FD4124"/>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4">
    <w:name w:val="heading 4"/>
    <w:basedOn w:val="Normal"/>
    <w:next w:val="Normal"/>
    <w:link w:val="Ttulo4Car"/>
    <w:uiPriority w:val="9"/>
    <w:unhideWhenUsed/>
    <w:qFormat/>
    <w:rsid w:val="00126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214B8A"/>
    <w:rPr>
      <w:color w:val="0000FF" w:themeColor="hyperlink"/>
      <w:u w:val="single"/>
    </w:rPr>
  </w:style>
  <w:style w:type="character" w:styleId="Hipervnculovisitado">
    <w:name w:val="FollowedHyperlink"/>
    <w:basedOn w:val="Fuentedeprrafopredeter"/>
    <w:uiPriority w:val="99"/>
    <w:semiHidden/>
    <w:unhideWhenUsed/>
    <w:rsid w:val="00214B8A"/>
    <w:rPr>
      <w:color w:val="800080" w:themeColor="followedHyperlink"/>
      <w:u w:val="single"/>
    </w:rPr>
  </w:style>
  <w:style w:type="character" w:customStyle="1" w:styleId="Ttulo4Car">
    <w:name w:val="Título 4 Car"/>
    <w:basedOn w:val="Fuentedeprrafopredeter"/>
    <w:link w:val="Ttulo4"/>
    <w:uiPriority w:val="9"/>
    <w:rsid w:val="00126A9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4">
    <w:name w:val="heading 4"/>
    <w:basedOn w:val="Normal"/>
    <w:next w:val="Normal"/>
    <w:link w:val="Ttulo4Car"/>
    <w:uiPriority w:val="9"/>
    <w:unhideWhenUsed/>
    <w:qFormat/>
    <w:rsid w:val="00126A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214B8A"/>
    <w:rPr>
      <w:color w:val="0000FF" w:themeColor="hyperlink"/>
      <w:u w:val="single"/>
    </w:rPr>
  </w:style>
  <w:style w:type="character" w:styleId="Hipervnculovisitado">
    <w:name w:val="FollowedHyperlink"/>
    <w:basedOn w:val="Fuentedeprrafopredeter"/>
    <w:uiPriority w:val="99"/>
    <w:semiHidden/>
    <w:unhideWhenUsed/>
    <w:rsid w:val="00214B8A"/>
    <w:rPr>
      <w:color w:val="800080" w:themeColor="followedHyperlink"/>
      <w:u w:val="single"/>
    </w:rPr>
  </w:style>
  <w:style w:type="character" w:customStyle="1" w:styleId="Ttulo4Car">
    <w:name w:val="Título 4 Car"/>
    <w:basedOn w:val="Fuentedeprrafopredeter"/>
    <w:link w:val="Ttulo4"/>
    <w:uiPriority w:val="9"/>
    <w:rsid w:val="00126A9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70962">
      <w:bodyDiv w:val="1"/>
      <w:marLeft w:val="0"/>
      <w:marRight w:val="0"/>
      <w:marTop w:val="0"/>
      <w:marBottom w:val="0"/>
      <w:divBdr>
        <w:top w:val="none" w:sz="0" w:space="0" w:color="auto"/>
        <w:left w:val="none" w:sz="0" w:space="0" w:color="auto"/>
        <w:bottom w:val="none" w:sz="0" w:space="0" w:color="auto"/>
        <w:right w:val="none" w:sz="0" w:space="0" w:color="auto"/>
      </w:divBdr>
    </w:div>
    <w:div w:id="710691132">
      <w:bodyDiv w:val="1"/>
      <w:marLeft w:val="0"/>
      <w:marRight w:val="0"/>
      <w:marTop w:val="0"/>
      <w:marBottom w:val="0"/>
      <w:divBdr>
        <w:top w:val="none" w:sz="0" w:space="0" w:color="auto"/>
        <w:left w:val="none" w:sz="0" w:space="0" w:color="auto"/>
        <w:bottom w:val="none" w:sz="0" w:space="0" w:color="auto"/>
        <w:right w:val="none" w:sz="0" w:space="0" w:color="auto"/>
      </w:divBdr>
    </w:div>
    <w:div w:id="86267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8.tmp"/><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zonafrancacadiz.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70.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147B35"/>
    <w:rsid w:val="00307E0F"/>
    <w:rsid w:val="003836FE"/>
    <w:rsid w:val="003A7D60"/>
    <w:rsid w:val="003D088C"/>
    <w:rsid w:val="004F291A"/>
    <w:rsid w:val="00652B24"/>
    <w:rsid w:val="008449D2"/>
    <w:rsid w:val="00931489"/>
    <w:rsid w:val="009E0173"/>
    <w:rsid w:val="00A04E30"/>
    <w:rsid w:val="00B67602"/>
    <w:rsid w:val="00BD13D5"/>
    <w:rsid w:val="00C17EBF"/>
    <w:rsid w:val="00C929C2"/>
    <w:rsid w:val="00D35513"/>
    <w:rsid w:val="00D7356C"/>
    <w:rsid w:val="00DE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F733D9E5-97EC-4D80-B68A-FAE0E009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TotalTime>
  <Pages>13</Pages>
  <Words>2784</Words>
  <Characters>15317</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cp:revision>
  <cp:lastPrinted>2007-10-26T10:03:00Z</cp:lastPrinted>
  <dcterms:created xsi:type="dcterms:W3CDTF">2023-06-30T10:27:00Z</dcterms:created>
  <dcterms:modified xsi:type="dcterms:W3CDTF">2023-06-30T10:27:00Z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