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Content>
                              <w:p w:rsidR="00424408" w:rsidRDefault="0042440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424408" w:rsidRPr="00006957" w:rsidRDefault="00424408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A52CEF" w:rsidRDefault="00A52CE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A52CEF" w:rsidRPr="00006957" w:rsidRDefault="00A52CEF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08" w:rsidRDefault="00424408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A52CEF" w:rsidRDefault="00A52CEF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BB53EC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Sociedad Mercantil Estatal para la Gestión de la Innovación y las Tecnologías Turísticas (SEGITTUR) 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BB53EC" w:rsidP="00FB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11/07</w:t>
            </w:r>
            <w:r w:rsidR="00FB4CB5">
              <w:rPr>
                <w:sz w:val="24"/>
                <w:szCs w:val="24"/>
              </w:rPr>
              <w:t>/2023</w:t>
            </w:r>
          </w:p>
        </w:tc>
      </w:tr>
    </w:tbl>
    <w:p w:rsidR="00BA266E" w:rsidRDefault="00BA266E"/>
    <w:p w:rsidR="00561402" w:rsidRPr="0012783F" w:rsidRDefault="00424408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 w:rsidRPr="001D4699">
        <w:rPr>
          <w:bCs/>
          <w:color w:val="auto"/>
          <w:szCs w:val="22"/>
        </w:rPr>
        <w:t xml:space="preserve">La gestión de las solicitudes de acceso se efectúa por </w:t>
      </w:r>
      <w:r w:rsidR="00424408">
        <w:rPr>
          <w:bCs/>
          <w:color w:val="auto"/>
          <w:szCs w:val="22"/>
        </w:rPr>
        <w:t>la Gerencia de Administración y por la Gerencia de Comunicación</w:t>
      </w:r>
      <w:r w:rsidR="001D4699">
        <w:rPr>
          <w:bCs/>
          <w:color w:val="auto"/>
          <w:szCs w:val="22"/>
        </w:rPr>
        <w:t>. Esta activid</w:t>
      </w:r>
      <w:r w:rsidR="00FB4CB5">
        <w:rPr>
          <w:bCs/>
          <w:color w:val="auto"/>
          <w:szCs w:val="22"/>
        </w:rPr>
        <w:t xml:space="preserve">ad se asume por </w:t>
      </w:r>
      <w:r w:rsidR="00424408">
        <w:rPr>
          <w:bCs/>
          <w:color w:val="auto"/>
          <w:szCs w:val="22"/>
        </w:rPr>
        <w:t>dos</w:t>
      </w:r>
      <w:r w:rsidR="00FB4CB5">
        <w:rPr>
          <w:bCs/>
          <w:color w:val="auto"/>
          <w:szCs w:val="22"/>
        </w:rPr>
        <w:t xml:space="preserve"> personas</w:t>
      </w:r>
      <w:r w:rsidRPr="001D4699">
        <w:rPr>
          <w:bCs/>
          <w:color w:val="auto"/>
          <w:szCs w:val="22"/>
        </w:rPr>
        <w:t xml:space="preserve">. Ninguna </w:t>
      </w:r>
      <w:r w:rsidR="00DF6C30" w:rsidRPr="001D4699">
        <w:rPr>
          <w:bCs/>
          <w:color w:val="auto"/>
          <w:szCs w:val="22"/>
        </w:rPr>
        <w:t>de</w:t>
      </w:r>
      <w:r w:rsidR="00076680" w:rsidRPr="001D4699">
        <w:rPr>
          <w:bCs/>
          <w:color w:val="auto"/>
          <w:szCs w:val="22"/>
        </w:rPr>
        <w:t xml:space="preserve"> e</w:t>
      </w:r>
      <w:r w:rsidR="00DF6C30" w:rsidRPr="001D4699">
        <w:rPr>
          <w:bCs/>
          <w:color w:val="auto"/>
          <w:szCs w:val="22"/>
        </w:rPr>
        <w:t>l</w:t>
      </w:r>
      <w:r w:rsidRPr="001D4699">
        <w:rPr>
          <w:bCs/>
          <w:color w:val="auto"/>
          <w:szCs w:val="22"/>
        </w:rPr>
        <w:t>las se dedica exclusivamente</w:t>
      </w:r>
      <w:r w:rsidR="00531D64" w:rsidRPr="001D4699">
        <w:rPr>
          <w:bCs/>
          <w:color w:val="auto"/>
          <w:szCs w:val="22"/>
        </w:rPr>
        <w:t xml:space="preserve"> </w:t>
      </w:r>
      <w:r w:rsidRPr="001D4699">
        <w:rPr>
          <w:bCs/>
          <w:color w:val="auto"/>
          <w:szCs w:val="22"/>
        </w:rPr>
        <w:t>a la gestión de las solicitudes</w:t>
      </w:r>
      <w:r w:rsidR="00626819" w:rsidRPr="001D4699">
        <w:rPr>
          <w:bCs/>
          <w:color w:val="auto"/>
          <w:szCs w:val="22"/>
        </w:rPr>
        <w:t>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424408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577A83" w:rsidRDefault="001D4699" w:rsidP="0012783F">
      <w:pPr>
        <w:pStyle w:val="Cuerpodelboletn"/>
        <w:spacing w:before="120" w:after="120" w:line="312" w:lineRule="auto"/>
        <w:ind w:left="360"/>
        <w:rPr>
          <w:color w:val="auto"/>
          <w:szCs w:val="22"/>
        </w:rPr>
      </w:pPr>
      <w:r w:rsidRPr="001D4699">
        <w:rPr>
          <w:color w:val="auto"/>
          <w:szCs w:val="22"/>
        </w:rPr>
        <w:t xml:space="preserve">Según informa </w:t>
      </w:r>
      <w:r w:rsidR="00424408">
        <w:rPr>
          <w:color w:val="auto"/>
          <w:szCs w:val="22"/>
        </w:rPr>
        <w:t>SEGITTUR</w:t>
      </w:r>
      <w:r w:rsidRPr="001D4699">
        <w:rPr>
          <w:color w:val="auto"/>
          <w:szCs w:val="22"/>
        </w:rPr>
        <w:t xml:space="preserve">, en 2022 no </w:t>
      </w:r>
      <w:r>
        <w:rPr>
          <w:color w:val="auto"/>
          <w:szCs w:val="22"/>
        </w:rPr>
        <w:t>se presentaron solicitudes de acceso a información pública de la Fundación.</w:t>
      </w:r>
    </w:p>
    <w:p w:rsidR="00424408" w:rsidRDefault="00424408" w:rsidP="0012783F">
      <w:pPr>
        <w:pStyle w:val="Cuerpodelboletn"/>
        <w:spacing w:before="120" w:after="120" w:line="312" w:lineRule="auto"/>
        <w:ind w:left="360"/>
        <w:rPr>
          <w:color w:val="auto"/>
          <w:szCs w:val="22"/>
        </w:rPr>
      </w:pPr>
      <w:r>
        <w:rPr>
          <w:color w:val="auto"/>
          <w:szCs w:val="22"/>
        </w:rPr>
        <w:t>SEGITTUR</w:t>
      </w:r>
      <w:r w:rsidRPr="00424408">
        <w:rPr>
          <w:color w:val="auto"/>
          <w:szCs w:val="22"/>
        </w:rPr>
        <w:t xml:space="preserve"> no publica  en su web institucional, las resoluciones denegatorias por aplicación de los límites del artículo 14 de la LTAIBG, tal y como establece el artículo 14.3 de la norma, que obliga a la publicación de estas resoluciones previa disociación de los datos de carácter personal.</w:t>
      </w:r>
    </w:p>
    <w:p w:rsidR="00BA266E" w:rsidRDefault="00BA266E" w:rsidP="00F7263F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B812AB" w:rsidRPr="00E34195" w:rsidRDefault="00424408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A351F7" w:rsidRDefault="00424408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SEGITTUR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1D4699" w:rsidRPr="001D4699">
        <w:rPr>
          <w:rStyle w:val="Ttulo2Car"/>
          <w:b w:val="0"/>
          <w:color w:val="auto"/>
          <w:sz w:val="22"/>
          <w:szCs w:val="22"/>
          <w:lang w:bidi="es-ES"/>
        </w:rPr>
        <w:t xml:space="preserve">en su web institucional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se informa de la posibilidad de solicitar información pública de la </w:t>
      </w:r>
      <w:r>
        <w:rPr>
          <w:rStyle w:val="Ttulo2Car"/>
          <w:b w:val="0"/>
          <w:color w:val="auto"/>
          <w:sz w:val="22"/>
          <w:szCs w:val="22"/>
          <w:lang w:bidi="es-ES"/>
        </w:rPr>
        <w:t>sociedad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al amparo de la LTAIBG. </w:t>
      </w:r>
    </w:p>
    <w:p w:rsidR="00A351F7" w:rsidRDefault="001D4699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Como canales para  la presentación de las solicitudes, se informa </w:t>
      </w:r>
      <w:r w:rsidR="00424408">
        <w:rPr>
          <w:rStyle w:val="Ttulo2Car"/>
          <w:b w:val="0"/>
          <w:color w:val="auto"/>
          <w:sz w:val="22"/>
          <w:szCs w:val="22"/>
          <w:lang w:bidi="es-ES"/>
        </w:rPr>
        <w:t>sobre los medios de contacto con las administraciones públicas contemplados en la Ley 39/2015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B378E2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En cuanto a los requisitos para la presentación de solicitudes, en el caso de que se opte por la presentación electrónica, es necesario disponer de DNI-e o de certificado digital.</w:t>
      </w:r>
    </w:p>
    <w:p w:rsidR="00B40246" w:rsidRPr="00E34195" w:rsidRDefault="00424408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DE6A97">
        <w:rPr>
          <w:color w:val="auto"/>
          <w:lang w:bidi="es-ES"/>
        </w:rPr>
        <w:t>05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E57E17">
        <w:rPr>
          <w:color w:val="auto"/>
          <w:lang w:bidi="es-ES"/>
        </w:rPr>
        <w:t xml:space="preserve">del </w:t>
      </w:r>
      <w:r w:rsidR="00EE3509">
        <w:rPr>
          <w:color w:val="auto"/>
          <w:lang w:bidi="es-ES"/>
        </w:rPr>
        <w:t xml:space="preserve">Portal de Transparencia de </w:t>
      </w:r>
      <w:r w:rsidR="00424408">
        <w:rPr>
          <w:color w:val="auto"/>
          <w:lang w:bidi="es-ES"/>
        </w:rPr>
        <w:t>la AGE,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EE3509">
        <w:rPr>
          <w:color w:val="auto"/>
          <w:lang w:bidi="es-ES"/>
        </w:rPr>
        <w:t>En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E6A97">
        <w:rPr>
          <w:color w:val="auto"/>
          <w:lang w:bidi="es-ES"/>
        </w:rPr>
        <w:t>No</w:t>
      </w:r>
      <w:r w:rsidR="00B108F0" w:rsidRPr="00DE6A97">
        <w:rPr>
          <w:color w:val="auto"/>
          <w:lang w:bidi="es-ES"/>
        </w:rPr>
        <w:t xml:space="preserve"> se</w:t>
      </w:r>
      <w:r w:rsidR="00F34803" w:rsidRPr="00DE6A97">
        <w:rPr>
          <w:color w:val="auto"/>
          <w:lang w:bidi="es-ES"/>
        </w:rPr>
        <w:t xml:space="preserve"> </w:t>
      </w:r>
      <w:r w:rsidR="00904E47" w:rsidRPr="00DE6A97">
        <w:rPr>
          <w:color w:val="auto"/>
          <w:lang w:bidi="es-ES"/>
        </w:rPr>
        <w:t xml:space="preserve">comunica el </w:t>
      </w:r>
      <w:r w:rsidR="00F34803" w:rsidRPr="00DE6A97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Pr="00DE6A9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>S</w:t>
      </w:r>
      <w:r w:rsidR="00AC715D" w:rsidRPr="00DE6A97">
        <w:rPr>
          <w:color w:val="auto"/>
          <w:lang w:bidi="es-ES"/>
        </w:rPr>
        <w:t>e</w:t>
      </w:r>
      <w:r w:rsidR="00626819" w:rsidRPr="00DE6A97">
        <w:rPr>
          <w:color w:val="auto"/>
          <w:lang w:bidi="es-ES"/>
        </w:rPr>
        <w:t xml:space="preserve"> dicta </w:t>
      </w:r>
      <w:r w:rsidR="00F34803" w:rsidRPr="00DE6A97">
        <w:rPr>
          <w:color w:val="auto"/>
          <w:lang w:bidi="es-ES"/>
        </w:rPr>
        <w:t>resolución expresa</w:t>
      </w:r>
      <w:r w:rsidR="00741849" w:rsidRPr="00DE6A97">
        <w:rPr>
          <w:color w:val="auto"/>
          <w:lang w:bidi="es-ES"/>
        </w:rPr>
        <w:t xml:space="preserve"> c</w:t>
      </w:r>
      <w:r w:rsidR="00AC715D" w:rsidRPr="00DE6A97">
        <w:rPr>
          <w:color w:val="auto"/>
          <w:lang w:bidi="es-ES"/>
        </w:rPr>
        <w:t xml:space="preserve">on fecha </w:t>
      </w:r>
      <w:r w:rsidR="00DE6A97" w:rsidRPr="00DE6A97">
        <w:rPr>
          <w:color w:val="auto"/>
          <w:lang w:bidi="es-ES"/>
        </w:rPr>
        <w:t>1</w:t>
      </w:r>
      <w:r w:rsidR="00424408">
        <w:rPr>
          <w:color w:val="auto"/>
          <w:lang w:bidi="es-ES"/>
        </w:rPr>
        <w:t>9</w:t>
      </w:r>
      <w:r w:rsidR="00DE6A97" w:rsidRPr="00DE6A97">
        <w:rPr>
          <w:color w:val="auto"/>
          <w:lang w:bidi="es-ES"/>
        </w:rPr>
        <w:t>/05/2023</w:t>
      </w:r>
      <w:r w:rsidR="00904E47" w:rsidRPr="00DE6A97">
        <w:rPr>
          <w:color w:val="auto"/>
          <w:lang w:bidi="es-ES"/>
        </w:rPr>
        <w:t>.</w:t>
      </w:r>
      <w:r w:rsidR="00531D64" w:rsidRPr="00DE6A97">
        <w:rPr>
          <w:color w:val="auto"/>
          <w:lang w:bidi="es-ES"/>
        </w:rPr>
        <w:t xml:space="preserve"> </w:t>
      </w:r>
    </w:p>
    <w:p w:rsidR="004A133A" w:rsidRPr="00DE6A97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resolución está firmada por </w:t>
      </w:r>
      <w:r w:rsidR="00424408">
        <w:rPr>
          <w:color w:val="auto"/>
          <w:lang w:bidi="es-ES"/>
        </w:rPr>
        <w:t>la Secretaria de Estado de Turismo</w:t>
      </w:r>
      <w:r w:rsidR="00DE6A97">
        <w:rPr>
          <w:color w:val="auto"/>
          <w:lang w:bidi="es-ES"/>
        </w:rPr>
        <w:t>.</w:t>
      </w:r>
    </w:p>
    <w:p w:rsidR="00F34803" w:rsidRPr="00DE6A97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>La resolución está completa, es clara y está estructurada. S</w:t>
      </w:r>
      <w:r w:rsidR="001C238B" w:rsidRPr="00DE6A97">
        <w:rPr>
          <w:color w:val="auto"/>
          <w:lang w:bidi="es-ES"/>
        </w:rPr>
        <w:t xml:space="preserve">e </w:t>
      </w:r>
      <w:r w:rsidR="00904E47" w:rsidRPr="00DE6A97">
        <w:rPr>
          <w:color w:val="auto"/>
          <w:lang w:bidi="es-ES"/>
        </w:rPr>
        <w:t>informa de los posibles recursos que el solicitante puede interponer en caso de disconformidad con la información recibida.</w:t>
      </w:r>
    </w:p>
    <w:p w:rsidR="00447511" w:rsidRPr="00DE6A97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información </w:t>
      </w:r>
      <w:r w:rsidR="00AC715D" w:rsidRPr="00DE6A97">
        <w:rPr>
          <w:color w:val="auto"/>
          <w:lang w:bidi="es-ES"/>
        </w:rPr>
        <w:t>se proporciona</w:t>
      </w:r>
      <w:r w:rsidR="001E1C29" w:rsidRPr="00DE6A97">
        <w:rPr>
          <w:color w:val="auto"/>
          <w:lang w:bidi="es-ES"/>
        </w:rPr>
        <w:t xml:space="preserve"> </w:t>
      </w:r>
      <w:r w:rsidR="0038280F" w:rsidRPr="00DE6A97">
        <w:rPr>
          <w:color w:val="auto"/>
          <w:lang w:bidi="es-ES"/>
        </w:rPr>
        <w:t xml:space="preserve">en </w:t>
      </w:r>
      <w:r w:rsidR="00A52CEF">
        <w:rPr>
          <w:color w:val="auto"/>
          <w:lang w:bidi="es-ES"/>
        </w:rPr>
        <w:t xml:space="preserve">el cuerpo de la </w:t>
      </w:r>
      <w:r w:rsidR="0038280F" w:rsidRPr="00DE6A97">
        <w:rPr>
          <w:color w:val="auto"/>
          <w:lang w:bidi="es-ES"/>
        </w:rPr>
        <w:t xml:space="preserve"> resolución</w:t>
      </w:r>
      <w:r w:rsidRPr="00DE6A97">
        <w:rPr>
          <w:color w:val="auto"/>
          <w:lang w:bidi="es-ES"/>
        </w:rPr>
        <w:t>.</w:t>
      </w:r>
      <w:r w:rsidR="009913A5" w:rsidRPr="00DE6A97">
        <w:rPr>
          <w:color w:val="auto"/>
          <w:lang w:bidi="es-ES"/>
        </w:rPr>
        <w:t xml:space="preserve"> </w:t>
      </w:r>
    </w:p>
    <w:p w:rsidR="00DE6A97" w:rsidRDefault="00DE6A97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DF6C30" w:rsidRDefault="005D006A" w:rsidP="00DF6C30">
      <w:pPr>
        <w:pStyle w:val="Cuerpodelboletn"/>
        <w:spacing w:before="120" w:after="120" w:line="276" w:lineRule="auto"/>
        <w:ind w:left="425"/>
      </w:pPr>
      <w:r>
        <w:t xml:space="preserve">El Consejo de Transparencia y Buen Gobierno no ha recibido reclamaciones contra resoluciones de </w:t>
      </w:r>
      <w:r w:rsidR="00424408">
        <w:t>SEGITTUR</w:t>
      </w:r>
      <w:r>
        <w:t>.</w:t>
      </w:r>
    </w:p>
    <w:p w:rsidR="001D4699" w:rsidRPr="004A133A" w:rsidRDefault="001D4699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424408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52CEF" w:rsidRDefault="00424408" w:rsidP="00A52CEF">
      <w:pPr>
        <w:spacing w:before="120" w:after="120"/>
        <w:ind w:left="426"/>
        <w:jc w:val="both"/>
      </w:pPr>
      <w:r>
        <w:t>SEGITTUR</w:t>
      </w:r>
      <w:r w:rsidR="00A52CEF">
        <w:t xml:space="preserve"> presenta en la gestión de las solicitudes de acceso a información pública buenas prácticas que podrían ser aplicadas por otras instituciones y organizaciones públicas. Entre ellas cabe destacar:</w:t>
      </w:r>
    </w:p>
    <w:p w:rsidR="00A52CEF" w:rsidRPr="004A5655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disponibilidad de un espacio específico para el ejercicio del derecho de acceso</w:t>
      </w:r>
      <w:r w:rsidRPr="004A5655">
        <w:t>.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 xml:space="preserve">La información sobre la posibilidad de presentación de las solicitudes por </w:t>
      </w:r>
      <w:r w:rsidR="00DF1F5D">
        <w:t>los medios de contacto con las administraciones públicas</w:t>
      </w:r>
      <w:r>
        <w:t xml:space="preserve"> 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habilitación de un formulario para la presentación de solicitudes.</w:t>
      </w:r>
    </w:p>
    <w:p w:rsidR="00A52CEF" w:rsidRDefault="00A52CEF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424408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5358B1" w:rsidRDefault="001D4699" w:rsidP="001D4699">
      <w:pPr>
        <w:pStyle w:val="Prrafodelista"/>
        <w:ind w:left="709"/>
        <w:jc w:val="both"/>
        <w:rPr>
          <w:bCs/>
        </w:rPr>
      </w:pPr>
      <w:r>
        <w:rPr>
          <w:bCs/>
        </w:rPr>
        <w:t xml:space="preserve">Según informa </w:t>
      </w:r>
      <w:r w:rsidR="00DF1F5D">
        <w:rPr>
          <w:bCs/>
        </w:rPr>
        <w:t>SEGITTUR</w:t>
      </w:r>
      <w:r>
        <w:rPr>
          <w:bCs/>
        </w:rPr>
        <w:t xml:space="preserve"> en 2022 no recibió solicitudes de acceso a información pública.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DF1F5D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SEGITTUR</w:t>
      </w:r>
      <w:r w:rsidR="005D006A" w:rsidRPr="00F33EF2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5D006A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DF1F5D">
        <w:t>SEGITTUR</w:t>
      </w:r>
      <w:r w:rsidR="005D006A">
        <w:t xml:space="preserve"> 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DE6A97">
        <w:t>S</w:t>
      </w:r>
      <w:r w:rsidR="005D006A">
        <w:t xml:space="preserve">e informa sobre la posibilidad de que los ciudadanos efectúen solicitudes de acceso a información pública dirigidas a la entidad y </w:t>
      </w:r>
      <w:r w:rsidR="00DE6A97">
        <w:t>también</w:t>
      </w:r>
      <w:r w:rsidR="005D006A">
        <w:t xml:space="preserve"> sobre los medios</w:t>
      </w:r>
      <w:r w:rsidR="00DE6A97">
        <w:t xml:space="preserve"> de presentación de solicitudes y los </w:t>
      </w:r>
      <w:r w:rsidR="005D006A">
        <w:t xml:space="preserve"> requisitos </w:t>
      </w:r>
      <w:r w:rsidR="00DE6A97">
        <w:t>exigidos</w:t>
      </w:r>
      <w:r w:rsidR="00DF1F5D">
        <w:t xml:space="preserve"> y sobre el </w:t>
      </w:r>
      <w:r w:rsidR="00DE6A97">
        <w:t xml:space="preserve">procedimiento. </w:t>
      </w:r>
    </w:p>
    <w:p w:rsidR="00A52CEF" w:rsidRDefault="00A52CEF" w:rsidP="00A52CEF">
      <w:pPr>
        <w:pStyle w:val="Prrafodelista"/>
        <w:ind w:left="644"/>
        <w:jc w:val="both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Pr="00393F8C" w:rsidRDefault="00F34803" w:rsidP="002E0A33">
      <w:pPr>
        <w:pStyle w:val="Prrafodelista"/>
        <w:ind w:left="426"/>
        <w:jc w:val="both"/>
      </w:pPr>
      <w:r w:rsidRPr="00393F8C">
        <w:t>La gestión de la solicitud de acceso presentada se ha ajustado al procedimiento establecido po</w:t>
      </w:r>
      <w:r w:rsidR="00A915A2" w:rsidRPr="00393F8C">
        <w:t xml:space="preserve">r la LTAIBG. </w:t>
      </w:r>
      <w:r w:rsidR="002E0A33" w:rsidRPr="00393F8C">
        <w:t xml:space="preserve">La resolución </w:t>
      </w:r>
      <w:r w:rsidR="00393F8C">
        <w:t>dictada</w:t>
      </w:r>
      <w:r w:rsidR="002E0A33" w:rsidRPr="00393F8C">
        <w:t xml:space="preserve"> </w:t>
      </w:r>
      <w:r w:rsidR="00393F8C">
        <w:t xml:space="preserve">por </w:t>
      </w:r>
      <w:r w:rsidR="00DF1F5D">
        <w:rPr>
          <w:lang w:bidi="es-ES"/>
        </w:rPr>
        <w:t>Secretaria de Estado de Turismo</w:t>
      </w:r>
      <w:r w:rsidR="003A260E" w:rsidRPr="00393F8C">
        <w:t xml:space="preserve"> </w:t>
      </w:r>
      <w:r w:rsidR="002E0A33" w:rsidRPr="00393F8C">
        <w:t>está motivada y correctamente estructurada, es clara y compr</w:t>
      </w:r>
      <w:r w:rsidR="0063118A" w:rsidRPr="00393F8C">
        <w:t>ensible</w:t>
      </w:r>
      <w:r w:rsidR="00FC2FB9" w:rsidRPr="00393F8C">
        <w:t xml:space="preserve"> e</w:t>
      </w:r>
      <w:r w:rsidR="0063118A" w:rsidRPr="00393F8C">
        <w:t xml:space="preserve"> incluye </w:t>
      </w:r>
      <w:bookmarkStart w:id="0" w:name="_GoBack"/>
      <w:bookmarkEnd w:id="0"/>
      <w:r w:rsidR="0063118A" w:rsidRPr="00393F8C">
        <w:t>pie de recurso.</w:t>
      </w:r>
      <w:r w:rsidR="00DF6C30" w:rsidRPr="00393F8C">
        <w:t xml:space="preserve"> </w:t>
      </w:r>
      <w:r w:rsidR="00393F8C">
        <w:t>No se informa se los plazos para la presentación de los recursos, tanto en vía judicial como administrativa.</w:t>
      </w:r>
    </w:p>
    <w:p w:rsidR="00D84B7B" w:rsidRPr="00393F8C" w:rsidRDefault="0063118A" w:rsidP="00D84B7B">
      <w:pPr>
        <w:tabs>
          <w:tab w:val="left" w:pos="426"/>
        </w:tabs>
        <w:ind w:left="426"/>
        <w:contextualSpacing/>
        <w:jc w:val="both"/>
      </w:pPr>
      <w:r w:rsidRPr="00393F8C">
        <w:t>L</w:t>
      </w:r>
      <w:r w:rsidR="00D84B7B" w:rsidRPr="00393F8C">
        <w:t xml:space="preserve">a información se proporciona </w:t>
      </w:r>
      <w:r w:rsidR="003A260E" w:rsidRPr="00393F8C">
        <w:t xml:space="preserve">en el momento de la notificación </w:t>
      </w:r>
      <w:r w:rsidR="00AF6C5C" w:rsidRPr="00393F8C">
        <w:t>aunque no en el formato solicitado</w:t>
      </w:r>
      <w:r w:rsidR="00393F8C">
        <w:t>, lo que e</w:t>
      </w:r>
      <w:r w:rsidR="00A52CEF">
        <w:t>s coherente con el hecho de que</w:t>
      </w:r>
      <w:r w:rsidR="00DF1F5D">
        <w:t xml:space="preserve"> </w:t>
      </w:r>
      <w:r w:rsidR="00A52CEF">
        <w:t>no había habido actividad relacionada con la información que se solicitaba.</w:t>
      </w:r>
    </w:p>
    <w:p w:rsidR="00B40246" w:rsidRDefault="00B40246" w:rsidP="00D84B7B">
      <w:pPr>
        <w:pStyle w:val="Prrafodelista"/>
        <w:ind w:left="644"/>
        <w:jc w:val="both"/>
      </w:pPr>
    </w:p>
    <w:p w:rsidR="007B7889" w:rsidRDefault="007B7889" w:rsidP="007B7889">
      <w:pPr>
        <w:pStyle w:val="Prrafodelista"/>
        <w:ind w:left="7724" w:firstLine="64"/>
        <w:jc w:val="both"/>
      </w:pPr>
      <w:r>
        <w:t xml:space="preserve">Madrid, </w:t>
      </w:r>
      <w:r w:rsidR="00DF1F5D">
        <w:t>julio</w:t>
      </w:r>
      <w:r>
        <w:t xml:space="preserve"> de 2023</w:t>
      </w:r>
    </w:p>
    <w:sectPr w:rsidR="007B7889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08" w:rsidRDefault="00424408" w:rsidP="00932008">
      <w:pPr>
        <w:spacing w:after="0" w:line="240" w:lineRule="auto"/>
      </w:pPr>
      <w:r>
        <w:separator/>
      </w:r>
    </w:p>
  </w:endnote>
  <w:endnote w:type="continuationSeparator" w:id="0">
    <w:p w:rsidR="00424408" w:rsidRDefault="00424408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4408" w:rsidRPr="00C533E7" w:rsidRDefault="00424408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DF1F5D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424408" w:rsidRDefault="004244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08" w:rsidRDefault="00424408" w:rsidP="00932008">
      <w:pPr>
        <w:spacing w:after="0" w:line="240" w:lineRule="auto"/>
      </w:pPr>
      <w:r>
        <w:separator/>
      </w:r>
    </w:p>
  </w:footnote>
  <w:footnote w:type="continuationSeparator" w:id="0">
    <w:p w:rsidR="00424408" w:rsidRDefault="00424408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1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D4699"/>
    <w:rsid w:val="001E1C29"/>
    <w:rsid w:val="001F251B"/>
    <w:rsid w:val="001F25E4"/>
    <w:rsid w:val="002260CC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A260E"/>
    <w:rsid w:val="003B5288"/>
    <w:rsid w:val="003F271E"/>
    <w:rsid w:val="003F572A"/>
    <w:rsid w:val="00411640"/>
    <w:rsid w:val="00424408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A2766"/>
    <w:rsid w:val="006A2E9A"/>
    <w:rsid w:val="00706E04"/>
    <w:rsid w:val="00707CFE"/>
    <w:rsid w:val="00710031"/>
    <w:rsid w:val="00727BA2"/>
    <w:rsid w:val="00741849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351F7"/>
    <w:rsid w:val="00A41DD5"/>
    <w:rsid w:val="00A52CEF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53EC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1F5D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B4CB5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23DE2"/>
    <w:rsid w:val="0013771E"/>
    <w:rsid w:val="00274CEE"/>
    <w:rsid w:val="002A5B0E"/>
    <w:rsid w:val="002A69E7"/>
    <w:rsid w:val="002C1748"/>
    <w:rsid w:val="002C7AFA"/>
    <w:rsid w:val="00317E39"/>
    <w:rsid w:val="003D088C"/>
    <w:rsid w:val="004437AC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180C6-2D68-4180-905E-CDE95FCB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13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3</cp:revision>
  <cp:lastPrinted>2007-10-26T10:03:00Z</cp:lastPrinted>
  <dcterms:created xsi:type="dcterms:W3CDTF">2023-07-11T09:06:00Z</dcterms:created>
  <dcterms:modified xsi:type="dcterms:W3CDTF">2023-07-11T09:19:00Z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