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55A6" w14:textId="77777777" w:rsidR="0034747E" w:rsidRPr="00265FF3" w:rsidRDefault="005169E2" w:rsidP="00265FF3">
      <w:pPr>
        <w:jc w:val="center"/>
        <w:rPr>
          <w:rFonts w:ascii="Century Gothic" w:hAnsi="Century Gothic"/>
          <w:b/>
          <w:bCs/>
        </w:rPr>
      </w:pPr>
      <w:r w:rsidRPr="00265FF3">
        <w:rPr>
          <w:rFonts w:ascii="Century Gothic" w:hAnsi="Century Gothic"/>
          <w:b/>
          <w:bCs/>
        </w:rPr>
        <w:t>RECOMENDACIONES APLICADAS DURANTE EL PERIODO DE OBSERVACIONES</w:t>
      </w:r>
    </w:p>
    <w:p w14:paraId="1BC0777B" w14:textId="77777777"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14:paraId="41B469AC" w14:textId="77777777"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 xml:space="preserve">alcance temporal de la evaluación </w:t>
      </w:r>
      <w:r w:rsidR="006D6A00">
        <w:rPr>
          <w:rFonts w:ascii="Century Gothic" w:hAnsi="Century Gothic"/>
        </w:rPr>
        <w:t>finaliza cuando los informes provisionales de evaluación se remiten para observaciones</w:t>
      </w:r>
      <w:r w:rsidRPr="005169E2">
        <w:rPr>
          <w:rFonts w:ascii="Century Gothic" w:hAnsi="Century Gothic"/>
        </w:rPr>
        <w:t xml:space="preserve">, las recomendaciones implantadas como consecuencia de la evaluación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</w:t>
      </w:r>
    </w:p>
    <w:p w14:paraId="4146C9F8" w14:textId="77777777"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007B6A" w14:paraId="3A9C5ACB" w14:textId="77777777" w:rsidTr="00B0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14:paraId="53BF0ACE" w14:textId="77777777" w:rsidR="005169E2" w:rsidRPr="00007B6A" w:rsidRDefault="005169E2" w:rsidP="005169E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14:paraId="630E6743" w14:textId="77777777" w:rsidR="005169E2" w:rsidRPr="00007B6A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</w:p>
        </w:tc>
      </w:tr>
      <w:tr w:rsidR="00F10851" w:rsidRPr="00007B6A" w14:paraId="410161C0" w14:textId="77777777" w:rsidTr="0092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7A9302FB" w14:textId="25FF5A3F" w:rsidR="00F10851" w:rsidRPr="00007B6A" w:rsidRDefault="00F10851" w:rsidP="00F10851">
            <w:pPr>
              <w:rPr>
                <w:rFonts w:ascii="Mulish" w:hAnsi="Mulish"/>
              </w:rPr>
            </w:pPr>
            <w:r w:rsidRPr="00007B6A">
              <w:rPr>
                <w:rFonts w:ascii="Mulish" w:hAnsi="Mulish"/>
              </w:rPr>
              <w:t>Coordinadora de ONG para el desarrollo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64781C06" w14:textId="3597584E" w:rsidR="00F10851" w:rsidRPr="00007B6A" w:rsidRDefault="00F10851" w:rsidP="00F1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1. Publicación del organigrama</w:t>
            </w:r>
          </w:p>
          <w:p w14:paraId="1B531845" w14:textId="77777777" w:rsidR="00F10851" w:rsidRPr="00007B6A" w:rsidRDefault="00F10851" w:rsidP="00F1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2. Publicación de información sobre contratos adjudicados por administraciones públicas</w:t>
            </w:r>
          </w:p>
          <w:p w14:paraId="74E64566" w14:textId="5DD6C17E" w:rsidR="00F10851" w:rsidRPr="00007B6A" w:rsidRDefault="00F10851" w:rsidP="00F1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3. Publicación de información sobre convenios suscritos con administraciones públicas</w:t>
            </w:r>
          </w:p>
        </w:tc>
      </w:tr>
      <w:tr w:rsidR="008A1FB0" w:rsidRPr="00007B6A" w14:paraId="3F686CF6" w14:textId="77777777" w:rsidTr="00925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B53F557" w14:textId="200E46B9" w:rsidR="008A1FB0" w:rsidRPr="00007B6A" w:rsidRDefault="008A1FB0" w:rsidP="008A1FB0">
            <w:pPr>
              <w:rPr>
                <w:rFonts w:ascii="Mulish" w:hAnsi="Mulish"/>
                <w:highlight w:val="yellow"/>
              </w:rPr>
            </w:pPr>
            <w:r w:rsidRPr="00007B6A">
              <w:rPr>
                <w:rFonts w:ascii="Mulish" w:hAnsi="Mulish"/>
              </w:rPr>
              <w:t>Fundación Anar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5242182" w14:textId="12B7EF8F" w:rsidR="008A1FB0" w:rsidRPr="00007B6A" w:rsidRDefault="008A1FB0" w:rsidP="008A1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1. Publicación del Presupuesto</w:t>
            </w:r>
          </w:p>
          <w:p w14:paraId="63E65B7D" w14:textId="77777777" w:rsidR="008A1FB0" w:rsidRPr="00007B6A" w:rsidRDefault="008A1FB0" w:rsidP="008A1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2. Descripción de la Estructura organizativa.</w:t>
            </w:r>
          </w:p>
          <w:p w14:paraId="1750C1C6" w14:textId="77777777" w:rsidR="008A1FB0" w:rsidRPr="00007B6A" w:rsidRDefault="008A1FB0" w:rsidP="008A1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3. Perfil y Trayectoria profesional de los miembros del Patronato.</w:t>
            </w:r>
          </w:p>
          <w:p w14:paraId="102689F8" w14:textId="77777777" w:rsidR="008A1FB0" w:rsidRPr="00007B6A" w:rsidRDefault="008A1FB0" w:rsidP="008A1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4. Publicación de información sobre convenios</w:t>
            </w:r>
          </w:p>
          <w:p w14:paraId="3187BC0C" w14:textId="77777777" w:rsidR="008A1FB0" w:rsidRPr="00007B6A" w:rsidRDefault="008A1FB0" w:rsidP="008A1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5. Publicación de información sobre subvenciones y ayudas públicas.</w:t>
            </w:r>
          </w:p>
          <w:p w14:paraId="3F45E0BE" w14:textId="77777777" w:rsidR="008A1FB0" w:rsidRPr="00007B6A" w:rsidRDefault="008A1FB0" w:rsidP="008A1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6. Publicación de información sobre remuneraciones de los miembros del Patronato</w:t>
            </w:r>
          </w:p>
          <w:p w14:paraId="2DEEDB86" w14:textId="76CB9E54" w:rsidR="008A1FB0" w:rsidRPr="00007B6A" w:rsidRDefault="008A1FB0" w:rsidP="008A1F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  <w:highlight w:val="yellow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7. Actualización de la información económica</w:t>
            </w:r>
          </w:p>
        </w:tc>
      </w:tr>
      <w:tr w:rsidR="004F75DE" w:rsidRPr="00007B6A" w14:paraId="3352F73E" w14:textId="77777777" w:rsidTr="0092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71F7C64C" w14:textId="2578DC10" w:rsidR="004F75DE" w:rsidRPr="00007B6A" w:rsidRDefault="004F75DE" w:rsidP="00365C33">
            <w:pPr>
              <w:rPr>
                <w:rFonts w:ascii="Mulish" w:hAnsi="Mulish"/>
              </w:rPr>
            </w:pPr>
            <w:r w:rsidRPr="00007B6A">
              <w:rPr>
                <w:rFonts w:ascii="Mulish" w:hAnsi="Mulish"/>
              </w:rPr>
              <w:t>Fundación Ayuda en Acción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97F4A52" w14:textId="6AE9C743" w:rsidR="004F75DE" w:rsidRPr="00007B6A" w:rsidRDefault="004F75DE" w:rsidP="004F7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1. Actualización de la información relativa a subvenciones y ayudas públicas</w:t>
            </w:r>
          </w:p>
        </w:tc>
      </w:tr>
      <w:tr w:rsidR="00981518" w:rsidRPr="00007B6A" w14:paraId="57EDD4F6" w14:textId="77777777" w:rsidTr="00925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3B0930B" w14:textId="00B485B9" w:rsidR="00981518" w:rsidRPr="00007B6A" w:rsidRDefault="00981518" w:rsidP="00365C33">
            <w:pPr>
              <w:rPr>
                <w:rFonts w:ascii="Mulish" w:hAnsi="Mulish"/>
              </w:rPr>
            </w:pPr>
            <w:r w:rsidRPr="00007B6A">
              <w:rPr>
                <w:rFonts w:ascii="Mulish" w:hAnsi="Mulish"/>
              </w:rPr>
              <w:t>Fundación Javier Matía Calvo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FB8095E" w14:textId="77777777" w:rsidR="00981518" w:rsidRPr="00007B6A" w:rsidRDefault="00981518" w:rsidP="009815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1. Publicación de información sobre la estructura organizativa.</w:t>
            </w:r>
          </w:p>
          <w:p w14:paraId="40E8AED1" w14:textId="77777777" w:rsidR="00981518" w:rsidRPr="00007B6A" w:rsidRDefault="00981518" w:rsidP="009815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2. Publicación del organigrama.</w:t>
            </w:r>
          </w:p>
          <w:p w14:paraId="3805F752" w14:textId="65EAD271" w:rsidR="00981518" w:rsidRPr="00007B6A" w:rsidRDefault="00981518" w:rsidP="009815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3.</w:t>
            </w:r>
            <w:r w:rsidR="00E53AC2" w:rsidRPr="00007B6A">
              <w:rPr>
                <w:rFonts w:ascii="Mulish" w:hAnsi="Mulish"/>
                <w:sz w:val="18"/>
                <w:szCs w:val="18"/>
              </w:rPr>
              <w:t xml:space="preserve"> Publicación de manera individualizada, de la información sobre presupuestos.</w:t>
            </w:r>
          </w:p>
        </w:tc>
      </w:tr>
      <w:tr w:rsidR="000701CE" w:rsidRPr="00007B6A" w14:paraId="3F7CD8E1" w14:textId="77777777" w:rsidTr="0092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54417F6" w14:textId="2131222C" w:rsidR="000701CE" w:rsidRPr="00007B6A" w:rsidRDefault="00F10851" w:rsidP="00365C33">
            <w:pPr>
              <w:rPr>
                <w:rFonts w:ascii="Mulish" w:hAnsi="Mulish"/>
              </w:rPr>
            </w:pPr>
            <w:r w:rsidRPr="00007B6A">
              <w:rPr>
                <w:rFonts w:ascii="Mulish" w:hAnsi="Mulish"/>
              </w:rPr>
              <w:t>Fundación Márgenes y Vínculos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2498254" w14:textId="1B75AFCC" w:rsidR="000701CE" w:rsidRPr="00007B6A" w:rsidRDefault="000701CE" w:rsidP="00070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 xml:space="preserve">1. Publicación </w:t>
            </w:r>
            <w:r w:rsidR="00F10851" w:rsidRPr="00007B6A">
              <w:rPr>
                <w:rFonts w:ascii="Mulish" w:hAnsi="Mulish"/>
                <w:sz w:val="18"/>
                <w:szCs w:val="18"/>
              </w:rPr>
              <w:t>de la descripción de la estructura organizativa</w:t>
            </w:r>
          </w:p>
          <w:p w14:paraId="30581DD2" w14:textId="4558603D" w:rsidR="000701CE" w:rsidRPr="00007B6A" w:rsidRDefault="000701CE" w:rsidP="00026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</w:p>
        </w:tc>
      </w:tr>
      <w:tr w:rsidR="00007B6A" w:rsidRPr="00007B6A" w14:paraId="6A53B09C" w14:textId="77777777" w:rsidTr="009257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2E61A9C7" w14:textId="24F7DB49" w:rsidR="00007B6A" w:rsidRPr="00007B6A" w:rsidRDefault="00007B6A" w:rsidP="00365C33">
            <w:pPr>
              <w:rPr>
                <w:rFonts w:ascii="Mulish" w:hAnsi="Mulish"/>
              </w:rPr>
            </w:pPr>
            <w:r w:rsidRPr="00007B6A">
              <w:rPr>
                <w:rFonts w:ascii="Mulish" w:hAnsi="Mulish"/>
              </w:rPr>
              <w:t>Fundación Tomillo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C505CFA" w14:textId="77777777" w:rsidR="00007B6A" w:rsidRDefault="00007B6A" w:rsidP="00007B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 xml:space="preserve">1. Publicación de la fecha de actualización </w:t>
            </w:r>
            <w:r w:rsidR="00EA0031" w:rsidRPr="00007B6A">
              <w:rPr>
                <w:rFonts w:ascii="Mulish" w:hAnsi="Mulish"/>
                <w:sz w:val="18"/>
                <w:szCs w:val="18"/>
              </w:rPr>
              <w:t>de la información</w:t>
            </w:r>
            <w:r w:rsidRPr="00007B6A">
              <w:rPr>
                <w:rFonts w:ascii="Mulish" w:hAnsi="Mulish"/>
                <w:sz w:val="18"/>
                <w:szCs w:val="18"/>
              </w:rPr>
              <w:t>.</w:t>
            </w:r>
          </w:p>
          <w:p w14:paraId="20B9CAD0" w14:textId="77777777" w:rsidR="00EA0031" w:rsidRDefault="00EA0031" w:rsidP="00007B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Publicación de información presupuestaria</w:t>
            </w:r>
          </w:p>
          <w:p w14:paraId="73BB0FA2" w14:textId="41E3F5CA" w:rsidR="00EE1452" w:rsidRPr="00007B6A" w:rsidRDefault="00EE1452" w:rsidP="00007B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3. Actualización de los informes de auditoría  </w:t>
            </w:r>
          </w:p>
        </w:tc>
      </w:tr>
      <w:tr w:rsidR="00925710" w:rsidRPr="00007B6A" w14:paraId="15ED8CFC" w14:textId="77777777" w:rsidTr="0092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2428FC93" w14:textId="41CF8C65" w:rsidR="00925710" w:rsidRPr="00007B6A" w:rsidRDefault="008A1FB0" w:rsidP="00365C33">
            <w:pPr>
              <w:rPr>
                <w:rFonts w:ascii="Mulish" w:hAnsi="Mulish"/>
              </w:rPr>
            </w:pPr>
            <w:r w:rsidRPr="00007B6A">
              <w:rPr>
                <w:rFonts w:ascii="Mulish" w:hAnsi="Mulish"/>
              </w:rPr>
              <w:t>Plataforma de organizaciones de Infancia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36E59C2" w14:textId="279A693A" w:rsidR="00925710" w:rsidRPr="00007B6A" w:rsidRDefault="008A1FB0" w:rsidP="008A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 xml:space="preserve">1. </w:t>
            </w:r>
            <w:r w:rsidR="00925710" w:rsidRPr="00007B6A">
              <w:rPr>
                <w:rFonts w:ascii="Mulish" w:hAnsi="Mulish"/>
                <w:sz w:val="18"/>
                <w:szCs w:val="18"/>
              </w:rPr>
              <w:t xml:space="preserve">Publicación </w:t>
            </w:r>
            <w:r w:rsidRPr="00007B6A">
              <w:rPr>
                <w:rFonts w:ascii="Mulish" w:hAnsi="Mulish"/>
                <w:sz w:val="18"/>
                <w:szCs w:val="18"/>
              </w:rPr>
              <w:t>del organigrama</w:t>
            </w:r>
          </w:p>
          <w:p w14:paraId="4CF20760" w14:textId="70D625BF" w:rsidR="008A1FB0" w:rsidRPr="00007B6A" w:rsidRDefault="008A1FB0" w:rsidP="008A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 xml:space="preserve">2. Publicación de información sobre </w:t>
            </w:r>
            <w:r w:rsidR="003111C5" w:rsidRPr="00007B6A">
              <w:rPr>
                <w:rFonts w:ascii="Mulish" w:hAnsi="Mulish"/>
                <w:sz w:val="18"/>
                <w:szCs w:val="18"/>
              </w:rPr>
              <w:t>contratos adjudicados por administraciones públicas</w:t>
            </w:r>
          </w:p>
          <w:p w14:paraId="4451F692" w14:textId="62730366" w:rsidR="008A1FB0" w:rsidRPr="00007B6A" w:rsidRDefault="008A1FB0" w:rsidP="008A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3.</w:t>
            </w:r>
            <w:r w:rsidR="003111C5" w:rsidRPr="00007B6A">
              <w:rPr>
                <w:rFonts w:ascii="Mulish" w:hAnsi="Mulish"/>
                <w:sz w:val="18"/>
                <w:szCs w:val="18"/>
              </w:rPr>
              <w:t xml:space="preserve"> Publicación de información sobre convenios suscritos con administraciones públicas</w:t>
            </w:r>
          </w:p>
          <w:p w14:paraId="7156595C" w14:textId="36E6422C" w:rsidR="003111C5" w:rsidRPr="00007B6A" w:rsidRDefault="003111C5" w:rsidP="008A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4.Actualización de la información sobre subvenciones y ayudas públicas.</w:t>
            </w:r>
          </w:p>
          <w:p w14:paraId="3A857558" w14:textId="15E58486" w:rsidR="003111C5" w:rsidRPr="00007B6A" w:rsidRDefault="003111C5" w:rsidP="008A1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5. Publicación de información sobre presupuestos</w:t>
            </w:r>
          </w:p>
          <w:p w14:paraId="4B7656D2" w14:textId="7E170045" w:rsidR="00925710" w:rsidRPr="00007B6A" w:rsidRDefault="001A2460" w:rsidP="00925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</w:rPr>
            </w:pPr>
            <w:r w:rsidRPr="00007B6A">
              <w:rPr>
                <w:rFonts w:ascii="Mulish" w:hAnsi="Mulish"/>
                <w:sz w:val="18"/>
                <w:szCs w:val="18"/>
              </w:rPr>
              <w:t>6</w:t>
            </w:r>
            <w:r w:rsidR="00925710" w:rsidRPr="00007B6A">
              <w:rPr>
                <w:rFonts w:ascii="Mulish" w:hAnsi="Mulish"/>
                <w:sz w:val="18"/>
                <w:szCs w:val="18"/>
              </w:rPr>
              <w:t>. Publicación de la fecha de actualización de diversas informaciones del bloque Institucional y Organizativa</w:t>
            </w:r>
            <w:r w:rsidR="00925710" w:rsidRPr="00007B6A">
              <w:rPr>
                <w:rFonts w:ascii="Mulish" w:hAnsi="Mulish"/>
              </w:rPr>
              <w:t xml:space="preserve"> </w:t>
            </w:r>
          </w:p>
        </w:tc>
      </w:tr>
    </w:tbl>
    <w:p w14:paraId="2BFE3926" w14:textId="77777777" w:rsidR="005169E2" w:rsidRPr="005169E2" w:rsidRDefault="00925710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5169E2" w:rsidRPr="00516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E0DD" w14:textId="77777777" w:rsidR="00C736A2" w:rsidRDefault="00C736A2" w:rsidP="00314A83">
      <w:pPr>
        <w:spacing w:after="0" w:line="240" w:lineRule="auto"/>
      </w:pPr>
      <w:r>
        <w:separator/>
      </w:r>
    </w:p>
  </w:endnote>
  <w:endnote w:type="continuationSeparator" w:id="0">
    <w:p w14:paraId="568A7940" w14:textId="77777777" w:rsidR="00C736A2" w:rsidRDefault="00C736A2" w:rsidP="0031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7F68" w14:textId="77777777" w:rsidR="00C736A2" w:rsidRDefault="00C736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5036" w14:textId="77777777" w:rsidR="00C736A2" w:rsidRDefault="00C736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DD22" w14:textId="77777777" w:rsidR="00C736A2" w:rsidRDefault="00C73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29CA" w14:textId="77777777" w:rsidR="00C736A2" w:rsidRDefault="00C736A2" w:rsidP="00314A83">
      <w:pPr>
        <w:spacing w:after="0" w:line="240" w:lineRule="auto"/>
      </w:pPr>
      <w:r>
        <w:separator/>
      </w:r>
    </w:p>
  </w:footnote>
  <w:footnote w:type="continuationSeparator" w:id="0">
    <w:p w14:paraId="4332F6C6" w14:textId="77777777" w:rsidR="00C736A2" w:rsidRDefault="00C736A2" w:rsidP="0031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DBDB" w14:textId="77777777" w:rsidR="00C736A2" w:rsidRDefault="00C736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62A4" w14:textId="77777777" w:rsidR="00C736A2" w:rsidRDefault="00C736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6B8A" w14:textId="77777777" w:rsidR="00C736A2" w:rsidRDefault="00C736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ACB"/>
    <w:multiLevelType w:val="hybridMultilevel"/>
    <w:tmpl w:val="25C2C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750"/>
    <w:multiLevelType w:val="hybridMultilevel"/>
    <w:tmpl w:val="96E67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CD9"/>
    <w:multiLevelType w:val="hybridMultilevel"/>
    <w:tmpl w:val="41C0EE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6194"/>
    <w:multiLevelType w:val="hybridMultilevel"/>
    <w:tmpl w:val="45EE2C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364"/>
    <w:multiLevelType w:val="hybridMultilevel"/>
    <w:tmpl w:val="56BCDD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2B03"/>
    <w:multiLevelType w:val="hybridMultilevel"/>
    <w:tmpl w:val="0C30E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5DC"/>
    <w:multiLevelType w:val="hybridMultilevel"/>
    <w:tmpl w:val="3BE67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32A1"/>
    <w:multiLevelType w:val="hybridMultilevel"/>
    <w:tmpl w:val="3A2E4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F71F4"/>
    <w:multiLevelType w:val="hybridMultilevel"/>
    <w:tmpl w:val="3A22B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D1F"/>
    <w:multiLevelType w:val="hybridMultilevel"/>
    <w:tmpl w:val="060A0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2EFC"/>
    <w:multiLevelType w:val="hybridMultilevel"/>
    <w:tmpl w:val="C7908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04C8"/>
    <w:multiLevelType w:val="hybridMultilevel"/>
    <w:tmpl w:val="8C541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961E3"/>
    <w:multiLevelType w:val="hybridMultilevel"/>
    <w:tmpl w:val="EBD05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6171"/>
    <w:multiLevelType w:val="hybridMultilevel"/>
    <w:tmpl w:val="F58C8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221B"/>
    <w:multiLevelType w:val="hybridMultilevel"/>
    <w:tmpl w:val="6E123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70625"/>
    <w:multiLevelType w:val="hybridMultilevel"/>
    <w:tmpl w:val="256E5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109"/>
    <w:multiLevelType w:val="hybridMultilevel"/>
    <w:tmpl w:val="1060AE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51619"/>
    <w:multiLevelType w:val="hybridMultilevel"/>
    <w:tmpl w:val="8E68C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12F09"/>
    <w:multiLevelType w:val="hybridMultilevel"/>
    <w:tmpl w:val="B3C65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05397"/>
    <w:multiLevelType w:val="hybridMultilevel"/>
    <w:tmpl w:val="D7FA1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C13D9"/>
    <w:multiLevelType w:val="hybridMultilevel"/>
    <w:tmpl w:val="C88E7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215C5"/>
    <w:multiLevelType w:val="hybridMultilevel"/>
    <w:tmpl w:val="01FA1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F63D2"/>
    <w:multiLevelType w:val="hybridMultilevel"/>
    <w:tmpl w:val="4B3EEB8A"/>
    <w:lvl w:ilvl="0" w:tplc="9806B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8730C"/>
    <w:multiLevelType w:val="hybridMultilevel"/>
    <w:tmpl w:val="2F3A0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5143E"/>
    <w:multiLevelType w:val="hybridMultilevel"/>
    <w:tmpl w:val="C6BE083E"/>
    <w:lvl w:ilvl="0" w:tplc="9806B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060E2"/>
    <w:multiLevelType w:val="hybridMultilevel"/>
    <w:tmpl w:val="0032C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23519"/>
    <w:multiLevelType w:val="hybridMultilevel"/>
    <w:tmpl w:val="5F3857A6"/>
    <w:lvl w:ilvl="0" w:tplc="73FC1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7056C"/>
    <w:multiLevelType w:val="hybridMultilevel"/>
    <w:tmpl w:val="85188A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A02D0"/>
    <w:multiLevelType w:val="hybridMultilevel"/>
    <w:tmpl w:val="ED7AF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51733"/>
    <w:multiLevelType w:val="hybridMultilevel"/>
    <w:tmpl w:val="20BE7944"/>
    <w:lvl w:ilvl="0" w:tplc="9806B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73DC0"/>
    <w:multiLevelType w:val="hybridMultilevel"/>
    <w:tmpl w:val="16EE23FA"/>
    <w:lvl w:ilvl="0" w:tplc="515A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C0106"/>
    <w:multiLevelType w:val="hybridMultilevel"/>
    <w:tmpl w:val="34A02828"/>
    <w:lvl w:ilvl="0" w:tplc="73FC1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65CFA"/>
    <w:multiLevelType w:val="hybridMultilevel"/>
    <w:tmpl w:val="0292071C"/>
    <w:lvl w:ilvl="0" w:tplc="0750C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B2042"/>
    <w:multiLevelType w:val="hybridMultilevel"/>
    <w:tmpl w:val="E53CBB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840C2"/>
    <w:multiLevelType w:val="hybridMultilevel"/>
    <w:tmpl w:val="D3EEE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D0951"/>
    <w:multiLevelType w:val="hybridMultilevel"/>
    <w:tmpl w:val="8D42C15E"/>
    <w:lvl w:ilvl="0" w:tplc="C728D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C692C"/>
    <w:multiLevelType w:val="hybridMultilevel"/>
    <w:tmpl w:val="2F485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E696A"/>
    <w:multiLevelType w:val="hybridMultilevel"/>
    <w:tmpl w:val="2990C6BE"/>
    <w:lvl w:ilvl="0" w:tplc="515A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34"/>
  </w:num>
  <w:num w:numId="4">
    <w:abstractNumId w:val="30"/>
  </w:num>
  <w:num w:numId="5">
    <w:abstractNumId w:val="8"/>
  </w:num>
  <w:num w:numId="6">
    <w:abstractNumId w:val="24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41"/>
  </w:num>
  <w:num w:numId="12">
    <w:abstractNumId w:val="20"/>
  </w:num>
  <w:num w:numId="13">
    <w:abstractNumId w:val="28"/>
  </w:num>
  <w:num w:numId="14">
    <w:abstractNumId w:val="26"/>
  </w:num>
  <w:num w:numId="15">
    <w:abstractNumId w:val="12"/>
  </w:num>
  <w:num w:numId="16">
    <w:abstractNumId w:val="22"/>
  </w:num>
  <w:num w:numId="17">
    <w:abstractNumId w:val="23"/>
  </w:num>
  <w:num w:numId="18">
    <w:abstractNumId w:val="15"/>
  </w:num>
  <w:num w:numId="19">
    <w:abstractNumId w:val="11"/>
  </w:num>
  <w:num w:numId="20">
    <w:abstractNumId w:val="16"/>
  </w:num>
  <w:num w:numId="21">
    <w:abstractNumId w:val="29"/>
  </w:num>
  <w:num w:numId="22">
    <w:abstractNumId w:val="38"/>
  </w:num>
  <w:num w:numId="23">
    <w:abstractNumId w:val="42"/>
  </w:num>
  <w:num w:numId="24">
    <w:abstractNumId w:val="44"/>
  </w:num>
  <w:num w:numId="25">
    <w:abstractNumId w:val="37"/>
  </w:num>
  <w:num w:numId="26">
    <w:abstractNumId w:val="25"/>
  </w:num>
  <w:num w:numId="27">
    <w:abstractNumId w:val="33"/>
  </w:num>
  <w:num w:numId="28">
    <w:abstractNumId w:val="27"/>
  </w:num>
  <w:num w:numId="29">
    <w:abstractNumId w:val="0"/>
  </w:num>
  <w:num w:numId="30">
    <w:abstractNumId w:val="2"/>
  </w:num>
  <w:num w:numId="31">
    <w:abstractNumId w:val="3"/>
  </w:num>
  <w:num w:numId="32">
    <w:abstractNumId w:val="17"/>
  </w:num>
  <w:num w:numId="33">
    <w:abstractNumId w:val="39"/>
  </w:num>
  <w:num w:numId="34">
    <w:abstractNumId w:val="19"/>
  </w:num>
  <w:num w:numId="35">
    <w:abstractNumId w:val="40"/>
  </w:num>
  <w:num w:numId="36">
    <w:abstractNumId w:val="31"/>
  </w:num>
  <w:num w:numId="37">
    <w:abstractNumId w:val="21"/>
  </w:num>
  <w:num w:numId="38">
    <w:abstractNumId w:val="4"/>
  </w:num>
  <w:num w:numId="39">
    <w:abstractNumId w:val="10"/>
  </w:num>
  <w:num w:numId="40">
    <w:abstractNumId w:val="32"/>
  </w:num>
  <w:num w:numId="41">
    <w:abstractNumId w:val="7"/>
  </w:num>
  <w:num w:numId="42">
    <w:abstractNumId w:val="1"/>
  </w:num>
  <w:num w:numId="43">
    <w:abstractNumId w:val="18"/>
  </w:num>
  <w:num w:numId="44">
    <w:abstractNumId w:val="4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9E2"/>
    <w:rsid w:val="00007B6A"/>
    <w:rsid w:val="00017216"/>
    <w:rsid w:val="0002616E"/>
    <w:rsid w:val="00046C68"/>
    <w:rsid w:val="000701CE"/>
    <w:rsid w:val="000B40E1"/>
    <w:rsid w:val="000C465A"/>
    <w:rsid w:val="000E349F"/>
    <w:rsid w:val="000E3B9C"/>
    <w:rsid w:val="000F78AC"/>
    <w:rsid w:val="00122AD8"/>
    <w:rsid w:val="00127B9B"/>
    <w:rsid w:val="00131D30"/>
    <w:rsid w:val="00145C34"/>
    <w:rsid w:val="00166FD9"/>
    <w:rsid w:val="001A2460"/>
    <w:rsid w:val="001B79E2"/>
    <w:rsid w:val="002201D2"/>
    <w:rsid w:val="00265FF3"/>
    <w:rsid w:val="002673E9"/>
    <w:rsid w:val="00277F0E"/>
    <w:rsid w:val="00292913"/>
    <w:rsid w:val="002B3D52"/>
    <w:rsid w:val="002D6E9D"/>
    <w:rsid w:val="003111C5"/>
    <w:rsid w:val="00314063"/>
    <w:rsid w:val="00314A83"/>
    <w:rsid w:val="00324B7E"/>
    <w:rsid w:val="00331424"/>
    <w:rsid w:val="003415C9"/>
    <w:rsid w:val="003456CE"/>
    <w:rsid w:val="0034747E"/>
    <w:rsid w:val="00355D64"/>
    <w:rsid w:val="003C1004"/>
    <w:rsid w:val="003F538F"/>
    <w:rsid w:val="00436B5F"/>
    <w:rsid w:val="0046731D"/>
    <w:rsid w:val="004907D9"/>
    <w:rsid w:val="004C647C"/>
    <w:rsid w:val="004F75DE"/>
    <w:rsid w:val="005169E2"/>
    <w:rsid w:val="00516DBB"/>
    <w:rsid w:val="00532359"/>
    <w:rsid w:val="00536CE8"/>
    <w:rsid w:val="00552B6D"/>
    <w:rsid w:val="005D1143"/>
    <w:rsid w:val="005D6222"/>
    <w:rsid w:val="005F4C56"/>
    <w:rsid w:val="006B69C3"/>
    <w:rsid w:val="006D6A00"/>
    <w:rsid w:val="00715F40"/>
    <w:rsid w:val="0075341F"/>
    <w:rsid w:val="0077673E"/>
    <w:rsid w:val="00776DB8"/>
    <w:rsid w:val="007F0023"/>
    <w:rsid w:val="00830D38"/>
    <w:rsid w:val="008469F3"/>
    <w:rsid w:val="00854AA3"/>
    <w:rsid w:val="008A1FB0"/>
    <w:rsid w:val="008A7CA5"/>
    <w:rsid w:val="008C4712"/>
    <w:rsid w:val="008C617B"/>
    <w:rsid w:val="008C76E5"/>
    <w:rsid w:val="008C7B42"/>
    <w:rsid w:val="008F5493"/>
    <w:rsid w:val="00925710"/>
    <w:rsid w:val="00963B00"/>
    <w:rsid w:val="009709DA"/>
    <w:rsid w:val="00981518"/>
    <w:rsid w:val="009953DF"/>
    <w:rsid w:val="009A20F6"/>
    <w:rsid w:val="009A771B"/>
    <w:rsid w:val="00A419D0"/>
    <w:rsid w:val="00AA0401"/>
    <w:rsid w:val="00AA06BC"/>
    <w:rsid w:val="00AF711A"/>
    <w:rsid w:val="00B046B7"/>
    <w:rsid w:val="00B22A98"/>
    <w:rsid w:val="00B2451E"/>
    <w:rsid w:val="00B3186D"/>
    <w:rsid w:val="00B3743A"/>
    <w:rsid w:val="00B71300"/>
    <w:rsid w:val="00B86C72"/>
    <w:rsid w:val="00BA0F9C"/>
    <w:rsid w:val="00BF138B"/>
    <w:rsid w:val="00C37A28"/>
    <w:rsid w:val="00C736A2"/>
    <w:rsid w:val="00CB1FC1"/>
    <w:rsid w:val="00CF47E9"/>
    <w:rsid w:val="00D30AAE"/>
    <w:rsid w:val="00D41C36"/>
    <w:rsid w:val="00D8508F"/>
    <w:rsid w:val="00DA27B3"/>
    <w:rsid w:val="00DA7CE8"/>
    <w:rsid w:val="00DC4115"/>
    <w:rsid w:val="00DE48E5"/>
    <w:rsid w:val="00DE6F40"/>
    <w:rsid w:val="00DF402C"/>
    <w:rsid w:val="00E20F32"/>
    <w:rsid w:val="00E2238A"/>
    <w:rsid w:val="00E3384C"/>
    <w:rsid w:val="00E3783A"/>
    <w:rsid w:val="00E53AC2"/>
    <w:rsid w:val="00E54FD7"/>
    <w:rsid w:val="00E62DCF"/>
    <w:rsid w:val="00E648D4"/>
    <w:rsid w:val="00EA0031"/>
    <w:rsid w:val="00EA4176"/>
    <w:rsid w:val="00EB6898"/>
    <w:rsid w:val="00EE1452"/>
    <w:rsid w:val="00F10234"/>
    <w:rsid w:val="00F10851"/>
    <w:rsid w:val="00F407C4"/>
    <w:rsid w:val="00F77065"/>
    <w:rsid w:val="00F8124E"/>
    <w:rsid w:val="00F86C60"/>
    <w:rsid w:val="00FA41A2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ACD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2023-10-23T10:24:00Z</dcterms:created>
  <dcterms:modified xsi:type="dcterms:W3CDTF">2024-10-21T14:33:00Z</dcterms:modified>
</cp:coreProperties>
</file>