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D9DB44E" w:rsidR="00D361A9" w:rsidRDefault="006B2EF8">
      <w:pPr>
        <w:rPr>
          <w:rFonts w:ascii="Mulish" w:hAnsi="Mulish"/>
        </w:rPr>
      </w:pPr>
      <w:proofErr w:type="spellStart"/>
      <w:r>
        <w:rPr>
          <w:rFonts w:ascii="Mulish" w:hAnsi="Mulish"/>
        </w:rPr>
        <w:t>El</w:t>
      </w:r>
      <w:proofErr w:type="spellEnd"/>
      <w:r>
        <w:rPr>
          <w:rFonts w:ascii="Mulish" w:hAnsi="Mulish"/>
        </w:rPr>
        <w:t xml:space="preserve"> Instituto para la Diversificación y Ahorro de la Energía</w:t>
      </w:r>
      <w:r w:rsidR="00C86309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6B2EF8"/>
    <w:rsid w:val="00A97132"/>
    <w:rsid w:val="00B171AE"/>
    <w:rsid w:val="00BA0040"/>
    <w:rsid w:val="00C86309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2024-05-31T09:43:00Z</dcterms:created>
  <dcterms:modified xsi:type="dcterms:W3CDTF">2024-05-31T09:43:00Z</dcterms:modified>
</cp:coreProperties>
</file>