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591CF748" w:rsidR="006F17B5" w:rsidRPr="00526ACE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526ACE">
        <w:rPr>
          <w:rFonts w:ascii="Mulish" w:hAnsi="Mulish"/>
          <w:color w:val="079386"/>
        </w:rPr>
        <w:t xml:space="preserve">INFORME RELATIVO A LAS OBSERVACIONES REMITIDAS POR </w:t>
      </w:r>
      <w:r w:rsidR="00623C97">
        <w:rPr>
          <w:rFonts w:ascii="Mulish" w:hAnsi="Mulish"/>
          <w:color w:val="079386"/>
        </w:rPr>
        <w:t>EL INSTITUTO NACIONAL DE LAS ARTES ESCÉNICAS Y DE LA MÚSICA</w:t>
      </w:r>
      <w:r w:rsidR="007704A4" w:rsidRPr="00526ACE">
        <w:rPr>
          <w:rFonts w:ascii="Mulish" w:hAnsi="Mulish"/>
          <w:color w:val="079386"/>
        </w:rPr>
        <w:t xml:space="preserve"> </w:t>
      </w:r>
      <w:r w:rsidRPr="00526ACE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526ACE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7F6B2881" w:rsidR="00D23111" w:rsidRPr="00526ACE" w:rsidRDefault="00D23111" w:rsidP="00A6713D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526ACE">
        <w:rPr>
          <w:rFonts w:ascii="Mulish" w:hAnsi="Mulish" w:cstheme="minorHAnsi"/>
          <w:szCs w:val="24"/>
        </w:rPr>
        <w:t>En contestación a su</w:t>
      </w:r>
      <w:r w:rsidR="00C25FA5" w:rsidRPr="00526ACE">
        <w:rPr>
          <w:rFonts w:ascii="Mulish" w:hAnsi="Mulish" w:cstheme="minorHAnsi"/>
          <w:szCs w:val="24"/>
        </w:rPr>
        <w:t xml:space="preserve"> </w:t>
      </w:r>
      <w:r w:rsidR="00190952" w:rsidRPr="00526ACE">
        <w:rPr>
          <w:rFonts w:ascii="Mulish" w:hAnsi="Mulish" w:cstheme="minorHAnsi"/>
          <w:szCs w:val="24"/>
        </w:rPr>
        <w:t xml:space="preserve">escrito </w:t>
      </w:r>
      <w:r w:rsidR="00565608" w:rsidRPr="00526ACE">
        <w:rPr>
          <w:rFonts w:ascii="Mulish" w:hAnsi="Mulish" w:cstheme="minorHAnsi"/>
          <w:szCs w:val="24"/>
        </w:rPr>
        <w:t xml:space="preserve">de fecha </w:t>
      </w:r>
      <w:r w:rsidR="00623C97">
        <w:rPr>
          <w:rFonts w:ascii="Mulish" w:hAnsi="Mulish" w:cstheme="minorHAnsi"/>
          <w:szCs w:val="24"/>
        </w:rPr>
        <w:t>25</w:t>
      </w:r>
      <w:r w:rsidRPr="00526ACE">
        <w:rPr>
          <w:rFonts w:ascii="Mulish" w:hAnsi="Mulish" w:cstheme="minorHAnsi"/>
          <w:szCs w:val="24"/>
        </w:rPr>
        <w:t xml:space="preserve"> de </w:t>
      </w:r>
      <w:r w:rsidR="00FA580C" w:rsidRPr="00526ACE">
        <w:rPr>
          <w:rFonts w:ascii="Mulish" w:hAnsi="Mulish" w:cstheme="minorHAnsi"/>
          <w:szCs w:val="24"/>
        </w:rPr>
        <w:t>abril</w:t>
      </w:r>
      <w:r w:rsidRPr="00526ACE">
        <w:rPr>
          <w:rFonts w:ascii="Mulish" w:hAnsi="Mulish" w:cstheme="minorHAnsi"/>
          <w:szCs w:val="24"/>
        </w:rPr>
        <w:t xml:space="preserve"> de 202</w:t>
      </w:r>
      <w:r w:rsidR="00FA580C" w:rsidRPr="00526ACE">
        <w:rPr>
          <w:rFonts w:ascii="Mulish" w:hAnsi="Mulish" w:cstheme="minorHAnsi"/>
          <w:szCs w:val="24"/>
        </w:rPr>
        <w:t>4</w:t>
      </w:r>
      <w:r w:rsidR="00C119CE" w:rsidRPr="00526ACE">
        <w:rPr>
          <w:rFonts w:ascii="Mulish" w:hAnsi="Mulish" w:cstheme="minorHAnsi"/>
          <w:szCs w:val="24"/>
        </w:rPr>
        <w:t>,</w:t>
      </w:r>
      <w:r w:rsidR="005B1C12" w:rsidRPr="00526ACE">
        <w:rPr>
          <w:rFonts w:ascii="Mulish" w:hAnsi="Mulish" w:cstheme="minorHAnsi"/>
          <w:szCs w:val="24"/>
        </w:rPr>
        <w:t xml:space="preserve"> </w:t>
      </w:r>
      <w:r w:rsidRPr="00526ACE">
        <w:rPr>
          <w:rFonts w:ascii="Mulish" w:hAnsi="Mulish" w:cstheme="minorHAnsi"/>
          <w:szCs w:val="24"/>
        </w:rPr>
        <w:t xml:space="preserve">una vez analizadas </w:t>
      </w:r>
      <w:r w:rsidR="00C119CE" w:rsidRPr="00526ACE">
        <w:rPr>
          <w:rFonts w:ascii="Mulish" w:hAnsi="Mulish" w:cstheme="minorHAnsi"/>
          <w:szCs w:val="24"/>
        </w:rPr>
        <w:t xml:space="preserve">todas </w:t>
      </w:r>
      <w:r w:rsidRPr="00526ACE">
        <w:rPr>
          <w:rFonts w:ascii="Mulish" w:hAnsi="Mulish" w:cstheme="minorHAnsi"/>
          <w:szCs w:val="24"/>
        </w:rPr>
        <w:t xml:space="preserve">las observaciones realizadas al borrador de informe de evaluación </w:t>
      </w:r>
      <w:r w:rsidR="00B81EE6" w:rsidRPr="00526ACE">
        <w:rPr>
          <w:rFonts w:ascii="Mulish" w:hAnsi="Mulish" w:cstheme="minorHAnsi"/>
          <w:szCs w:val="24"/>
        </w:rPr>
        <w:t xml:space="preserve">relativo al </w:t>
      </w:r>
      <w:r w:rsidRPr="00526ACE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526ACE">
        <w:rPr>
          <w:rFonts w:ascii="Mulish" w:hAnsi="Mulish" w:cstheme="minorHAnsi"/>
          <w:szCs w:val="24"/>
        </w:rPr>
        <w:t>Institución</w:t>
      </w:r>
      <w:r w:rsidRPr="00526ACE">
        <w:rPr>
          <w:rFonts w:ascii="Mulish" w:hAnsi="Mulish" w:cstheme="minorHAnsi"/>
          <w:szCs w:val="24"/>
        </w:rPr>
        <w:t>, este CTBG efectúa las siguientes consideraciones:</w:t>
      </w:r>
    </w:p>
    <w:p w14:paraId="00350874" w14:textId="2953D33B" w:rsidR="004C048E" w:rsidRDefault="004C048E" w:rsidP="00A6713D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  <w:szCs w:val="24"/>
        </w:rPr>
      </w:pPr>
      <w:r w:rsidRPr="004C048E">
        <w:rPr>
          <w:rFonts w:ascii="Mulish" w:hAnsi="Mulish" w:cstheme="minorHAnsi"/>
          <w:bCs/>
          <w:szCs w:val="24"/>
        </w:rPr>
        <w:t xml:space="preserve">En relación con la consideración de que tanto la Ley </w:t>
      </w:r>
      <w:r w:rsidRPr="004C048E">
        <w:rPr>
          <w:rFonts w:ascii="Mulish" w:hAnsi="Mulish" w:cstheme="minorHAnsi"/>
          <w:bCs/>
          <w:szCs w:val="24"/>
        </w:rPr>
        <w:t xml:space="preserve">50/1984 </w:t>
      </w:r>
      <w:r w:rsidRPr="004C048E">
        <w:rPr>
          <w:rFonts w:ascii="Mulish" w:hAnsi="Mulish" w:cstheme="minorHAnsi"/>
          <w:bCs/>
          <w:szCs w:val="24"/>
        </w:rPr>
        <w:t>como</w:t>
      </w:r>
      <w:r w:rsidRPr="004C048E">
        <w:rPr>
          <w:rFonts w:ascii="Mulish" w:hAnsi="Mulish" w:cstheme="minorHAnsi"/>
          <w:bCs/>
          <w:szCs w:val="24"/>
        </w:rPr>
        <w:t xml:space="preserve"> RD 2491/1996, </w:t>
      </w:r>
      <w:r w:rsidRPr="004C048E">
        <w:rPr>
          <w:rFonts w:ascii="Mulish" w:hAnsi="Mulish" w:cstheme="minorHAnsi"/>
          <w:bCs/>
          <w:szCs w:val="24"/>
        </w:rPr>
        <w:t xml:space="preserve">pueden considerarse </w:t>
      </w:r>
      <w:r w:rsidRPr="004C048E">
        <w:rPr>
          <w:rFonts w:ascii="Mulish" w:hAnsi="Mulish" w:cstheme="minorHAnsi"/>
          <w:bCs/>
          <w:szCs w:val="24"/>
        </w:rPr>
        <w:t xml:space="preserve">normativa sustitutoria de la publicación de los Estatutos del INAEM, </w:t>
      </w:r>
      <w:r w:rsidRPr="004C048E">
        <w:rPr>
          <w:rFonts w:ascii="Mulish" w:hAnsi="Mulish" w:cstheme="minorHAnsi"/>
          <w:bCs/>
          <w:szCs w:val="24"/>
        </w:rPr>
        <w:t>este Consejo no cuestiona que, especialmente la primera norma, puedan sustituir a los Estatutos como norma básica que regula las actividades del Instituto</w:t>
      </w:r>
      <w:r w:rsidRPr="004C048E">
        <w:rPr>
          <w:rFonts w:ascii="Mulish" w:hAnsi="Mulish" w:cstheme="minorHAnsi"/>
          <w:bCs/>
          <w:szCs w:val="24"/>
        </w:rPr>
        <w:t>.</w:t>
      </w:r>
      <w:r w:rsidRPr="004C048E">
        <w:rPr>
          <w:rFonts w:ascii="Mulish" w:hAnsi="Mulish" w:cstheme="minorHAnsi"/>
          <w:bCs/>
          <w:szCs w:val="24"/>
        </w:rPr>
        <w:t xml:space="preserve"> La cuestión, es que ninguna de las dos normas citadas está localizable en la web de la entidad</w:t>
      </w:r>
      <w:r w:rsidRPr="004C048E">
        <w:rPr>
          <w:rFonts w:ascii="Mulish" w:hAnsi="Mulish" w:cstheme="minorHAnsi"/>
          <w:bCs/>
          <w:szCs w:val="24"/>
        </w:rPr>
        <w:t xml:space="preserve"> </w:t>
      </w:r>
      <w:r w:rsidRPr="004C048E">
        <w:rPr>
          <w:rFonts w:ascii="Mulish" w:hAnsi="Mulish" w:cstheme="minorHAnsi"/>
          <w:bCs/>
          <w:szCs w:val="24"/>
        </w:rPr>
        <w:t>por lo que no puede darse por cumplida la obligación.</w:t>
      </w:r>
    </w:p>
    <w:p w14:paraId="0FDB37C2" w14:textId="77777777" w:rsidR="00A6713D" w:rsidRPr="004C048E" w:rsidRDefault="00A6713D" w:rsidP="00A6713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  <w:szCs w:val="24"/>
        </w:rPr>
      </w:pPr>
    </w:p>
    <w:p w14:paraId="6DE5A118" w14:textId="67F6BF3A" w:rsidR="00A6713D" w:rsidRDefault="004C048E" w:rsidP="00A6713D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eastAsia="Calibri" w:hAnsi="Mulish" w:cs="Calibri"/>
          <w:szCs w:val="24"/>
        </w:rPr>
      </w:pPr>
      <w:r w:rsidRPr="00A6713D">
        <w:rPr>
          <w:rFonts w:ascii="Mulish" w:hAnsi="Mulish" w:cstheme="minorHAnsi"/>
          <w:bCs/>
          <w:szCs w:val="24"/>
        </w:rPr>
        <w:t xml:space="preserve">En relación con diversas obligaciones, señala el INAEM que la información se localiza en la Memoria de actividades de la entidad. </w:t>
      </w:r>
      <w:r w:rsidR="00A6713D" w:rsidRPr="00A6713D">
        <w:rPr>
          <w:rFonts w:ascii="Mulish" w:eastAsia="Calibri" w:hAnsi="Mulish" w:cs="Calibri"/>
          <w:szCs w:val="24"/>
        </w:rPr>
        <w:t>En cuanto a la publicación de información de una obligación a través de los documentos correspondientes a otra obligación – u otros documentos, como las memorias -, este CTBG recuerda que, de la misma manera que la LTAIBG distingue y enumera todas y cada una de las obligaciones de publicidad activa, la publicación de las informaciones relativas a estas obligaciones debe realizarse manera individualizada.</w:t>
      </w:r>
    </w:p>
    <w:p w14:paraId="74BEACF7" w14:textId="77777777" w:rsidR="00A6713D" w:rsidRPr="00A6713D" w:rsidRDefault="00A6713D" w:rsidP="00A6713D">
      <w:pPr>
        <w:pStyle w:val="Prrafodelista"/>
        <w:rPr>
          <w:rFonts w:ascii="Mulish" w:eastAsia="Calibri" w:hAnsi="Mulish" w:cs="Calibri"/>
          <w:szCs w:val="24"/>
        </w:rPr>
      </w:pPr>
    </w:p>
    <w:p w14:paraId="06249BE0" w14:textId="77777777" w:rsidR="00A6713D" w:rsidRPr="00A6713D" w:rsidRDefault="00A6713D" w:rsidP="00A6713D">
      <w:pPr>
        <w:pStyle w:val="Prrafodelist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Mulish" w:hAnsi="Mulish"/>
          <w:szCs w:val="24"/>
        </w:rPr>
      </w:pPr>
      <w:r w:rsidRPr="00A6713D">
        <w:rPr>
          <w:rFonts w:ascii="Mulish" w:hAnsi="Mulish" w:cstheme="minorHAnsi"/>
          <w:bCs/>
          <w:szCs w:val="24"/>
        </w:rPr>
        <w:t xml:space="preserve">Respecto de las encomiendas de gestión, señala el INAEM, que en la actualidad no hay encomiendas de gestión en el Instituto. </w:t>
      </w:r>
      <w:r w:rsidRPr="00A6713D">
        <w:rPr>
          <w:rFonts w:ascii="Mulish" w:hAnsi="Mulish" w:cstheme="minorHAnsi"/>
          <w:bCs/>
          <w:szCs w:val="24"/>
        </w:rPr>
        <w:t>Como ha señalado este Consejo en el apartado conclusiones y recomendaciones del informe provisional de evaluación, la única manera de distinguir - por los ciudadanos y también por los evaluadores -,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publicación, es que se indique expresamente tal circunstancia. Por esta razón, este Consejo, recomendó a</w:t>
      </w:r>
      <w:r w:rsidRPr="00A6713D">
        <w:rPr>
          <w:rFonts w:ascii="Mulish" w:hAnsi="Mulish" w:cstheme="minorHAnsi"/>
          <w:bCs/>
          <w:szCs w:val="24"/>
        </w:rPr>
        <w:t>l INAEM</w:t>
      </w:r>
      <w:r w:rsidRPr="00A6713D">
        <w:rPr>
          <w:rFonts w:ascii="Mulish" w:hAnsi="Mulish" w:cstheme="minorHAnsi"/>
          <w:bCs/>
          <w:szCs w:val="24"/>
        </w:rPr>
        <w:t xml:space="preserve"> que en el apartado correspondiente a la obligación de publicidad activa para la que no ha existido </w:t>
      </w:r>
      <w:r w:rsidRPr="00A6713D">
        <w:rPr>
          <w:rFonts w:ascii="Mulish" w:hAnsi="Mulish" w:cstheme="minorHAnsi"/>
          <w:bCs/>
          <w:szCs w:val="24"/>
        </w:rPr>
        <w:lastRenderedPageBreak/>
        <w:t>actividad, se haga constar que la falta de publicación se debe a la falta de actividad en ese ámbito.</w:t>
      </w:r>
    </w:p>
    <w:p w14:paraId="5B401E42" w14:textId="144069B9" w:rsidR="006F17B5" w:rsidRPr="00A6713D" w:rsidRDefault="006F17B5" w:rsidP="00A6713D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right"/>
        <w:rPr>
          <w:rFonts w:ascii="Mulish" w:hAnsi="Mulish"/>
          <w:szCs w:val="24"/>
        </w:rPr>
      </w:pPr>
      <w:r w:rsidRPr="00A6713D">
        <w:rPr>
          <w:rFonts w:ascii="Mulish" w:hAnsi="Mulish" w:cstheme="minorHAnsi"/>
          <w:szCs w:val="24"/>
        </w:rPr>
        <w:t xml:space="preserve">Madrid, </w:t>
      </w:r>
      <w:r w:rsidR="001C701F" w:rsidRPr="00A6713D">
        <w:rPr>
          <w:rFonts w:ascii="Mulish" w:hAnsi="Mulish" w:cstheme="minorHAnsi"/>
          <w:szCs w:val="24"/>
        </w:rPr>
        <w:t>abril</w:t>
      </w:r>
      <w:r w:rsidRPr="00A6713D">
        <w:rPr>
          <w:rFonts w:ascii="Mulish" w:hAnsi="Mulish" w:cstheme="minorHAnsi"/>
          <w:szCs w:val="24"/>
        </w:rPr>
        <w:t xml:space="preserve"> de 202</w:t>
      </w:r>
      <w:r w:rsidR="001C701F" w:rsidRPr="00A6713D">
        <w:rPr>
          <w:rFonts w:ascii="Mulish" w:hAnsi="Mulish" w:cstheme="minorHAnsi"/>
          <w:szCs w:val="24"/>
        </w:rPr>
        <w:t>4</w:t>
      </w:r>
    </w:p>
    <w:sectPr w:rsidR="006F17B5" w:rsidRPr="00A6713D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1.25pt;height:11.25pt" o:bullet="t">
        <v:imagedata r:id="rId1" o:title="BD14529_"/>
      </v:shape>
    </w:pict>
  </w:numPicBullet>
  <w:numPicBullet w:numPicBulletId="1">
    <w:pict>
      <v:shape id="_x0000_i1171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0BA4"/>
    <w:multiLevelType w:val="hybridMultilevel"/>
    <w:tmpl w:val="4C6AE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F5D0B"/>
    <w:rsid w:val="003245B8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C048E"/>
    <w:rsid w:val="004D4EF1"/>
    <w:rsid w:val="00511BED"/>
    <w:rsid w:val="00525FCA"/>
    <w:rsid w:val="00526ACE"/>
    <w:rsid w:val="0055202A"/>
    <w:rsid w:val="00565608"/>
    <w:rsid w:val="005B1C12"/>
    <w:rsid w:val="005F0570"/>
    <w:rsid w:val="005F4305"/>
    <w:rsid w:val="00614890"/>
    <w:rsid w:val="00620AB5"/>
    <w:rsid w:val="00623C97"/>
    <w:rsid w:val="00636FF6"/>
    <w:rsid w:val="006615ED"/>
    <w:rsid w:val="006F17B5"/>
    <w:rsid w:val="006F5890"/>
    <w:rsid w:val="006F5AFB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6713D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B4447"/>
    <w:rsid w:val="00CD334A"/>
    <w:rsid w:val="00CF0704"/>
    <w:rsid w:val="00D23111"/>
    <w:rsid w:val="00D445A4"/>
    <w:rsid w:val="00D44E9D"/>
    <w:rsid w:val="00D55DED"/>
    <w:rsid w:val="00D72EF9"/>
    <w:rsid w:val="00D847B0"/>
    <w:rsid w:val="00D91A37"/>
    <w:rsid w:val="00DA126F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3</cp:revision>
  <cp:lastPrinted>2015-01-27T17:42:00Z</cp:lastPrinted>
  <dcterms:created xsi:type="dcterms:W3CDTF">2024-04-29T11:38:00Z</dcterms:created>
  <dcterms:modified xsi:type="dcterms:W3CDTF">2024-04-29T11:59:00Z</dcterms:modified>
</cp:coreProperties>
</file>