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263E395E" w:rsidR="006F17B5" w:rsidRPr="00526ACE" w:rsidRDefault="006F17B5" w:rsidP="001B16D9">
      <w:pPr>
        <w:pStyle w:val="Ttulo1"/>
        <w:jc w:val="both"/>
        <w:rPr>
          <w:rFonts w:ascii="Mulish" w:hAnsi="Mulish"/>
          <w:color w:val="079386"/>
        </w:rPr>
      </w:pPr>
      <w:r w:rsidRPr="00526ACE">
        <w:rPr>
          <w:rFonts w:ascii="Mulish" w:hAnsi="Mulish"/>
          <w:color w:val="079386"/>
        </w:rPr>
        <w:t xml:space="preserve">INFORME RELATIVO A LAS OBSERVACIONES REMITIDAS POR </w:t>
      </w:r>
      <w:r w:rsidR="003A17AA">
        <w:rPr>
          <w:rFonts w:ascii="Mulish" w:hAnsi="Mulish"/>
          <w:color w:val="079386"/>
        </w:rPr>
        <w:t>EL CONSORCIO PARA EL EQUIPAMIENTO Y EXPLOTACIÓN DEL LABORATORIO SUBTERRÁNEO DE CANFRANC (LSC)</w:t>
      </w:r>
      <w:r w:rsidR="007704A4" w:rsidRPr="00526ACE">
        <w:rPr>
          <w:rFonts w:ascii="Mulish" w:hAnsi="Mulish"/>
          <w:color w:val="079386"/>
        </w:rPr>
        <w:t xml:space="preserve"> </w:t>
      </w:r>
      <w:r w:rsidRPr="00526ACE">
        <w:rPr>
          <w:rFonts w:ascii="Mulish" w:hAnsi="Mulish"/>
          <w:color w:val="079386"/>
        </w:rPr>
        <w:t>EN RELACIÓN CON EL INFORME DEL CTBG SOBRE CUMPLIMIENTO DE LAS OBLIGACIONES DE PUBLICIDAD ACTIVA ESTABLECIDAS POR LA LTAIBG</w:t>
      </w:r>
    </w:p>
    <w:p w14:paraId="093557A1" w14:textId="77777777" w:rsidR="006F17B5" w:rsidRPr="00526ACE" w:rsidRDefault="006F17B5" w:rsidP="006F17B5">
      <w:pPr>
        <w:jc w:val="center"/>
        <w:rPr>
          <w:rFonts w:ascii="Mulish" w:hAnsi="Mulish" w:cstheme="minorHAnsi"/>
          <w:szCs w:val="24"/>
        </w:rPr>
      </w:pPr>
    </w:p>
    <w:p w14:paraId="5E6F6CF0" w14:textId="6C29CBD8" w:rsidR="00D23111" w:rsidRPr="00526ACE" w:rsidRDefault="00D23111" w:rsidP="009E16B5">
      <w:pPr>
        <w:tabs>
          <w:tab w:val="left" w:pos="284"/>
        </w:tabs>
        <w:spacing w:before="120" w:after="120" w:line="312" w:lineRule="auto"/>
        <w:contextualSpacing/>
        <w:jc w:val="both"/>
        <w:rPr>
          <w:rFonts w:ascii="Mulish" w:hAnsi="Mulish" w:cstheme="minorHAnsi"/>
          <w:szCs w:val="24"/>
        </w:rPr>
      </w:pPr>
      <w:r w:rsidRPr="00526ACE">
        <w:rPr>
          <w:rFonts w:ascii="Mulish" w:hAnsi="Mulish" w:cstheme="minorHAnsi"/>
          <w:szCs w:val="24"/>
        </w:rPr>
        <w:t>En contestación a su</w:t>
      </w:r>
      <w:r w:rsidR="00C25FA5" w:rsidRPr="00526ACE">
        <w:rPr>
          <w:rFonts w:ascii="Mulish" w:hAnsi="Mulish" w:cstheme="minorHAnsi"/>
          <w:szCs w:val="24"/>
        </w:rPr>
        <w:t xml:space="preserve"> </w:t>
      </w:r>
      <w:r w:rsidR="00190952" w:rsidRPr="00526ACE">
        <w:rPr>
          <w:rFonts w:ascii="Mulish" w:hAnsi="Mulish" w:cstheme="minorHAnsi"/>
          <w:szCs w:val="24"/>
        </w:rPr>
        <w:t xml:space="preserve">escrito </w:t>
      </w:r>
      <w:r w:rsidR="00565608" w:rsidRPr="00526ACE">
        <w:rPr>
          <w:rFonts w:ascii="Mulish" w:hAnsi="Mulish" w:cstheme="minorHAnsi"/>
          <w:szCs w:val="24"/>
        </w:rPr>
        <w:t xml:space="preserve">de fecha </w:t>
      </w:r>
      <w:r w:rsidR="0058798B">
        <w:rPr>
          <w:rFonts w:ascii="Mulish" w:hAnsi="Mulish" w:cstheme="minorHAnsi"/>
          <w:szCs w:val="24"/>
        </w:rPr>
        <w:t>2</w:t>
      </w:r>
      <w:r w:rsidR="003A17AA">
        <w:rPr>
          <w:rFonts w:ascii="Mulish" w:hAnsi="Mulish" w:cstheme="minorHAnsi"/>
          <w:szCs w:val="24"/>
        </w:rPr>
        <w:t>5</w:t>
      </w:r>
      <w:r w:rsidRPr="00526ACE">
        <w:rPr>
          <w:rFonts w:ascii="Mulish" w:hAnsi="Mulish" w:cstheme="minorHAnsi"/>
          <w:szCs w:val="24"/>
        </w:rPr>
        <w:t xml:space="preserve"> de </w:t>
      </w:r>
      <w:r w:rsidR="00FA580C" w:rsidRPr="00526ACE">
        <w:rPr>
          <w:rFonts w:ascii="Mulish" w:hAnsi="Mulish" w:cstheme="minorHAnsi"/>
          <w:szCs w:val="24"/>
        </w:rPr>
        <w:t>abril</w:t>
      </w:r>
      <w:r w:rsidRPr="00526ACE">
        <w:rPr>
          <w:rFonts w:ascii="Mulish" w:hAnsi="Mulish" w:cstheme="minorHAnsi"/>
          <w:szCs w:val="24"/>
        </w:rPr>
        <w:t xml:space="preserve"> de 202</w:t>
      </w:r>
      <w:r w:rsidR="00FA580C" w:rsidRPr="00526ACE">
        <w:rPr>
          <w:rFonts w:ascii="Mulish" w:hAnsi="Mulish" w:cstheme="minorHAnsi"/>
          <w:szCs w:val="24"/>
        </w:rPr>
        <w:t>4</w:t>
      </w:r>
      <w:r w:rsidR="00C119CE" w:rsidRPr="00526ACE">
        <w:rPr>
          <w:rFonts w:ascii="Mulish" w:hAnsi="Mulish" w:cstheme="minorHAnsi"/>
          <w:szCs w:val="24"/>
        </w:rPr>
        <w:t>,</w:t>
      </w:r>
      <w:r w:rsidR="005B1C12" w:rsidRPr="00526ACE">
        <w:rPr>
          <w:rFonts w:ascii="Mulish" w:hAnsi="Mulish" w:cstheme="minorHAnsi"/>
          <w:szCs w:val="24"/>
        </w:rPr>
        <w:t xml:space="preserve"> </w:t>
      </w:r>
      <w:r w:rsidRPr="00526ACE">
        <w:rPr>
          <w:rFonts w:ascii="Mulish" w:hAnsi="Mulish" w:cstheme="minorHAnsi"/>
          <w:szCs w:val="24"/>
        </w:rPr>
        <w:t xml:space="preserve">una vez analizadas </w:t>
      </w:r>
      <w:r w:rsidR="00C119CE" w:rsidRPr="00526ACE">
        <w:rPr>
          <w:rFonts w:ascii="Mulish" w:hAnsi="Mulish" w:cstheme="minorHAnsi"/>
          <w:szCs w:val="24"/>
        </w:rPr>
        <w:t xml:space="preserve">todas </w:t>
      </w:r>
      <w:r w:rsidRPr="00526ACE">
        <w:rPr>
          <w:rFonts w:ascii="Mulish" w:hAnsi="Mulish" w:cstheme="minorHAnsi"/>
          <w:szCs w:val="24"/>
        </w:rPr>
        <w:t xml:space="preserve">las observaciones realizadas al borrador de informe de evaluación </w:t>
      </w:r>
      <w:r w:rsidR="00B81EE6" w:rsidRPr="00526ACE">
        <w:rPr>
          <w:rFonts w:ascii="Mulish" w:hAnsi="Mulish" w:cstheme="minorHAnsi"/>
          <w:szCs w:val="24"/>
        </w:rPr>
        <w:t xml:space="preserve">relativo al </w:t>
      </w:r>
      <w:r w:rsidRPr="00526ACE">
        <w:rPr>
          <w:rFonts w:ascii="Mulish" w:hAnsi="Mulish" w:cstheme="minorHAnsi"/>
          <w:szCs w:val="24"/>
        </w:rPr>
        <w:t xml:space="preserve">cumplimiento de las obligaciones de publicidad activa por parte de esa </w:t>
      </w:r>
      <w:r w:rsidR="00855ECA" w:rsidRPr="00526ACE">
        <w:rPr>
          <w:rFonts w:ascii="Mulish" w:hAnsi="Mulish" w:cstheme="minorHAnsi"/>
          <w:szCs w:val="24"/>
        </w:rPr>
        <w:t>Institución</w:t>
      </w:r>
      <w:r w:rsidRPr="00526ACE">
        <w:rPr>
          <w:rFonts w:ascii="Mulish" w:hAnsi="Mulish" w:cstheme="minorHAnsi"/>
          <w:szCs w:val="24"/>
        </w:rPr>
        <w:t>, este CTBG efectúa las siguientes consideraciones:</w:t>
      </w:r>
    </w:p>
    <w:p w14:paraId="73B32EE4" w14:textId="77777777" w:rsidR="00855ECA" w:rsidRPr="00526ACE" w:rsidRDefault="00855ECA" w:rsidP="009E16B5">
      <w:pPr>
        <w:tabs>
          <w:tab w:val="left" w:pos="284"/>
        </w:tabs>
        <w:spacing w:before="120" w:after="120" w:line="312" w:lineRule="auto"/>
        <w:contextualSpacing/>
        <w:jc w:val="both"/>
        <w:rPr>
          <w:rFonts w:ascii="Mulish" w:hAnsi="Mulish" w:cstheme="minorHAnsi"/>
          <w:szCs w:val="24"/>
        </w:rPr>
      </w:pPr>
    </w:p>
    <w:p w14:paraId="164BF918" w14:textId="77777777" w:rsidR="00B22403" w:rsidRPr="00B22403" w:rsidRDefault="00B22403" w:rsidP="00B22403">
      <w:pPr>
        <w:pStyle w:val="Prrafodelista"/>
        <w:numPr>
          <w:ilvl w:val="0"/>
          <w:numId w:val="11"/>
        </w:numPr>
        <w:tabs>
          <w:tab w:val="left" w:pos="284"/>
        </w:tabs>
        <w:spacing w:before="120" w:after="120" w:line="312" w:lineRule="auto"/>
        <w:jc w:val="both"/>
        <w:rPr>
          <w:rFonts w:ascii="Mulish" w:hAnsi="Mulish" w:cstheme="minorHAnsi"/>
          <w:bCs/>
          <w:szCs w:val="24"/>
        </w:rPr>
      </w:pPr>
      <w:r w:rsidRPr="00B22403">
        <w:rPr>
          <w:rFonts w:ascii="Mulish" w:hAnsi="Mulish" w:cstheme="minorHAnsi"/>
          <w:bCs/>
          <w:szCs w:val="24"/>
        </w:rPr>
        <w:t>Se aceptan las siguientes observaciones:</w:t>
      </w:r>
    </w:p>
    <w:p w14:paraId="7B9FC889" w14:textId="7F41740C" w:rsidR="00B22403" w:rsidRDefault="000862D8" w:rsidP="00B22403">
      <w:pPr>
        <w:pStyle w:val="Prrafodelista"/>
        <w:numPr>
          <w:ilvl w:val="1"/>
          <w:numId w:val="11"/>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 xml:space="preserve">La actualización de la información estadística sobre contratación, dado que esta información estaba publicada en el momento de efectuar la evaluación, aunque referida al ejercicio 2022. </w:t>
      </w:r>
      <w:r w:rsidR="001221CC">
        <w:rPr>
          <w:rFonts w:ascii="Mulish" w:hAnsi="Mulish" w:cstheme="minorHAnsi"/>
          <w:bCs/>
          <w:szCs w:val="24"/>
        </w:rPr>
        <w:t>Teniendo en cuenta</w:t>
      </w:r>
      <w:r>
        <w:rPr>
          <w:rFonts w:ascii="Mulish" w:hAnsi="Mulish" w:cstheme="minorHAnsi"/>
          <w:bCs/>
          <w:szCs w:val="24"/>
        </w:rPr>
        <w:t xml:space="preserve"> que, como se indica, la información estaba publicada y que la actualización de esta información se ha producido con anterioridad a la remisión del informe provisional de evaluación, se revisa el cumplimiento de esta obligación.</w:t>
      </w:r>
    </w:p>
    <w:p w14:paraId="1B4E802B" w14:textId="4A706DC9" w:rsidR="000862D8" w:rsidRPr="00B22403" w:rsidRDefault="000862D8" w:rsidP="00B22403">
      <w:pPr>
        <w:pStyle w:val="Prrafodelista"/>
        <w:numPr>
          <w:ilvl w:val="1"/>
          <w:numId w:val="11"/>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El mismo criterio se ha aplicado para admitir la observación relativa a la actualización de la información sobre retribuciones de altos cargos y máximos responsables.</w:t>
      </w:r>
    </w:p>
    <w:p w14:paraId="03C350B2" w14:textId="77777777" w:rsidR="00B22403" w:rsidRDefault="00B22403" w:rsidP="00B22403">
      <w:pPr>
        <w:pStyle w:val="Prrafodelista"/>
        <w:numPr>
          <w:ilvl w:val="0"/>
          <w:numId w:val="11"/>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No se aceptan las siguientes observaciones:</w:t>
      </w:r>
    </w:p>
    <w:p w14:paraId="3BDD202A" w14:textId="247B76AB" w:rsidR="00B22403" w:rsidRDefault="00B22403" w:rsidP="00B22403">
      <w:pPr>
        <w:pStyle w:val="Prrafodelista"/>
        <w:numPr>
          <w:ilvl w:val="1"/>
          <w:numId w:val="11"/>
        </w:numPr>
        <w:tabs>
          <w:tab w:val="left" w:pos="284"/>
        </w:tabs>
        <w:spacing w:before="120" w:after="120" w:line="312" w:lineRule="auto"/>
        <w:jc w:val="both"/>
        <w:rPr>
          <w:rFonts w:ascii="Mulish" w:hAnsi="Mulish" w:cstheme="minorHAnsi"/>
          <w:bCs/>
          <w:szCs w:val="24"/>
        </w:rPr>
      </w:pPr>
      <w:r w:rsidRPr="00B22403">
        <w:rPr>
          <w:rFonts w:ascii="Mulish" w:hAnsi="Mulish" w:cstheme="minorHAnsi"/>
          <w:bCs/>
          <w:szCs w:val="24"/>
        </w:rPr>
        <w:t xml:space="preserve">La relativa a la </w:t>
      </w:r>
      <w:r>
        <w:rPr>
          <w:rFonts w:ascii="Mulish" w:hAnsi="Mulish" w:cstheme="minorHAnsi"/>
          <w:bCs/>
          <w:szCs w:val="24"/>
        </w:rPr>
        <w:t>publicación del Registro de Actividades de Tratamiento. Aunque se publica una información general relativa al tratamiento de los datos de carácter personal que incluye algunos de los ítems informativos que</w:t>
      </w:r>
      <w:r w:rsidR="000862D8">
        <w:rPr>
          <w:rFonts w:ascii="Mulish" w:hAnsi="Mulish" w:cstheme="minorHAnsi"/>
          <w:bCs/>
          <w:szCs w:val="24"/>
        </w:rPr>
        <w:t xml:space="preserve"> </w:t>
      </w:r>
      <w:r>
        <w:rPr>
          <w:rFonts w:ascii="Mulish" w:hAnsi="Mulish" w:cstheme="minorHAnsi"/>
          <w:bCs/>
          <w:szCs w:val="24"/>
        </w:rPr>
        <w:t>establece el Reglamento General de Protección de Datos, lo cierto es que no se identifica</w:t>
      </w:r>
      <w:r w:rsidR="00473262">
        <w:rPr>
          <w:rFonts w:ascii="Mulish" w:hAnsi="Mulish" w:cstheme="minorHAnsi"/>
          <w:bCs/>
          <w:szCs w:val="24"/>
        </w:rPr>
        <w:t>n</w:t>
      </w:r>
      <w:r>
        <w:rPr>
          <w:rFonts w:ascii="Mulish" w:hAnsi="Mulish" w:cstheme="minorHAnsi"/>
          <w:bCs/>
          <w:szCs w:val="24"/>
        </w:rPr>
        <w:t xml:space="preserve"> las actividades de tratamiento que realiza LSC ni se publica para cada una de ellas, los contenidos obligatorios que establece el Reglamento, Este Consejo valora positivamente la decisión de reubicar el enlace para facilitar la localización de la información</w:t>
      </w:r>
      <w:r w:rsidRPr="00B22403">
        <w:rPr>
          <w:rFonts w:ascii="Mulish" w:hAnsi="Mulish" w:cstheme="minorHAnsi"/>
          <w:bCs/>
          <w:szCs w:val="24"/>
        </w:rPr>
        <w:t>.</w:t>
      </w:r>
    </w:p>
    <w:p w14:paraId="5A2E2FD9" w14:textId="23F95096" w:rsidR="000862D8" w:rsidRDefault="00C31369" w:rsidP="00B22403">
      <w:pPr>
        <w:pStyle w:val="Prrafodelista"/>
        <w:numPr>
          <w:ilvl w:val="1"/>
          <w:numId w:val="11"/>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 xml:space="preserve">Respecto de otras obligaciones para las que no se había localizado información – por ejemplo, grado de cumplimiento de planes y programas </w:t>
      </w:r>
      <w:r w:rsidR="001221CC">
        <w:rPr>
          <w:rFonts w:ascii="Mulish" w:hAnsi="Mulish" w:cstheme="minorHAnsi"/>
          <w:bCs/>
          <w:szCs w:val="24"/>
        </w:rPr>
        <w:t>-, se</w:t>
      </w:r>
      <w:r>
        <w:rPr>
          <w:rFonts w:ascii="Mulish" w:hAnsi="Mulish" w:cstheme="minorHAnsi"/>
          <w:bCs/>
          <w:szCs w:val="24"/>
        </w:rPr>
        <w:t xml:space="preserve"> informa por parte de LSC que está actualizada con fecha 3 de abril de 2024. En este caso no es posible aplicar el mismo criterio que a las observaciones admitidas, ya </w:t>
      </w:r>
      <w:r>
        <w:rPr>
          <w:rFonts w:ascii="Mulish" w:hAnsi="Mulish" w:cstheme="minorHAnsi"/>
          <w:bCs/>
          <w:szCs w:val="24"/>
        </w:rPr>
        <w:lastRenderedPageBreak/>
        <w:t xml:space="preserve">que en estos casos no existía información publicada previamente y tampoco se </w:t>
      </w:r>
      <w:r w:rsidR="00C84877">
        <w:rPr>
          <w:rFonts w:ascii="Mulish" w:hAnsi="Mulish" w:cstheme="minorHAnsi"/>
          <w:bCs/>
          <w:szCs w:val="24"/>
        </w:rPr>
        <w:t>indica</w:t>
      </w:r>
      <w:r>
        <w:rPr>
          <w:rFonts w:ascii="Mulish" w:hAnsi="Mulish" w:cstheme="minorHAnsi"/>
          <w:bCs/>
          <w:szCs w:val="24"/>
        </w:rPr>
        <w:t xml:space="preserve"> en el Portal de Transparencia de LSC, la fecha en la que se produjo la publicación de la información. De hecho, se ha comprobado, que para diversas obligaciones respecto de las que LSC en su informe de observaciones indicaba que se iban a </w:t>
      </w:r>
      <w:r w:rsidR="001221CC">
        <w:rPr>
          <w:rFonts w:ascii="Mulish" w:hAnsi="Mulish" w:cstheme="minorHAnsi"/>
          <w:bCs/>
          <w:szCs w:val="24"/>
        </w:rPr>
        <w:t>abordar en</w:t>
      </w:r>
      <w:r>
        <w:rPr>
          <w:rFonts w:ascii="Mulish" w:hAnsi="Mulish" w:cstheme="minorHAnsi"/>
          <w:bCs/>
          <w:szCs w:val="24"/>
        </w:rPr>
        <w:t xml:space="preserve"> el futuro, </w:t>
      </w:r>
      <w:r w:rsidR="001221CC">
        <w:rPr>
          <w:rFonts w:ascii="Mulish" w:hAnsi="Mulish" w:cstheme="minorHAnsi"/>
          <w:bCs/>
          <w:szCs w:val="24"/>
        </w:rPr>
        <w:t xml:space="preserve">ya </w:t>
      </w:r>
      <w:r>
        <w:rPr>
          <w:rFonts w:ascii="Mulish" w:hAnsi="Mulish" w:cstheme="minorHAnsi"/>
          <w:bCs/>
          <w:szCs w:val="24"/>
        </w:rPr>
        <w:t xml:space="preserve">se ha aplicado la recomendación, presumiblemente durante el periodo de observaciones.  </w:t>
      </w:r>
      <w:r w:rsidR="001221CC">
        <w:rPr>
          <w:rFonts w:ascii="Mulish" w:hAnsi="Mulish" w:cstheme="minorHAnsi"/>
          <w:bCs/>
          <w:szCs w:val="24"/>
        </w:rPr>
        <w:t xml:space="preserve">El criterio que mantiene este Consejo es no revisar los Índices de Cumplimiento en función de </w:t>
      </w:r>
      <w:r w:rsidR="00CC3B5E">
        <w:rPr>
          <w:rFonts w:ascii="Mulish" w:hAnsi="Mulish" w:cstheme="minorHAnsi"/>
          <w:bCs/>
          <w:szCs w:val="24"/>
        </w:rPr>
        <w:t>las</w:t>
      </w:r>
      <w:r w:rsidR="001221CC">
        <w:rPr>
          <w:rFonts w:ascii="Mulish" w:hAnsi="Mulish" w:cstheme="minorHAnsi"/>
          <w:bCs/>
          <w:szCs w:val="24"/>
        </w:rPr>
        <w:t xml:space="preserve"> recomendaciones aplicadas durante el periodo de observaciones, porque el alcance temporal de la evaluación finaliza cuando se envía el informe provisional y porque mantener el criterio contrario, beneficiaría a las organizaciones con más capacidad de </w:t>
      </w:r>
      <w:r w:rsidR="00CC3B5E">
        <w:rPr>
          <w:rFonts w:ascii="Mulish" w:hAnsi="Mulish" w:cstheme="minorHAnsi"/>
          <w:bCs/>
          <w:szCs w:val="24"/>
        </w:rPr>
        <w:t>respuesta</w:t>
      </w:r>
      <w:r w:rsidR="001221CC">
        <w:rPr>
          <w:rFonts w:ascii="Mulish" w:hAnsi="Mulish" w:cstheme="minorHAnsi"/>
          <w:bCs/>
          <w:szCs w:val="24"/>
        </w:rPr>
        <w:t xml:space="preserve"> tecnológica en detrimento de las que no la tienen.</w:t>
      </w:r>
    </w:p>
    <w:p w14:paraId="1151641E" w14:textId="77777777" w:rsidR="00022FD1" w:rsidRPr="00B22403" w:rsidRDefault="00022FD1" w:rsidP="00022FD1">
      <w:pPr>
        <w:pStyle w:val="Prrafodelista"/>
        <w:tabs>
          <w:tab w:val="left" w:pos="284"/>
        </w:tabs>
        <w:spacing w:before="120" w:after="120" w:line="312" w:lineRule="auto"/>
        <w:ind w:left="1440"/>
        <w:jc w:val="both"/>
        <w:rPr>
          <w:rFonts w:ascii="Mulish" w:hAnsi="Mulish" w:cstheme="minorHAnsi"/>
          <w:bCs/>
          <w:szCs w:val="24"/>
        </w:rPr>
      </w:pPr>
    </w:p>
    <w:p w14:paraId="14EC4196" w14:textId="7AF8AB93" w:rsidR="0049491F" w:rsidRPr="00022FD1" w:rsidRDefault="00022FD1" w:rsidP="00022FD1">
      <w:pPr>
        <w:tabs>
          <w:tab w:val="left" w:pos="284"/>
        </w:tabs>
        <w:spacing w:before="120" w:after="120" w:line="312" w:lineRule="auto"/>
        <w:ind w:left="426"/>
        <w:jc w:val="both"/>
        <w:rPr>
          <w:rFonts w:ascii="Mulish" w:hAnsi="Mulish" w:cstheme="minorHAnsi"/>
          <w:sz w:val="22"/>
        </w:rPr>
      </w:pPr>
      <w:r w:rsidRPr="00022FD1">
        <w:rPr>
          <w:rFonts w:ascii="Mulish" w:hAnsi="Mulish" w:cstheme="minorHAnsi"/>
          <w:sz w:val="22"/>
        </w:rPr>
        <w:t>T</w:t>
      </w:r>
      <w:r w:rsidR="00CC3B5E" w:rsidRPr="00022FD1">
        <w:rPr>
          <w:rFonts w:ascii="Mulish" w:hAnsi="Mulish" w:cstheme="minorHAnsi"/>
          <w:sz w:val="22"/>
        </w:rPr>
        <w:t>ras la revisión efectuada, el Índice de Cumplimiento de LSC se sitúa en el 51,8%</w:t>
      </w:r>
    </w:p>
    <w:p w14:paraId="01EC247A" w14:textId="33B8683E" w:rsidR="00B4112D" w:rsidRPr="00022FD1" w:rsidRDefault="00F7456B" w:rsidP="00D847B0">
      <w:pPr>
        <w:tabs>
          <w:tab w:val="left" w:pos="284"/>
        </w:tabs>
        <w:spacing w:before="120" w:after="120" w:line="312" w:lineRule="auto"/>
        <w:ind w:left="360"/>
        <w:jc w:val="both"/>
        <w:rPr>
          <w:rFonts w:ascii="Mulish" w:hAnsi="Mulish" w:cstheme="minorHAnsi"/>
          <w:sz w:val="22"/>
        </w:rPr>
      </w:pPr>
      <w:r w:rsidRPr="00022FD1">
        <w:rPr>
          <w:rFonts w:ascii="Mulish" w:hAnsi="Mulish" w:cstheme="minorHAnsi"/>
          <w:sz w:val="22"/>
        </w:rPr>
        <w:t xml:space="preserve">Este Consejo valora muy positivamente la disposición </w:t>
      </w:r>
      <w:r w:rsidR="00CC3B5E" w:rsidRPr="00022FD1">
        <w:rPr>
          <w:rFonts w:ascii="Mulish" w:hAnsi="Mulish" w:cstheme="minorHAnsi"/>
          <w:sz w:val="22"/>
        </w:rPr>
        <w:t>LSC</w:t>
      </w:r>
      <w:r w:rsidR="00234906" w:rsidRPr="00022FD1">
        <w:rPr>
          <w:rFonts w:ascii="Mulish" w:hAnsi="Mulish" w:cstheme="minorHAnsi"/>
          <w:sz w:val="22"/>
        </w:rPr>
        <w:t xml:space="preserve"> </w:t>
      </w:r>
      <w:r w:rsidRPr="00022FD1">
        <w:rPr>
          <w:rFonts w:ascii="Mulish" w:hAnsi="Mulish" w:cstheme="minorHAnsi"/>
          <w:sz w:val="22"/>
        </w:rPr>
        <w:t xml:space="preserve">a aplicar las recomendaciones </w:t>
      </w:r>
      <w:r w:rsidR="000B3139" w:rsidRPr="00022FD1">
        <w:rPr>
          <w:rFonts w:ascii="Mulish" w:hAnsi="Mulish" w:cstheme="minorHAnsi"/>
          <w:sz w:val="22"/>
        </w:rPr>
        <w:t>derivadas de la evaluación</w:t>
      </w:r>
      <w:r w:rsidR="00073E04" w:rsidRPr="00022FD1">
        <w:rPr>
          <w:rFonts w:ascii="Mulish" w:hAnsi="Mulish" w:cstheme="minorHAnsi"/>
          <w:sz w:val="22"/>
        </w:rPr>
        <w:t>,</w:t>
      </w:r>
      <w:r w:rsidR="00CC3B5E" w:rsidRPr="00022FD1">
        <w:rPr>
          <w:rFonts w:ascii="Mulish" w:hAnsi="Mulish" w:cstheme="minorHAnsi"/>
          <w:sz w:val="22"/>
        </w:rPr>
        <w:t xml:space="preserve"> de hecho, ya se ha aplicado la mayoría de ellas</w:t>
      </w:r>
      <w:r w:rsidR="00C84877">
        <w:rPr>
          <w:rFonts w:ascii="Mulish" w:hAnsi="Mulish" w:cstheme="minorHAnsi"/>
          <w:sz w:val="22"/>
        </w:rPr>
        <w:t>,</w:t>
      </w:r>
      <w:r w:rsidR="00073E04" w:rsidRPr="00022FD1">
        <w:rPr>
          <w:rFonts w:ascii="Mulish" w:hAnsi="Mulish" w:cstheme="minorHAnsi"/>
          <w:sz w:val="22"/>
        </w:rPr>
        <w:t xml:space="preserve"> lo que redundará en un incremento del Índice de Cumplimiento, cuando, en 2025, se efectúe una nueva evaluación de cumplimiento de las obligaciones de publicidad activa.</w:t>
      </w:r>
      <w:r w:rsidRPr="00022FD1">
        <w:rPr>
          <w:rFonts w:ascii="Mulish" w:hAnsi="Mulish" w:cstheme="minorHAnsi"/>
          <w:sz w:val="22"/>
        </w:rPr>
        <w:t xml:space="preserve"> </w:t>
      </w:r>
    </w:p>
    <w:p w14:paraId="48820E0F" w14:textId="77777777" w:rsidR="00022FD1" w:rsidRDefault="00022FD1" w:rsidP="009557B1">
      <w:pPr>
        <w:autoSpaceDE w:val="0"/>
        <w:autoSpaceDN w:val="0"/>
        <w:adjustRightInd w:val="0"/>
        <w:spacing w:after="0"/>
        <w:jc w:val="right"/>
        <w:rPr>
          <w:rFonts w:ascii="Mulish" w:hAnsi="Mulish" w:cstheme="minorHAnsi"/>
          <w:sz w:val="22"/>
        </w:rPr>
      </w:pPr>
    </w:p>
    <w:p w14:paraId="5B401E42" w14:textId="7A7A7FB4" w:rsidR="006F17B5" w:rsidRPr="00022FD1" w:rsidRDefault="006F17B5" w:rsidP="009557B1">
      <w:pPr>
        <w:autoSpaceDE w:val="0"/>
        <w:autoSpaceDN w:val="0"/>
        <w:adjustRightInd w:val="0"/>
        <w:spacing w:after="0"/>
        <w:jc w:val="right"/>
        <w:rPr>
          <w:rFonts w:ascii="Mulish" w:hAnsi="Mulish"/>
          <w:sz w:val="22"/>
        </w:rPr>
      </w:pPr>
      <w:r w:rsidRPr="00022FD1">
        <w:rPr>
          <w:rFonts w:ascii="Mulish" w:hAnsi="Mulish" w:cstheme="minorHAnsi"/>
          <w:sz w:val="22"/>
        </w:rPr>
        <w:t xml:space="preserve">Madrid, </w:t>
      </w:r>
      <w:r w:rsidR="00CC3B5E" w:rsidRPr="00022FD1">
        <w:rPr>
          <w:rFonts w:ascii="Mulish" w:hAnsi="Mulish" w:cstheme="minorHAnsi"/>
          <w:sz w:val="22"/>
        </w:rPr>
        <w:t>mayo</w:t>
      </w:r>
      <w:r w:rsidRPr="00022FD1">
        <w:rPr>
          <w:rFonts w:ascii="Mulish" w:hAnsi="Mulish" w:cstheme="minorHAnsi"/>
          <w:sz w:val="22"/>
        </w:rPr>
        <w:t xml:space="preserve"> de 202</w:t>
      </w:r>
      <w:r w:rsidR="001C701F" w:rsidRPr="00022FD1">
        <w:rPr>
          <w:rFonts w:ascii="Mulish" w:hAnsi="Mulish" w:cstheme="minorHAnsi"/>
          <w:sz w:val="22"/>
        </w:rPr>
        <w:t>4</w:t>
      </w:r>
    </w:p>
    <w:sectPr w:rsidR="006F17B5" w:rsidRPr="00022FD1"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529_"/>
      </v:shape>
    </w:pict>
  </w:numPicBullet>
  <w:numPicBullet w:numPicBulletId="1">
    <w:pict>
      <v:shape id="_x0000_i1027" type="#_x0000_t75" style="width:11.5pt;height:11.5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15:restartNumberingAfterBreak="0">
    <w:nsid w:val="33E35655"/>
    <w:multiLevelType w:val="hybridMultilevel"/>
    <w:tmpl w:val="54887912"/>
    <w:lvl w:ilvl="0" w:tplc="6652D48A">
      <w:start w:val="1"/>
      <w:numFmt w:val="decimal"/>
      <w:lvlText w:val="%1."/>
      <w:lvlJc w:val="left"/>
      <w:pPr>
        <w:ind w:left="720" w:hanging="360"/>
      </w:pPr>
      <w:rPr>
        <w:rFonts w:hint="default"/>
      </w:rPr>
    </w:lvl>
    <w:lvl w:ilvl="1" w:tplc="60FC3B96">
      <w:start w:val="1"/>
      <w:numFmt w:val="lowerLetter"/>
      <w:lvlText w:val="%2."/>
      <w:lvlJc w:val="left"/>
      <w:pPr>
        <w:ind w:left="1440" w:hanging="360"/>
      </w:pPr>
      <w:rPr>
        <w:rFonts w:hint="default"/>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9"/>
  </w:num>
  <w:num w:numId="12">
    <w:abstractNumId w:val="11"/>
  </w:num>
  <w:num w:numId="13">
    <w:abstractNumId w:val="12"/>
  </w:num>
  <w:num w:numId="14">
    <w:abstractNumId w:val="14"/>
  </w:num>
  <w:num w:numId="15">
    <w:abstractNumId w:val="7"/>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2FD1"/>
    <w:rsid w:val="000234B9"/>
    <w:rsid w:val="00033E75"/>
    <w:rsid w:val="00034F48"/>
    <w:rsid w:val="00036A5D"/>
    <w:rsid w:val="0005249D"/>
    <w:rsid w:val="000564F7"/>
    <w:rsid w:val="00070294"/>
    <w:rsid w:val="00070950"/>
    <w:rsid w:val="00073E04"/>
    <w:rsid w:val="00074030"/>
    <w:rsid w:val="000862D8"/>
    <w:rsid w:val="000A7C47"/>
    <w:rsid w:val="000B3139"/>
    <w:rsid w:val="000D4422"/>
    <w:rsid w:val="001221CC"/>
    <w:rsid w:val="001257F9"/>
    <w:rsid w:val="0013625B"/>
    <w:rsid w:val="0014196C"/>
    <w:rsid w:val="00151290"/>
    <w:rsid w:val="0016439B"/>
    <w:rsid w:val="00173960"/>
    <w:rsid w:val="001750A8"/>
    <w:rsid w:val="00175D6C"/>
    <w:rsid w:val="0018324C"/>
    <w:rsid w:val="00186B56"/>
    <w:rsid w:val="00190952"/>
    <w:rsid w:val="0019362B"/>
    <w:rsid w:val="00194E05"/>
    <w:rsid w:val="001B16D9"/>
    <w:rsid w:val="001B7352"/>
    <w:rsid w:val="001C701F"/>
    <w:rsid w:val="001E44BC"/>
    <w:rsid w:val="001F290B"/>
    <w:rsid w:val="00234906"/>
    <w:rsid w:val="00235A40"/>
    <w:rsid w:val="00251194"/>
    <w:rsid w:val="00292806"/>
    <w:rsid w:val="002A4771"/>
    <w:rsid w:val="002A7933"/>
    <w:rsid w:val="002C000A"/>
    <w:rsid w:val="002F5D0B"/>
    <w:rsid w:val="003245B8"/>
    <w:rsid w:val="003259B9"/>
    <w:rsid w:val="00344FE7"/>
    <w:rsid w:val="00351475"/>
    <w:rsid w:val="003656B1"/>
    <w:rsid w:val="003A17AA"/>
    <w:rsid w:val="003B5DE7"/>
    <w:rsid w:val="003C64EE"/>
    <w:rsid w:val="003D2C6C"/>
    <w:rsid w:val="003D52DF"/>
    <w:rsid w:val="003F0972"/>
    <w:rsid w:val="003F38BD"/>
    <w:rsid w:val="004108BB"/>
    <w:rsid w:val="004124E7"/>
    <w:rsid w:val="0045134F"/>
    <w:rsid w:val="00466973"/>
    <w:rsid w:val="00470F02"/>
    <w:rsid w:val="00473262"/>
    <w:rsid w:val="0049491F"/>
    <w:rsid w:val="004B15B8"/>
    <w:rsid w:val="004D4EF1"/>
    <w:rsid w:val="00511BED"/>
    <w:rsid w:val="00525FCA"/>
    <w:rsid w:val="00526ACE"/>
    <w:rsid w:val="0055202A"/>
    <w:rsid w:val="00565608"/>
    <w:rsid w:val="0058798B"/>
    <w:rsid w:val="005B1C12"/>
    <w:rsid w:val="005E51AD"/>
    <w:rsid w:val="005F0570"/>
    <w:rsid w:val="005F4305"/>
    <w:rsid w:val="00614890"/>
    <w:rsid w:val="00620AB5"/>
    <w:rsid w:val="00636FF6"/>
    <w:rsid w:val="006615ED"/>
    <w:rsid w:val="006F17B5"/>
    <w:rsid w:val="006F5890"/>
    <w:rsid w:val="006F5AFB"/>
    <w:rsid w:val="0071472F"/>
    <w:rsid w:val="007342F2"/>
    <w:rsid w:val="00745E83"/>
    <w:rsid w:val="00751FCB"/>
    <w:rsid w:val="007704A4"/>
    <w:rsid w:val="00772C2A"/>
    <w:rsid w:val="007759D6"/>
    <w:rsid w:val="007A662D"/>
    <w:rsid w:val="007B482F"/>
    <w:rsid w:val="007C00E5"/>
    <w:rsid w:val="007C0642"/>
    <w:rsid w:val="007D24E2"/>
    <w:rsid w:val="00815DA2"/>
    <w:rsid w:val="00855ECA"/>
    <w:rsid w:val="0089717A"/>
    <w:rsid w:val="008B79BD"/>
    <w:rsid w:val="00901F1F"/>
    <w:rsid w:val="009029E0"/>
    <w:rsid w:val="00910EC2"/>
    <w:rsid w:val="00950524"/>
    <w:rsid w:val="009557B1"/>
    <w:rsid w:val="0098582D"/>
    <w:rsid w:val="009B7ADA"/>
    <w:rsid w:val="009D2560"/>
    <w:rsid w:val="009D6677"/>
    <w:rsid w:val="009E084D"/>
    <w:rsid w:val="009E16B5"/>
    <w:rsid w:val="009E30AA"/>
    <w:rsid w:val="00A24192"/>
    <w:rsid w:val="00A26523"/>
    <w:rsid w:val="00A41DE8"/>
    <w:rsid w:val="00A52A4D"/>
    <w:rsid w:val="00A603C7"/>
    <w:rsid w:val="00A62936"/>
    <w:rsid w:val="00A70779"/>
    <w:rsid w:val="00AE5BF4"/>
    <w:rsid w:val="00AF587E"/>
    <w:rsid w:val="00B22403"/>
    <w:rsid w:val="00B263E1"/>
    <w:rsid w:val="00B2797F"/>
    <w:rsid w:val="00B31F84"/>
    <w:rsid w:val="00B35A53"/>
    <w:rsid w:val="00B4112D"/>
    <w:rsid w:val="00B81EE6"/>
    <w:rsid w:val="00BC7A82"/>
    <w:rsid w:val="00BE33B9"/>
    <w:rsid w:val="00C01613"/>
    <w:rsid w:val="00C0201F"/>
    <w:rsid w:val="00C119CE"/>
    <w:rsid w:val="00C13C51"/>
    <w:rsid w:val="00C23F36"/>
    <w:rsid w:val="00C25FA5"/>
    <w:rsid w:val="00C305B6"/>
    <w:rsid w:val="00C3135F"/>
    <w:rsid w:val="00C31369"/>
    <w:rsid w:val="00C736B9"/>
    <w:rsid w:val="00C82AB2"/>
    <w:rsid w:val="00C84877"/>
    <w:rsid w:val="00C87BC3"/>
    <w:rsid w:val="00CB4447"/>
    <w:rsid w:val="00CC3B5E"/>
    <w:rsid w:val="00CD334A"/>
    <w:rsid w:val="00CF0704"/>
    <w:rsid w:val="00D23111"/>
    <w:rsid w:val="00D445A4"/>
    <w:rsid w:val="00D44E9D"/>
    <w:rsid w:val="00D55DED"/>
    <w:rsid w:val="00D72EF9"/>
    <w:rsid w:val="00D847B0"/>
    <w:rsid w:val="00D91A37"/>
    <w:rsid w:val="00DA126F"/>
    <w:rsid w:val="00DB21EC"/>
    <w:rsid w:val="00DB2CB4"/>
    <w:rsid w:val="00DB2CCC"/>
    <w:rsid w:val="00DD07B5"/>
    <w:rsid w:val="00DD49EF"/>
    <w:rsid w:val="00DF5982"/>
    <w:rsid w:val="00E03C82"/>
    <w:rsid w:val="00E35741"/>
    <w:rsid w:val="00E4386D"/>
    <w:rsid w:val="00E475B6"/>
    <w:rsid w:val="00E5135F"/>
    <w:rsid w:val="00E64F85"/>
    <w:rsid w:val="00EB7058"/>
    <w:rsid w:val="00EB79A4"/>
    <w:rsid w:val="00EC3AAE"/>
    <w:rsid w:val="00ED6FD3"/>
    <w:rsid w:val="00EF5F68"/>
    <w:rsid w:val="00EF73F2"/>
    <w:rsid w:val="00F17B00"/>
    <w:rsid w:val="00F5121D"/>
    <w:rsid w:val="00F7456B"/>
    <w:rsid w:val="00F777C2"/>
    <w:rsid w:val="00FA580C"/>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526</Words>
  <Characters>2894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7</cp:revision>
  <cp:lastPrinted>2015-01-27T17:42:00Z</cp:lastPrinted>
  <dcterms:created xsi:type="dcterms:W3CDTF">2024-05-01T09:07:00Z</dcterms:created>
  <dcterms:modified xsi:type="dcterms:W3CDTF">2024-05-03T11:11:00Z</dcterms:modified>
</cp:coreProperties>
</file>