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FA36B3" w:rsidRPr="00CB20C0" w14:paraId="2E03874A" w14:textId="77777777" w:rsidTr="001B229A">
        <w:tc>
          <w:tcPr>
            <w:tcW w:w="3625" w:type="dxa"/>
          </w:tcPr>
          <w:p w14:paraId="0E607303" w14:textId="77777777" w:rsidR="00FA36B3" w:rsidRPr="00FA36B3" w:rsidRDefault="00FA36B3" w:rsidP="001B229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A36B3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528EC72" w14:textId="77777777" w:rsidR="00FA36B3" w:rsidRPr="00CB20C0" w:rsidRDefault="00FA36B3" w:rsidP="001B229A">
            <w:pPr>
              <w:rPr>
                <w:rFonts w:ascii="Mulish" w:hAnsi="Mulish"/>
                <w:sz w:val="24"/>
              </w:rPr>
            </w:pPr>
            <w:r w:rsidRPr="00CB20C0">
              <w:rPr>
                <w:rFonts w:ascii="Mulish" w:hAnsi="Mulish"/>
                <w:sz w:val="24"/>
              </w:rPr>
              <w:t>Puerto Seco de Madrid</w:t>
            </w:r>
          </w:p>
        </w:tc>
      </w:tr>
      <w:tr w:rsidR="00FA36B3" w:rsidRPr="00CB20C0" w14:paraId="5E4674A5" w14:textId="77777777" w:rsidTr="001B229A">
        <w:tc>
          <w:tcPr>
            <w:tcW w:w="3625" w:type="dxa"/>
          </w:tcPr>
          <w:p w14:paraId="5869EC5C" w14:textId="77777777" w:rsidR="00FA36B3" w:rsidRPr="00FA36B3" w:rsidRDefault="00FA36B3" w:rsidP="001B229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A36B3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729D7463" w14:textId="77777777" w:rsidR="00FA36B3" w:rsidRPr="00CB20C0" w:rsidRDefault="00FA36B3" w:rsidP="001B229A">
            <w:pPr>
              <w:rPr>
                <w:rFonts w:ascii="Mulish" w:hAnsi="Mulish"/>
                <w:sz w:val="24"/>
              </w:rPr>
            </w:pPr>
            <w:r w:rsidRPr="00CB20C0">
              <w:rPr>
                <w:rFonts w:ascii="Mulish" w:hAnsi="Mulish"/>
                <w:sz w:val="24"/>
              </w:rPr>
              <w:t>22/04/2024</w:t>
            </w:r>
          </w:p>
          <w:p w14:paraId="1D86FA8B" w14:textId="68B9049A" w:rsidR="00FA36B3" w:rsidRPr="00CB20C0" w:rsidRDefault="00FA36B3" w:rsidP="001B229A">
            <w:pPr>
              <w:rPr>
                <w:rFonts w:ascii="Mulish" w:hAnsi="Mulish"/>
                <w:sz w:val="24"/>
              </w:rPr>
            </w:pPr>
            <w:r w:rsidRPr="00CB20C0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20/0</w:t>
            </w:r>
            <w:r w:rsidR="00AC0849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AC0849">
              <w:rPr>
                <w:rFonts w:ascii="Mulish" w:hAnsi="Mulish"/>
                <w:sz w:val="24"/>
              </w:rPr>
              <w:t>5</w:t>
            </w:r>
          </w:p>
        </w:tc>
      </w:tr>
      <w:tr w:rsidR="00FA36B3" w:rsidRPr="00CB20C0" w14:paraId="0E320DA7" w14:textId="77777777" w:rsidTr="001B229A">
        <w:tc>
          <w:tcPr>
            <w:tcW w:w="3625" w:type="dxa"/>
          </w:tcPr>
          <w:p w14:paraId="4FF5C917" w14:textId="77777777" w:rsidR="00FA36B3" w:rsidRPr="00FA36B3" w:rsidRDefault="00FA36B3" w:rsidP="001B229A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FA36B3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3304775" w14:textId="77777777" w:rsidR="00FA36B3" w:rsidRPr="006F459A" w:rsidRDefault="00253CEB" w:rsidP="001B229A">
            <w:pPr>
              <w:rPr>
                <w:rFonts w:ascii="Mulish" w:hAnsi="Mulish"/>
                <w:sz w:val="24"/>
              </w:rPr>
            </w:pPr>
            <w:hyperlink r:id="rId14" w:history="1">
              <w:r w:rsidR="00FA36B3" w:rsidRPr="006F459A">
                <w:rPr>
                  <w:rStyle w:val="Hipervnculo"/>
                  <w:rFonts w:ascii="Mulish" w:hAnsi="Mulish"/>
                  <w:sz w:val="24"/>
                </w:rPr>
                <w:t>http://www.puertoseco.com</w:t>
              </w:r>
            </w:hyperlink>
          </w:p>
        </w:tc>
      </w:tr>
    </w:tbl>
    <w:p w14:paraId="282EA17A" w14:textId="4A1FC4F1" w:rsidR="00913A6D" w:rsidRDefault="00913A6D">
      <w:pPr>
        <w:rPr>
          <w:rFonts w:ascii="Mulish" w:hAnsi="Mulish"/>
        </w:rPr>
      </w:pPr>
    </w:p>
    <w:p w14:paraId="3E6F4F36" w14:textId="77777777" w:rsidR="00FA36B3" w:rsidRPr="00CB20C0" w:rsidRDefault="00FA36B3" w:rsidP="00FA36B3">
      <w:pPr>
        <w:rPr>
          <w:rFonts w:ascii="Mulish" w:hAnsi="Mulish"/>
        </w:rPr>
      </w:pPr>
    </w:p>
    <w:p w14:paraId="4F3EB11F" w14:textId="77777777" w:rsidR="00FA36B3" w:rsidRPr="00CB20C0" w:rsidRDefault="00253CEB" w:rsidP="00FA36B3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32B08B506F3940DB9BB31E9BFDABFB10"/>
          </w:placeholder>
        </w:sdtPr>
        <w:sdtEndPr>
          <w:rPr>
            <w:color w:val="50866C"/>
          </w:rPr>
        </w:sdtEndPr>
        <w:sdtContent>
          <w:r w:rsidR="00FA36B3" w:rsidRPr="00FA36B3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331DC3C9" w14:textId="77777777" w:rsidR="00FA36B3" w:rsidRPr="00CB20C0" w:rsidRDefault="00FA36B3" w:rsidP="00FA36B3">
      <w:pPr>
        <w:rPr>
          <w:rFonts w:ascii="Mulish" w:hAnsi="Mulish"/>
        </w:rPr>
      </w:pPr>
    </w:p>
    <w:p w14:paraId="17ECC17A" w14:textId="77777777" w:rsidR="00FA36B3" w:rsidRPr="00CB20C0" w:rsidRDefault="00FA36B3" w:rsidP="00FA36B3">
      <w:pPr>
        <w:pStyle w:val="Cuerpodelboletn"/>
        <w:rPr>
          <w:rFonts w:ascii="Mulish" w:hAnsi="Mulish"/>
        </w:rPr>
        <w:sectPr w:rsidR="00FA36B3" w:rsidRPr="00CB20C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FA36B3" w:rsidRPr="00CB20C0" w14:paraId="012CDE56" w14:textId="77777777" w:rsidTr="007A7871">
        <w:tc>
          <w:tcPr>
            <w:tcW w:w="1661" w:type="dxa"/>
            <w:shd w:val="clear" w:color="auto" w:fill="3C8378"/>
          </w:tcPr>
          <w:p w14:paraId="70C7156C" w14:textId="77777777" w:rsidR="00FA36B3" w:rsidRPr="00CB20C0" w:rsidRDefault="00FA36B3" w:rsidP="001B229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2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3C8378"/>
          </w:tcPr>
          <w:p w14:paraId="208DC19A" w14:textId="77777777" w:rsidR="00FA36B3" w:rsidRPr="00CB20C0" w:rsidRDefault="00FA36B3" w:rsidP="001B229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2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3C8378"/>
          </w:tcPr>
          <w:p w14:paraId="7949040A" w14:textId="77777777" w:rsidR="00FA36B3" w:rsidRPr="00CB20C0" w:rsidRDefault="00FA36B3" w:rsidP="001B229A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2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A36B3" w:rsidRPr="00CB20C0" w14:paraId="7D16A5FE" w14:textId="77777777" w:rsidTr="007A7871">
        <w:tc>
          <w:tcPr>
            <w:tcW w:w="1661" w:type="dxa"/>
            <w:vMerge w:val="restart"/>
            <w:vAlign w:val="center"/>
          </w:tcPr>
          <w:p w14:paraId="315A2F8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BDE4747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49615016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54A43C5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FD8470D" w14:textId="77777777" w:rsidTr="007A7871">
        <w:tc>
          <w:tcPr>
            <w:tcW w:w="1661" w:type="dxa"/>
            <w:vMerge/>
          </w:tcPr>
          <w:p w14:paraId="68EB01C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AFF68D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6B924F18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F13DAF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37B497AB" w14:textId="77777777" w:rsidTr="007A7871">
        <w:tc>
          <w:tcPr>
            <w:tcW w:w="1661" w:type="dxa"/>
            <w:vMerge/>
          </w:tcPr>
          <w:p w14:paraId="372AADD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5AFA92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6C4BB676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A3BDC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7FA7D266" w14:textId="77777777" w:rsidTr="007A7871">
        <w:trPr>
          <w:trHeight w:val="451"/>
        </w:trPr>
        <w:tc>
          <w:tcPr>
            <w:tcW w:w="1661" w:type="dxa"/>
            <w:vMerge/>
          </w:tcPr>
          <w:p w14:paraId="262B582F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7E2CD7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02F1A953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F98D2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5E2066ED" w14:textId="77777777" w:rsidTr="007A7871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43F98B7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76D2975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0804F645" w14:textId="0710BFD9" w:rsidR="00FA36B3" w:rsidRPr="009124A2" w:rsidRDefault="00FA36B3" w:rsidP="009124A2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1686CBD" w14:textId="356248B5" w:rsidR="00FA36B3" w:rsidRPr="00CB20C0" w:rsidRDefault="009124A2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64B73678" w14:textId="77777777" w:rsidTr="007A7871">
        <w:tc>
          <w:tcPr>
            <w:tcW w:w="1661" w:type="dxa"/>
            <w:vMerge/>
            <w:vAlign w:val="center"/>
          </w:tcPr>
          <w:p w14:paraId="1C196AE4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62669A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AB0B1D7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7A37473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0FE95A36" w14:textId="77777777" w:rsidTr="007A7871">
        <w:tc>
          <w:tcPr>
            <w:tcW w:w="1661" w:type="dxa"/>
            <w:vMerge/>
            <w:vAlign w:val="center"/>
          </w:tcPr>
          <w:p w14:paraId="63B1798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8F108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D79A32B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E75953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50E12C41" w14:textId="77777777" w:rsidTr="007A7871">
        <w:tc>
          <w:tcPr>
            <w:tcW w:w="1661" w:type="dxa"/>
            <w:vMerge/>
            <w:vAlign w:val="center"/>
          </w:tcPr>
          <w:p w14:paraId="0636823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2D4A98" w14:textId="77777777" w:rsidR="00FA36B3" w:rsidRPr="00CB20C0" w:rsidRDefault="00FA36B3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08939D49" w14:textId="4DED926D" w:rsidR="00FA36B3" w:rsidRPr="00477AA8" w:rsidRDefault="00FA36B3" w:rsidP="00477AA8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205BAEF" w14:textId="35467280" w:rsidR="00FA36B3" w:rsidRPr="00CB20C0" w:rsidRDefault="00477AA8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1C7EB9E1" w14:textId="77777777" w:rsidTr="007A7871">
        <w:tc>
          <w:tcPr>
            <w:tcW w:w="1661" w:type="dxa"/>
            <w:vMerge/>
            <w:vAlign w:val="center"/>
          </w:tcPr>
          <w:p w14:paraId="696B93C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101A4B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07CD9E85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646FDAD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5E3E3D96" w14:textId="77777777" w:rsidTr="007A7871">
        <w:tc>
          <w:tcPr>
            <w:tcW w:w="1661" w:type="dxa"/>
            <w:vMerge/>
            <w:vAlign w:val="center"/>
          </w:tcPr>
          <w:p w14:paraId="44ADB31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BC8F1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  <w:r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877" w:type="dxa"/>
          </w:tcPr>
          <w:p w14:paraId="1AC92F82" w14:textId="581E8EBD" w:rsidR="00FA36B3" w:rsidRPr="001F018C" w:rsidRDefault="00FA36B3" w:rsidP="001F018C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33047C6" w14:textId="6C95C377" w:rsidR="00FA36B3" w:rsidRPr="00CB20C0" w:rsidRDefault="001F018C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65007F55" w14:textId="77777777" w:rsidTr="007A7871">
        <w:tc>
          <w:tcPr>
            <w:tcW w:w="1661" w:type="dxa"/>
            <w:vMerge/>
            <w:vAlign w:val="center"/>
          </w:tcPr>
          <w:p w14:paraId="14CD885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BF4848B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E8D838A" w14:textId="48788E16" w:rsidR="00FA36B3" w:rsidRPr="001F018C" w:rsidRDefault="00FA36B3" w:rsidP="001F018C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5FC2410" w14:textId="1AA74A6B" w:rsidR="00FA36B3" w:rsidRPr="00CB20C0" w:rsidRDefault="001F018C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4CBE17CD" w14:textId="77777777" w:rsidTr="007A7871">
        <w:tc>
          <w:tcPr>
            <w:tcW w:w="1661" w:type="dxa"/>
            <w:vMerge/>
            <w:vAlign w:val="center"/>
          </w:tcPr>
          <w:p w14:paraId="5F21D417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FD26BFF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3685CFDB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683E39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32FC6ADD" w14:textId="77777777" w:rsidTr="007A7871">
        <w:tc>
          <w:tcPr>
            <w:tcW w:w="1661" w:type="dxa"/>
            <w:vMerge/>
            <w:vAlign w:val="center"/>
          </w:tcPr>
          <w:p w14:paraId="33A4036B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23E19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1991F66F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0FA7C9FB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0AC954FD" w14:textId="77777777" w:rsidTr="007A7871">
        <w:tc>
          <w:tcPr>
            <w:tcW w:w="1661" w:type="dxa"/>
            <w:vMerge/>
            <w:vAlign w:val="center"/>
          </w:tcPr>
          <w:p w14:paraId="189C817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1FA29F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AE9949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3B521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532E1443" w14:textId="77777777" w:rsidTr="007A7871">
        <w:tc>
          <w:tcPr>
            <w:tcW w:w="1661" w:type="dxa"/>
            <w:vMerge/>
            <w:vAlign w:val="center"/>
          </w:tcPr>
          <w:p w14:paraId="68CE218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E9646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CAE64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7ADAF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7DB2493F" w14:textId="77777777" w:rsidTr="007A7871">
        <w:tc>
          <w:tcPr>
            <w:tcW w:w="1661" w:type="dxa"/>
            <w:vMerge/>
            <w:vAlign w:val="center"/>
          </w:tcPr>
          <w:p w14:paraId="29CC2E7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1FB38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7036CDCE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0182458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292A9A4D" w14:textId="77777777" w:rsidTr="007A7871">
        <w:tc>
          <w:tcPr>
            <w:tcW w:w="1661" w:type="dxa"/>
            <w:vMerge/>
            <w:vAlign w:val="center"/>
          </w:tcPr>
          <w:p w14:paraId="3BB0E3B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1D6D41" w14:textId="01875B56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FF514CD" w14:textId="40C7A160" w:rsidR="00FA36B3" w:rsidRPr="007A7871" w:rsidRDefault="00FA36B3" w:rsidP="007A787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82BF388" w14:textId="10CF1153" w:rsidR="00FA36B3" w:rsidRPr="00CB20C0" w:rsidRDefault="007A7871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Si. Se considera no aplicable la obligación ya que en el ejercicio 2024 sólo se adjudicó un contrato menor</w:t>
            </w:r>
          </w:p>
        </w:tc>
      </w:tr>
      <w:tr w:rsidR="007A7871" w:rsidRPr="00CB20C0" w14:paraId="7F68B24B" w14:textId="77777777" w:rsidTr="007A7871">
        <w:tc>
          <w:tcPr>
            <w:tcW w:w="1661" w:type="dxa"/>
            <w:vMerge/>
            <w:vAlign w:val="center"/>
          </w:tcPr>
          <w:p w14:paraId="626E330B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8A91A3E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  <w:shd w:val="clear" w:color="auto" w:fill="auto"/>
          </w:tcPr>
          <w:p w14:paraId="4A608FEB" w14:textId="4586AB64" w:rsidR="007A7871" w:rsidRPr="007A7871" w:rsidRDefault="007A7871" w:rsidP="007A787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757E0A93" w14:textId="4951F9EB" w:rsidR="007A7871" w:rsidRPr="00CB20C0" w:rsidRDefault="007A7871" w:rsidP="007A7871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D4AA5">
              <w:rPr>
                <w:rFonts w:ascii="Mulish" w:hAnsi="Mulish"/>
                <w:sz w:val="18"/>
                <w:szCs w:val="18"/>
              </w:rPr>
              <w:t>Si. Se considera no aplicable la obligación ya que en el ejercicio 2024 sólo se adjudicó un contrato menor</w:t>
            </w:r>
          </w:p>
        </w:tc>
      </w:tr>
      <w:tr w:rsidR="007A7871" w:rsidRPr="00CB20C0" w14:paraId="16B2B01D" w14:textId="77777777" w:rsidTr="007A7871">
        <w:tc>
          <w:tcPr>
            <w:tcW w:w="1661" w:type="dxa"/>
            <w:vMerge/>
            <w:vAlign w:val="center"/>
          </w:tcPr>
          <w:p w14:paraId="6E8CE20D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2DC901D6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  <w:shd w:val="clear" w:color="auto" w:fill="auto"/>
          </w:tcPr>
          <w:p w14:paraId="135844FD" w14:textId="5A69ED60" w:rsidR="007A7871" w:rsidRPr="007A7871" w:rsidRDefault="007A7871" w:rsidP="007A787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3C5B5402" w14:textId="7AC41CFA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  <w:r w:rsidRPr="008D4AA5">
              <w:rPr>
                <w:rFonts w:ascii="Mulish" w:hAnsi="Mulish"/>
                <w:sz w:val="18"/>
                <w:szCs w:val="18"/>
              </w:rPr>
              <w:t>Si. Se considera no aplicable la obligación ya que en el ejercicio 2024 sólo se adjudicó un contrato menor</w:t>
            </w:r>
          </w:p>
        </w:tc>
      </w:tr>
      <w:tr w:rsidR="007A7871" w:rsidRPr="00CB20C0" w14:paraId="4323B052" w14:textId="77777777" w:rsidTr="007A7871">
        <w:tc>
          <w:tcPr>
            <w:tcW w:w="1661" w:type="dxa"/>
            <w:vMerge/>
            <w:vAlign w:val="center"/>
          </w:tcPr>
          <w:p w14:paraId="601B04C7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79321A2" w14:textId="77777777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  <w:shd w:val="clear" w:color="auto" w:fill="auto"/>
          </w:tcPr>
          <w:p w14:paraId="327E0770" w14:textId="2CC451BF" w:rsidR="007A7871" w:rsidRPr="007A7871" w:rsidRDefault="007A7871" w:rsidP="007A787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27F02762" w14:textId="090F41D0" w:rsidR="007A7871" w:rsidRPr="00CB20C0" w:rsidRDefault="007A7871" w:rsidP="007A7871">
            <w:pPr>
              <w:rPr>
                <w:rFonts w:ascii="Mulish" w:hAnsi="Mulish"/>
                <w:sz w:val="18"/>
                <w:szCs w:val="18"/>
              </w:rPr>
            </w:pPr>
            <w:r w:rsidRPr="008D4AA5">
              <w:rPr>
                <w:rFonts w:ascii="Mulish" w:hAnsi="Mulish"/>
                <w:sz w:val="18"/>
                <w:szCs w:val="18"/>
              </w:rPr>
              <w:t xml:space="preserve">Si. Se considera no aplicable la obligación ya </w:t>
            </w:r>
            <w:r w:rsidRPr="008D4AA5">
              <w:rPr>
                <w:rFonts w:ascii="Mulish" w:hAnsi="Mulish"/>
                <w:sz w:val="18"/>
                <w:szCs w:val="18"/>
              </w:rPr>
              <w:lastRenderedPageBreak/>
              <w:t>que en el ejercicio 2024 sólo se adjudicó un contrato menor</w:t>
            </w:r>
          </w:p>
        </w:tc>
      </w:tr>
      <w:tr w:rsidR="00FA36B3" w:rsidRPr="00CB20C0" w14:paraId="05C29DC4" w14:textId="77777777" w:rsidTr="007A7871">
        <w:tc>
          <w:tcPr>
            <w:tcW w:w="1661" w:type="dxa"/>
            <w:vMerge/>
            <w:vAlign w:val="center"/>
          </w:tcPr>
          <w:p w14:paraId="4B300BD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D42E69D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A95CEA7" w14:textId="77777777" w:rsidR="00FA36B3" w:rsidRPr="00CB20C0" w:rsidRDefault="00FA36B3" w:rsidP="001B229A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025D0A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89F70EC" w14:textId="77777777" w:rsidTr="007A7871">
        <w:tc>
          <w:tcPr>
            <w:tcW w:w="1661" w:type="dxa"/>
            <w:vMerge/>
            <w:vAlign w:val="center"/>
          </w:tcPr>
          <w:p w14:paraId="162B2EC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11AEB2E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  <w:shd w:val="clear" w:color="auto" w:fill="auto"/>
          </w:tcPr>
          <w:p w14:paraId="7612389B" w14:textId="2C1FE3E1" w:rsidR="00FA36B3" w:rsidRPr="007A7871" w:rsidRDefault="00FA36B3" w:rsidP="007A787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341299B4" w14:textId="324667C1" w:rsidR="00FA36B3" w:rsidRPr="00CB20C0" w:rsidRDefault="007A7871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4AEB18D9" w14:textId="77777777" w:rsidTr="007A7871">
        <w:tc>
          <w:tcPr>
            <w:tcW w:w="1661" w:type="dxa"/>
            <w:vMerge/>
            <w:vAlign w:val="center"/>
          </w:tcPr>
          <w:p w14:paraId="27BBE21B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DDDED83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EDB445" w14:textId="4651361E" w:rsidR="00FA36B3" w:rsidRPr="001F5A20" w:rsidRDefault="00FA36B3" w:rsidP="001F5A20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29BAAB" w14:textId="032DE8F6" w:rsidR="00FA36B3" w:rsidRPr="00CB20C0" w:rsidRDefault="001F5A20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se informa de que no se han formalizado convenios</w:t>
            </w:r>
          </w:p>
        </w:tc>
      </w:tr>
      <w:tr w:rsidR="00FA36B3" w:rsidRPr="00CB20C0" w14:paraId="11A7BAA7" w14:textId="77777777" w:rsidTr="007A7871">
        <w:tc>
          <w:tcPr>
            <w:tcW w:w="1661" w:type="dxa"/>
            <w:vMerge/>
            <w:vAlign w:val="center"/>
          </w:tcPr>
          <w:p w14:paraId="382517C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20EB43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09248A49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59D9C00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050EA4F2" w14:textId="77777777" w:rsidTr="007A7871">
        <w:trPr>
          <w:trHeight w:val="113"/>
        </w:trPr>
        <w:tc>
          <w:tcPr>
            <w:tcW w:w="1661" w:type="dxa"/>
            <w:vMerge/>
            <w:vAlign w:val="center"/>
          </w:tcPr>
          <w:p w14:paraId="6AB04A1E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8185C9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29A57BE1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C8E2AD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991E9E8" w14:textId="77777777" w:rsidTr="007A7871">
        <w:tc>
          <w:tcPr>
            <w:tcW w:w="1661" w:type="dxa"/>
            <w:vMerge/>
            <w:vAlign w:val="center"/>
          </w:tcPr>
          <w:p w14:paraId="1DDA90C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4F143B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6BE9A85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93AA327" w14:textId="77777777" w:rsidR="00FA36B3" w:rsidRPr="00CB20C0" w:rsidRDefault="00FA36B3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54FBB0A0" w14:textId="77777777" w:rsidTr="007A7871">
        <w:tc>
          <w:tcPr>
            <w:tcW w:w="1661" w:type="dxa"/>
            <w:vMerge/>
            <w:vAlign w:val="center"/>
          </w:tcPr>
          <w:p w14:paraId="7DC741D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6035F02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104A1B27" w14:textId="134EE582" w:rsidR="00FA36B3" w:rsidRPr="001F5A20" w:rsidRDefault="00FA36B3" w:rsidP="001F5A20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6004FA2" w14:textId="73886A17" w:rsidR="00FA36B3" w:rsidRPr="00CB20C0" w:rsidRDefault="001F5A20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72509BBA" w14:textId="77777777" w:rsidTr="007A7871">
        <w:tc>
          <w:tcPr>
            <w:tcW w:w="1661" w:type="dxa"/>
            <w:vMerge/>
            <w:vAlign w:val="center"/>
          </w:tcPr>
          <w:p w14:paraId="56B3BB7F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82CDB04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7BDB0729" w14:textId="77777777" w:rsidR="00FA36B3" w:rsidRPr="00CB20C0" w:rsidRDefault="00FA36B3" w:rsidP="001B229A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1CAEA084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1F1C0D9E" w14:textId="77777777" w:rsidTr="007A7871">
        <w:tc>
          <w:tcPr>
            <w:tcW w:w="1661" w:type="dxa"/>
            <w:vMerge/>
            <w:vAlign w:val="center"/>
          </w:tcPr>
          <w:p w14:paraId="19731C1E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00A73F3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  <w:shd w:val="clear" w:color="auto" w:fill="auto"/>
          </w:tcPr>
          <w:p w14:paraId="5C0F354D" w14:textId="50EBADE0" w:rsidR="00FA36B3" w:rsidRPr="00E73D0D" w:rsidRDefault="00FA36B3" w:rsidP="00E73D0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E7CA6E9" w14:textId="4D76E819" w:rsidR="00FA36B3" w:rsidRPr="00CB20C0" w:rsidRDefault="00E73D0D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723D24E1" w14:textId="77777777" w:rsidTr="007A7871">
        <w:tc>
          <w:tcPr>
            <w:tcW w:w="1661" w:type="dxa"/>
            <w:vMerge/>
            <w:vAlign w:val="center"/>
          </w:tcPr>
          <w:p w14:paraId="1243192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3327B957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  <w:shd w:val="clear" w:color="auto" w:fill="auto"/>
          </w:tcPr>
          <w:p w14:paraId="15FE1AD8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shd w:val="clear" w:color="auto" w:fill="auto"/>
          </w:tcPr>
          <w:p w14:paraId="50589AF2" w14:textId="09831EC0" w:rsidR="00FA36B3" w:rsidRPr="00CB20C0" w:rsidRDefault="00FA36B3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No</w:t>
            </w:r>
            <w:r w:rsidR="00E73D0D">
              <w:rPr>
                <w:rFonts w:ascii="Mulish" w:hAnsi="Mulish"/>
                <w:sz w:val="18"/>
                <w:szCs w:val="18"/>
              </w:rPr>
              <w:t>. Se publica un informe de auditoría de una firma independiente, pero no los informes del Tribunal de Cuentas que es a lo que se refiere el contenido material de esta obligación.</w:t>
            </w:r>
          </w:p>
        </w:tc>
      </w:tr>
      <w:tr w:rsidR="00FA36B3" w:rsidRPr="00CB20C0" w14:paraId="6E48FA5E" w14:textId="77777777" w:rsidTr="007A7871">
        <w:tc>
          <w:tcPr>
            <w:tcW w:w="1661" w:type="dxa"/>
            <w:vMerge/>
            <w:vAlign w:val="center"/>
          </w:tcPr>
          <w:p w14:paraId="2EBCCC5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1BF70D94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6FD0AB8C" w14:textId="063F7183" w:rsidR="00FA36B3" w:rsidRPr="00E73D0D" w:rsidRDefault="00FA36B3" w:rsidP="00E73D0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33521052" w14:textId="5D05C552" w:rsidR="00FA36B3" w:rsidRPr="00CB20C0" w:rsidRDefault="00E73D0D" w:rsidP="001B229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A36B3" w:rsidRPr="00CB20C0" w14:paraId="77EBEECA" w14:textId="77777777" w:rsidTr="007A7871">
        <w:tc>
          <w:tcPr>
            <w:tcW w:w="1661" w:type="dxa"/>
            <w:vMerge/>
            <w:vAlign w:val="center"/>
          </w:tcPr>
          <w:p w14:paraId="00B9ED8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uto"/>
          </w:tcPr>
          <w:p w14:paraId="77D9ED7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7E76F7FE" w14:textId="416FD586" w:rsidR="00FA36B3" w:rsidRPr="00E73D0D" w:rsidRDefault="00FA36B3" w:rsidP="00E73D0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3514BEE4" w14:textId="42CAA8CC" w:rsidR="00FA36B3" w:rsidRPr="00CB20C0" w:rsidRDefault="00E73D0D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Si. Se informa de que no </w:t>
            </w:r>
            <w:r w:rsidR="00477AA8">
              <w:rPr>
                <w:rFonts w:ascii="Mulish" w:hAnsi="Mulish"/>
                <w:sz w:val="18"/>
                <w:szCs w:val="18"/>
              </w:rPr>
              <w:t>se</w:t>
            </w:r>
            <w:r>
              <w:rPr>
                <w:rFonts w:ascii="Mulish" w:hAnsi="Mulish"/>
                <w:sz w:val="18"/>
                <w:szCs w:val="18"/>
              </w:rPr>
              <w:t xml:space="preserve"> han concedido</w:t>
            </w:r>
          </w:p>
        </w:tc>
      </w:tr>
      <w:tr w:rsidR="00FA36B3" w:rsidRPr="00CB20C0" w14:paraId="37F0D086" w14:textId="77777777" w:rsidTr="007A7871">
        <w:tc>
          <w:tcPr>
            <w:tcW w:w="1661" w:type="dxa"/>
            <w:vMerge/>
            <w:vAlign w:val="center"/>
          </w:tcPr>
          <w:p w14:paraId="3134C3E7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04C4CF5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  <w:shd w:val="clear" w:color="auto" w:fill="FFFFFF" w:themeFill="background1"/>
          </w:tcPr>
          <w:p w14:paraId="1A313D41" w14:textId="1794F140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6E07AFD1" w14:textId="6AA358DC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67387148" w14:textId="77777777" w:rsidTr="007A7871">
        <w:tc>
          <w:tcPr>
            <w:tcW w:w="1661" w:type="dxa"/>
            <w:vMerge/>
            <w:vAlign w:val="center"/>
          </w:tcPr>
          <w:p w14:paraId="2C7C783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D10D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C557B" w14:textId="474FFDC6" w:rsidR="00FA36B3" w:rsidRPr="00477AA8" w:rsidRDefault="00FA36B3" w:rsidP="00477AA8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84B2A" w14:textId="42DDF841" w:rsidR="00FA36B3" w:rsidRPr="00CB20C0" w:rsidRDefault="00477AA8" w:rsidP="001B229A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Si. Se informa de que no se han concedido</w:t>
            </w:r>
          </w:p>
        </w:tc>
      </w:tr>
      <w:tr w:rsidR="00FA36B3" w:rsidRPr="00CB20C0" w14:paraId="6CA84571" w14:textId="77777777" w:rsidTr="007A7871">
        <w:tc>
          <w:tcPr>
            <w:tcW w:w="1661" w:type="dxa"/>
            <w:vMerge/>
            <w:vAlign w:val="center"/>
          </w:tcPr>
          <w:p w14:paraId="7B5ECDFD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F116642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98CDBD9" w14:textId="77777777" w:rsidR="00FA36B3" w:rsidRPr="00CB20C0" w:rsidRDefault="00FA36B3" w:rsidP="001B229A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0BDB070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45E0274" w14:textId="77777777" w:rsidTr="007A7871">
        <w:tc>
          <w:tcPr>
            <w:tcW w:w="1661" w:type="dxa"/>
            <w:vMerge/>
            <w:vAlign w:val="center"/>
          </w:tcPr>
          <w:p w14:paraId="0E7CF3F8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AA8249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F8FC6B6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59C70D81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5670B3D" w14:textId="77777777" w:rsidTr="007A7871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590E7E4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31D082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BCF3A82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8043B63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3C589576" w14:textId="77777777" w:rsidTr="007A7871">
        <w:tc>
          <w:tcPr>
            <w:tcW w:w="1661" w:type="dxa"/>
            <w:vMerge/>
          </w:tcPr>
          <w:p w14:paraId="1D26FC4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A96BDC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D9BD3FB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E1FFDCE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09A0F44A" w14:textId="77777777" w:rsidTr="007A7871">
        <w:tc>
          <w:tcPr>
            <w:tcW w:w="1661" w:type="dxa"/>
            <w:vMerge/>
          </w:tcPr>
          <w:p w14:paraId="2D6AB09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05CA86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06377AEF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973C6DE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4A1F9999" w14:textId="77777777" w:rsidTr="007A7871">
        <w:tc>
          <w:tcPr>
            <w:tcW w:w="1661" w:type="dxa"/>
            <w:vMerge/>
          </w:tcPr>
          <w:p w14:paraId="7EC872DA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EB0955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55D1F0B2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20BCF60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A36B3" w:rsidRPr="00CB20C0" w14:paraId="1C736CBC" w14:textId="77777777" w:rsidTr="007A7871">
        <w:tc>
          <w:tcPr>
            <w:tcW w:w="1661" w:type="dxa"/>
            <w:vMerge/>
          </w:tcPr>
          <w:p w14:paraId="39546902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4D572D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1016574E" w14:textId="77777777" w:rsidR="00FA36B3" w:rsidRPr="00CB20C0" w:rsidRDefault="00FA36B3" w:rsidP="001B229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4200BD9" w14:textId="77777777" w:rsidR="00FA36B3" w:rsidRPr="00CB20C0" w:rsidRDefault="00FA36B3" w:rsidP="001B229A">
            <w:pPr>
              <w:rPr>
                <w:rFonts w:ascii="Mulish" w:hAnsi="Mulish"/>
                <w:sz w:val="18"/>
                <w:szCs w:val="18"/>
              </w:rPr>
            </w:pPr>
            <w:r w:rsidRPr="00CB20C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A36B3" w:rsidRPr="00CB20C0" w14:paraId="24FD154A" w14:textId="77777777" w:rsidTr="007A7871">
        <w:tc>
          <w:tcPr>
            <w:tcW w:w="7056" w:type="dxa"/>
            <w:gridSpan w:val="2"/>
          </w:tcPr>
          <w:p w14:paraId="131F272A" w14:textId="77777777" w:rsidR="00FA36B3" w:rsidRPr="00CB20C0" w:rsidRDefault="00FA36B3" w:rsidP="001B229A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B20C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B20C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2D2E38F2" w14:textId="0D0CEA5D" w:rsidR="00FA36B3" w:rsidRPr="00CB20C0" w:rsidRDefault="00FA36B3" w:rsidP="001B229A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B20C0">
              <w:rPr>
                <w:rFonts w:ascii="Mulish" w:hAnsi="Mulish"/>
                <w:b/>
                <w:sz w:val="18"/>
                <w:szCs w:val="18"/>
              </w:rPr>
              <w:t>1</w:t>
            </w:r>
            <w:r w:rsidR="00477AA8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523" w:type="dxa"/>
          </w:tcPr>
          <w:p w14:paraId="614B68B7" w14:textId="77777777" w:rsidR="00FA36B3" w:rsidRPr="00CB20C0" w:rsidRDefault="00FA36B3" w:rsidP="001B229A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C268570" w14:textId="77777777" w:rsidR="00FA36B3" w:rsidRPr="00CB20C0" w:rsidRDefault="00FA36B3" w:rsidP="00FA36B3">
      <w:pPr>
        <w:jc w:val="both"/>
        <w:rPr>
          <w:rFonts w:ascii="Mulish" w:hAnsi="Mulish"/>
        </w:rPr>
      </w:pPr>
    </w:p>
    <w:p w14:paraId="0CD9CD17" w14:textId="7273F875" w:rsidR="00FA36B3" w:rsidRDefault="00FA36B3" w:rsidP="00FA36B3">
      <w:pPr>
        <w:jc w:val="both"/>
        <w:rPr>
          <w:rFonts w:ascii="Mulish" w:hAnsi="Mulish"/>
        </w:rPr>
      </w:pPr>
      <w:r w:rsidRPr="00CB20C0">
        <w:rPr>
          <w:rFonts w:ascii="Mulish" w:hAnsi="Mulish"/>
        </w:rPr>
        <w:t xml:space="preserve">El Puerto Seco de Madrid ha </w:t>
      </w:r>
      <w:r>
        <w:rPr>
          <w:rFonts w:ascii="Mulish" w:hAnsi="Mulish"/>
        </w:rPr>
        <w:t>resuelto</w:t>
      </w:r>
      <w:r w:rsidRPr="00CB20C0">
        <w:rPr>
          <w:rFonts w:ascii="Mulish" w:hAnsi="Mulish"/>
        </w:rPr>
        <w:t xml:space="preserve"> </w:t>
      </w:r>
      <w:r w:rsidR="003C28BB">
        <w:rPr>
          <w:rFonts w:ascii="Mulish" w:hAnsi="Mulish"/>
        </w:rPr>
        <w:t>dieciséis</w:t>
      </w:r>
      <w:r w:rsidRPr="00CB20C0">
        <w:rPr>
          <w:rFonts w:ascii="Mulish" w:hAnsi="Mulish"/>
        </w:rPr>
        <w:t xml:space="preserve"> de </w:t>
      </w:r>
      <w:r>
        <w:rPr>
          <w:rFonts w:ascii="Mulish" w:hAnsi="Mulish"/>
        </w:rPr>
        <w:t>los</w:t>
      </w:r>
      <w:r w:rsidRPr="00CB20C0">
        <w:rPr>
          <w:rFonts w:ascii="Mulish" w:hAnsi="Mulish"/>
        </w:rPr>
        <w:t xml:space="preserve"> </w:t>
      </w:r>
      <w:r>
        <w:rPr>
          <w:rFonts w:ascii="Mulish" w:hAnsi="Mulish"/>
        </w:rPr>
        <w:t>dieciocho</w:t>
      </w:r>
      <w:r w:rsidRPr="00CB20C0">
        <w:rPr>
          <w:rFonts w:ascii="Mulish" w:hAnsi="Mulish"/>
        </w:rPr>
        <w:t xml:space="preserve"> </w:t>
      </w:r>
      <w:r>
        <w:rPr>
          <w:rFonts w:ascii="Mulish" w:hAnsi="Mulish"/>
        </w:rPr>
        <w:t>incumplimientos</w:t>
      </w:r>
      <w:r w:rsidRPr="00CB20C0">
        <w:rPr>
          <w:rFonts w:ascii="Mulish" w:hAnsi="Mulish"/>
        </w:rPr>
        <w:t xml:space="preserve"> </w:t>
      </w:r>
      <w:r>
        <w:rPr>
          <w:rFonts w:ascii="Mulish" w:hAnsi="Mulish"/>
        </w:rPr>
        <w:t>evidenciados</w:t>
      </w:r>
      <w:r w:rsidRPr="00CB20C0">
        <w:rPr>
          <w:rFonts w:ascii="Mulish" w:hAnsi="Mulish"/>
        </w:rPr>
        <w:t xml:space="preserve"> </w:t>
      </w:r>
      <w:r>
        <w:rPr>
          <w:rFonts w:ascii="Mulish" w:hAnsi="Mulish"/>
        </w:rPr>
        <w:t>en</w:t>
      </w:r>
      <w:r w:rsidRPr="00CB20C0">
        <w:rPr>
          <w:rFonts w:ascii="Mulish" w:hAnsi="Mulish"/>
        </w:rPr>
        <w:t xml:space="preserve"> la tercera evaluación realizada en 2023. </w:t>
      </w:r>
    </w:p>
    <w:p w14:paraId="660F9CCF" w14:textId="7FFF9839" w:rsidR="00D17634" w:rsidRDefault="00D17634" w:rsidP="00FA36B3">
      <w:pPr>
        <w:jc w:val="both"/>
        <w:rPr>
          <w:rFonts w:ascii="Mulish" w:hAnsi="Mulish"/>
        </w:rPr>
      </w:pPr>
    </w:p>
    <w:p w14:paraId="0B7FB98C" w14:textId="3DFDE6A2" w:rsidR="00D17634" w:rsidRDefault="00D17634" w:rsidP="00FA36B3">
      <w:pPr>
        <w:jc w:val="both"/>
        <w:rPr>
          <w:rFonts w:ascii="Mulish" w:hAnsi="Mulish"/>
        </w:rPr>
      </w:pPr>
    </w:p>
    <w:p w14:paraId="5085A639" w14:textId="3246BC96" w:rsidR="00D17634" w:rsidRDefault="00D17634" w:rsidP="00FA36B3">
      <w:pPr>
        <w:jc w:val="both"/>
        <w:rPr>
          <w:rFonts w:ascii="Mulish" w:hAnsi="Mulish"/>
        </w:rPr>
      </w:pPr>
    </w:p>
    <w:p w14:paraId="5EBDA533" w14:textId="2C778625" w:rsidR="00D17634" w:rsidRDefault="00D17634" w:rsidP="00FA36B3">
      <w:pPr>
        <w:jc w:val="both"/>
        <w:rPr>
          <w:rFonts w:ascii="Mulish" w:hAnsi="Mulish"/>
        </w:rPr>
      </w:pPr>
    </w:p>
    <w:p w14:paraId="00621382" w14:textId="4D932271" w:rsidR="00D17634" w:rsidRDefault="00D17634" w:rsidP="00FA36B3">
      <w:pPr>
        <w:jc w:val="both"/>
        <w:rPr>
          <w:rFonts w:ascii="Mulish" w:hAnsi="Mulish"/>
        </w:rPr>
      </w:pPr>
    </w:p>
    <w:p w14:paraId="209D1615" w14:textId="4564DB00" w:rsidR="00D17634" w:rsidRDefault="00D17634" w:rsidP="00FA36B3">
      <w:pPr>
        <w:jc w:val="both"/>
        <w:rPr>
          <w:rFonts w:ascii="Mulish" w:hAnsi="Mulish"/>
        </w:rPr>
      </w:pPr>
    </w:p>
    <w:p w14:paraId="493271C1" w14:textId="2F42E264" w:rsidR="00D17634" w:rsidRDefault="00D17634" w:rsidP="00FA36B3">
      <w:pPr>
        <w:jc w:val="both"/>
        <w:rPr>
          <w:rFonts w:ascii="Mulish" w:hAnsi="Mulish"/>
        </w:rPr>
      </w:pPr>
    </w:p>
    <w:p w14:paraId="33F3D1AC" w14:textId="2BBF87EE" w:rsidR="00D17634" w:rsidRDefault="00D17634" w:rsidP="00FA36B3">
      <w:pPr>
        <w:jc w:val="both"/>
        <w:rPr>
          <w:rFonts w:ascii="Mulish" w:hAnsi="Mulish"/>
        </w:rPr>
      </w:pPr>
    </w:p>
    <w:p w14:paraId="6DCE8422" w14:textId="26B001EA" w:rsidR="00D17634" w:rsidRDefault="00D17634" w:rsidP="00FA36B3">
      <w:pPr>
        <w:jc w:val="both"/>
        <w:rPr>
          <w:rFonts w:ascii="Mulish" w:hAnsi="Mulish"/>
        </w:rPr>
      </w:pPr>
    </w:p>
    <w:p w14:paraId="494647B2" w14:textId="283961C4" w:rsidR="00D17634" w:rsidRDefault="00D17634" w:rsidP="00FA36B3">
      <w:pPr>
        <w:jc w:val="both"/>
        <w:rPr>
          <w:rFonts w:ascii="Mulish" w:hAnsi="Mulish"/>
        </w:rPr>
      </w:pPr>
    </w:p>
    <w:p w14:paraId="3C685779" w14:textId="09F08A70" w:rsidR="00D17634" w:rsidRDefault="00D17634" w:rsidP="00FA36B3">
      <w:pPr>
        <w:jc w:val="both"/>
        <w:rPr>
          <w:rFonts w:ascii="Mulish" w:hAnsi="Mulish"/>
        </w:rPr>
      </w:pPr>
    </w:p>
    <w:p w14:paraId="6BFB971E" w14:textId="2DE14F16" w:rsidR="00D17634" w:rsidRDefault="00D17634" w:rsidP="00FA36B3">
      <w:pPr>
        <w:jc w:val="both"/>
        <w:rPr>
          <w:rFonts w:ascii="Mulish" w:hAnsi="Mulish"/>
        </w:rPr>
      </w:pPr>
    </w:p>
    <w:p w14:paraId="37A3DC21" w14:textId="77777777" w:rsidR="00D17634" w:rsidRPr="00CB20C0" w:rsidRDefault="00D17634" w:rsidP="00FA36B3">
      <w:pPr>
        <w:jc w:val="both"/>
        <w:rPr>
          <w:rFonts w:ascii="Mulish" w:hAnsi="Mulish"/>
        </w:rPr>
      </w:pPr>
    </w:p>
    <w:p w14:paraId="6DFBAA35" w14:textId="6ABD928F" w:rsidR="00FA36B3" w:rsidRDefault="00FA36B3">
      <w:pPr>
        <w:rPr>
          <w:rFonts w:ascii="Mulish" w:hAnsi="Mulish"/>
        </w:rPr>
      </w:pPr>
    </w:p>
    <w:bookmarkStart w:id="0" w:name="_Hlk163474435"/>
    <w:p w14:paraId="18012C31" w14:textId="77777777" w:rsidR="00FA36B3" w:rsidRPr="00FA36B3" w:rsidRDefault="00253CEB" w:rsidP="00FA36B3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C4A85EC69A1B4B54B928A40EEDE81343"/>
          </w:placeholder>
        </w:sdtPr>
        <w:sdtEndPr/>
        <w:sdtContent>
          <w:r w:rsidR="00FA36B3" w:rsidRPr="00FA36B3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33AA4741" w14:textId="11C8227E" w:rsidR="003C28BB" w:rsidRDefault="003C28BB" w:rsidP="00FA36B3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3C28BB" w:rsidRPr="003C28BB" w14:paraId="592BB933" w14:textId="77777777" w:rsidTr="003C28BB">
        <w:trPr>
          <w:divId w:val="1796439544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30125DB7" w14:textId="4EBC94EE" w:rsidR="003C28BB" w:rsidRPr="003C28BB" w:rsidRDefault="003C28BB" w:rsidP="003C28B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BA210D1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36C0BE0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3106413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6DBDC42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9DA206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95DAD0D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C4A2A4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7A03C06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C28BB" w:rsidRPr="003C28BB" w14:paraId="1D707B48" w14:textId="77777777" w:rsidTr="003C28BB">
        <w:trPr>
          <w:divId w:val="1796439544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D6CBFA7" w14:textId="77777777" w:rsidR="003C28BB" w:rsidRPr="003C28BB" w:rsidRDefault="003C28BB" w:rsidP="003C28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01599C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D79DE5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D14D6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945CBD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B68816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8FB47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0C3366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1C7990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  <w:tr w:rsidR="003C28BB" w:rsidRPr="003C28BB" w14:paraId="77A79BBB" w14:textId="77777777" w:rsidTr="003C28BB">
        <w:trPr>
          <w:divId w:val="1796439544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F363731" w14:textId="77777777" w:rsidR="003C28BB" w:rsidRPr="003C28BB" w:rsidRDefault="003C28BB" w:rsidP="003C28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F06249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F784BA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ABB739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A0F5D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0568FE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99B137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3055C2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56D7F5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C28BB" w:rsidRPr="003C28BB" w14:paraId="0013A0D6" w14:textId="77777777" w:rsidTr="003C28BB">
        <w:trPr>
          <w:divId w:val="1796439544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40E4AF1" w14:textId="77777777" w:rsidR="003C28BB" w:rsidRPr="003C28BB" w:rsidRDefault="003C28BB" w:rsidP="003C28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5E030C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7DB2C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8FEB78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49352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8A16B4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95CDE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0A1BCB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D93003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</w:tr>
      <w:tr w:rsidR="003C28BB" w:rsidRPr="003C28BB" w14:paraId="01F99BAA" w14:textId="77777777" w:rsidTr="003C28BB">
        <w:trPr>
          <w:divId w:val="1796439544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C0DD8A2" w14:textId="77777777" w:rsidR="003C28BB" w:rsidRPr="003C28BB" w:rsidRDefault="003C28BB" w:rsidP="003C28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3C7CB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8A6DDE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A5B40F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F985FB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95C28E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55894A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80D592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8DF4EB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C28BB" w:rsidRPr="003C28BB" w14:paraId="68345D14" w14:textId="77777777" w:rsidTr="003C28BB">
        <w:trPr>
          <w:divId w:val="1796439544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FD57663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2BA590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7B3783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0D9141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8A3D69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62B3F7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9F0E3B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F1BEE1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40,9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34A895" w14:textId="77777777" w:rsidR="003C28BB" w:rsidRPr="003C28BB" w:rsidRDefault="003C28BB" w:rsidP="003C28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C28B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82,7</w:t>
            </w:r>
          </w:p>
        </w:tc>
      </w:tr>
    </w:tbl>
    <w:p w14:paraId="110E834E" w14:textId="3A6601DF" w:rsidR="00FA36B3" w:rsidRPr="00CB20C0" w:rsidRDefault="00FA36B3" w:rsidP="00FA36B3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4CFFB8F" w14:textId="45DFEBCD" w:rsidR="00FA36B3" w:rsidRPr="00CB20C0" w:rsidRDefault="00FA36B3" w:rsidP="00FA36B3">
      <w:pPr>
        <w:pStyle w:val="Cuerpodelboletn"/>
        <w:rPr>
          <w:rFonts w:ascii="Mulish" w:hAnsi="Mulish"/>
          <w:lang w:bidi="es-ES"/>
        </w:rPr>
      </w:pPr>
      <w:r w:rsidRPr="00D17634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D17634" w:rsidRPr="00D17634">
        <w:rPr>
          <w:rFonts w:ascii="Mulish" w:hAnsi="Mulish"/>
          <w:lang w:bidi="es-ES"/>
        </w:rPr>
        <w:t>82,7</w:t>
      </w:r>
      <w:r w:rsidRPr="00D17634">
        <w:rPr>
          <w:rFonts w:ascii="Mulish" w:hAnsi="Mulish"/>
          <w:lang w:bidi="es-ES"/>
        </w:rPr>
        <w:t>%.</w:t>
      </w:r>
      <w:bookmarkStart w:id="1" w:name="_Hlk164178533"/>
      <w:r w:rsidRPr="00D17634">
        <w:rPr>
          <w:rFonts w:ascii="Mulish" w:hAnsi="Mulish"/>
          <w:lang w:bidi="es-ES"/>
        </w:rPr>
        <w:t xml:space="preserve"> Respecto de 2023, el Índice de Cumplimiento </w:t>
      </w:r>
      <w:r w:rsidR="00D17634">
        <w:rPr>
          <w:rFonts w:ascii="Mulish" w:hAnsi="Mulish"/>
          <w:lang w:bidi="es-ES"/>
        </w:rPr>
        <w:t xml:space="preserve">ha aumentado en 74,4 </w:t>
      </w:r>
      <w:r w:rsidR="00E2571F">
        <w:rPr>
          <w:rFonts w:ascii="Mulish" w:hAnsi="Mulish"/>
          <w:lang w:bidi="es-ES"/>
        </w:rPr>
        <w:t>puntos</w:t>
      </w:r>
      <w:r w:rsidR="00D17634">
        <w:rPr>
          <w:rFonts w:ascii="Mulish" w:hAnsi="Mulish"/>
          <w:lang w:bidi="es-ES"/>
        </w:rPr>
        <w:t xml:space="preserve"> porcentuales</w:t>
      </w:r>
      <w:r w:rsidRPr="00D17634">
        <w:rPr>
          <w:rFonts w:ascii="Mulish" w:hAnsi="Mulish"/>
          <w:lang w:bidi="es-ES"/>
        </w:rPr>
        <w:t xml:space="preserve"> dado que, como se ha señalado, se ha</w:t>
      </w:r>
      <w:r w:rsidR="00E2571F">
        <w:rPr>
          <w:rFonts w:ascii="Mulish" w:hAnsi="Mulish"/>
          <w:lang w:bidi="es-ES"/>
        </w:rPr>
        <w:t>n</w:t>
      </w:r>
      <w:r w:rsidRPr="00D17634">
        <w:rPr>
          <w:rFonts w:ascii="Mulish" w:hAnsi="Mulish"/>
          <w:lang w:bidi="es-ES"/>
        </w:rPr>
        <w:t xml:space="preserve"> resuelto </w:t>
      </w:r>
      <w:r w:rsidR="00E2571F">
        <w:rPr>
          <w:rFonts w:ascii="Mulish" w:hAnsi="Mulish"/>
          <w:lang w:bidi="es-ES"/>
        </w:rPr>
        <w:t>dieciséis</w:t>
      </w:r>
      <w:r w:rsidRPr="00D17634">
        <w:rPr>
          <w:rFonts w:ascii="Mulish" w:hAnsi="Mulish"/>
          <w:lang w:bidi="es-ES"/>
        </w:rPr>
        <w:t xml:space="preserve"> de los incumplimientos evidenciados en ese año.</w:t>
      </w:r>
    </w:p>
    <w:p w14:paraId="69F28DF0" w14:textId="1396EF66" w:rsidR="00FA36B3" w:rsidRPr="00CB20C0" w:rsidRDefault="00FA36B3" w:rsidP="00FA36B3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CB20C0">
        <w:rPr>
          <w:rFonts w:ascii="Mulish" w:hAnsi="Mulish"/>
          <w:lang w:bidi="es-ES"/>
        </w:rPr>
        <w:t>La evolución del cumplimiento de las obligaciones de publicidad activa, así como las recomendaciones aplicadas por parte del Puerto Seco de Madrid en el periodo 2021-2024 se refleja en la siguiente tabla</w:t>
      </w:r>
      <w:r>
        <w:rPr>
          <w:rFonts w:ascii="Mulish" w:hAnsi="Mulish"/>
          <w:lang w:bidi="es-ES"/>
        </w:rPr>
        <w:t>:</w:t>
      </w:r>
    </w:p>
    <w:p w14:paraId="193C2D18" w14:textId="77777777" w:rsidR="00FA36B3" w:rsidRPr="00CB20C0" w:rsidRDefault="00FA36B3" w:rsidP="00FA36B3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A36B3" w:rsidRPr="00CB20C0" w14:paraId="4402B1B3" w14:textId="77777777" w:rsidTr="00FA36B3">
        <w:trPr>
          <w:jc w:val="center"/>
        </w:trPr>
        <w:tc>
          <w:tcPr>
            <w:tcW w:w="2506" w:type="dxa"/>
            <w:vAlign w:val="center"/>
          </w:tcPr>
          <w:bookmarkEnd w:id="1"/>
          <w:bookmarkEnd w:id="2"/>
          <w:p w14:paraId="349AC3B1" w14:textId="77777777" w:rsidR="00FA36B3" w:rsidRPr="00FA36B3" w:rsidRDefault="00FA36B3" w:rsidP="00FA36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FA36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30522C34" w14:textId="77777777" w:rsidR="00FA36B3" w:rsidRPr="00FA36B3" w:rsidRDefault="00FA36B3" w:rsidP="00FA36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FA36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5B7684A1" w14:textId="77777777" w:rsidR="00FA36B3" w:rsidRPr="00FA36B3" w:rsidRDefault="00FA36B3" w:rsidP="00FA36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FA36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6CCB081A" w14:textId="77777777" w:rsidR="00FA36B3" w:rsidRPr="00FA36B3" w:rsidRDefault="00FA36B3" w:rsidP="00FA36B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FA36B3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A36B3" w:rsidRPr="00CB20C0" w14:paraId="60107251" w14:textId="77777777" w:rsidTr="001B229A">
        <w:trPr>
          <w:jc w:val="center"/>
        </w:trPr>
        <w:tc>
          <w:tcPr>
            <w:tcW w:w="2506" w:type="dxa"/>
          </w:tcPr>
          <w:p w14:paraId="3667FB5E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4E2308BC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24,8%</w:t>
            </w:r>
          </w:p>
        </w:tc>
        <w:tc>
          <w:tcPr>
            <w:tcW w:w="2788" w:type="dxa"/>
          </w:tcPr>
          <w:p w14:paraId="3112E7FE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</w:t>
            </w:r>
          </w:p>
        </w:tc>
        <w:tc>
          <w:tcPr>
            <w:tcW w:w="2063" w:type="dxa"/>
          </w:tcPr>
          <w:p w14:paraId="3D5AD0FE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FA36B3" w:rsidRPr="00CB20C0" w14:paraId="47BB8979" w14:textId="77777777" w:rsidTr="001B229A">
        <w:trPr>
          <w:jc w:val="center"/>
        </w:trPr>
        <w:tc>
          <w:tcPr>
            <w:tcW w:w="2506" w:type="dxa"/>
          </w:tcPr>
          <w:p w14:paraId="71FE89A7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4CF3D204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29,5%</w:t>
            </w:r>
          </w:p>
        </w:tc>
        <w:tc>
          <w:tcPr>
            <w:tcW w:w="2788" w:type="dxa"/>
          </w:tcPr>
          <w:p w14:paraId="40CCB127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14</w:t>
            </w:r>
          </w:p>
        </w:tc>
        <w:tc>
          <w:tcPr>
            <w:tcW w:w="2063" w:type="dxa"/>
          </w:tcPr>
          <w:p w14:paraId="07B50CDF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FA36B3" w:rsidRPr="00CB20C0" w14:paraId="0373A82B" w14:textId="77777777" w:rsidTr="001B229A">
        <w:trPr>
          <w:jc w:val="center"/>
        </w:trPr>
        <w:tc>
          <w:tcPr>
            <w:tcW w:w="2506" w:type="dxa"/>
          </w:tcPr>
          <w:p w14:paraId="0095C539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0CBBBC28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8,3%</w:t>
            </w:r>
          </w:p>
        </w:tc>
        <w:tc>
          <w:tcPr>
            <w:tcW w:w="2788" w:type="dxa"/>
          </w:tcPr>
          <w:p w14:paraId="192DF099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1273E70D" w14:textId="387A2661" w:rsidR="00FA36B3" w:rsidRPr="00CB20C0" w:rsidRDefault="00E2571F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E2571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FA36B3" w:rsidRPr="00CB20C0" w14:paraId="40156021" w14:textId="77777777" w:rsidTr="001B229A">
        <w:trPr>
          <w:jc w:val="center"/>
        </w:trPr>
        <w:tc>
          <w:tcPr>
            <w:tcW w:w="2506" w:type="dxa"/>
          </w:tcPr>
          <w:p w14:paraId="07072B91" w14:textId="1C1C50FC" w:rsidR="00FA36B3" w:rsidRPr="00CB20C0" w:rsidRDefault="00FA36B3" w:rsidP="001B22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B2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AC084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391EFC68" w14:textId="4576FE7E" w:rsidR="00FA36B3" w:rsidRPr="00CB20C0" w:rsidRDefault="00E2571F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  <w:r w:rsidRPr="00E2571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2,7</w:t>
            </w:r>
            <w:r w:rsidR="00FA36B3" w:rsidRPr="00CB2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74C5EFBE" w14:textId="61731306" w:rsidR="00FA36B3" w:rsidRPr="00CB20C0" w:rsidRDefault="00E2571F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688B38F8" w14:textId="77777777" w:rsidR="00FA36B3" w:rsidRPr="00CB20C0" w:rsidRDefault="00FA36B3" w:rsidP="001B229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0F15AA42" w14:textId="77777777" w:rsidR="00FA36B3" w:rsidRPr="00CB20C0" w:rsidRDefault="00FA36B3" w:rsidP="00FA36B3">
      <w:pPr>
        <w:pStyle w:val="Cuerpodelboletn"/>
        <w:ind w:left="502"/>
        <w:rPr>
          <w:rFonts w:ascii="Mulish" w:hAnsi="Mulish"/>
        </w:rPr>
      </w:pPr>
    </w:p>
    <w:p w14:paraId="4D315867" w14:textId="77777777" w:rsidR="00FA36B3" w:rsidRPr="00CB20C0" w:rsidRDefault="00FA36B3" w:rsidP="00FA36B3">
      <w:pPr>
        <w:rPr>
          <w:rFonts w:ascii="Mulish" w:hAnsi="Mulish"/>
          <w:color w:val="000000"/>
        </w:rPr>
      </w:pPr>
    </w:p>
    <w:p w14:paraId="79194A9F" w14:textId="77777777" w:rsidR="00FA36B3" w:rsidRPr="00CB20C0" w:rsidRDefault="00FA36B3" w:rsidP="00FA36B3">
      <w:pPr>
        <w:pStyle w:val="Cuerpodelboletn"/>
        <w:rPr>
          <w:rFonts w:ascii="Mulish" w:hAnsi="Mulish"/>
        </w:rPr>
        <w:sectPr w:rsidR="00FA36B3" w:rsidRPr="00CB20C0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6A19537E382E48FEB202D66BC0CEE642"/>
        </w:placeholder>
      </w:sdtPr>
      <w:sdtEndPr/>
      <w:sdtContent>
        <w:p w14:paraId="5A50A27B" w14:textId="77777777" w:rsidR="00FA36B3" w:rsidRPr="00FA36B3" w:rsidRDefault="00FA36B3" w:rsidP="00FA36B3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FA36B3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6276381A" w14:textId="40807E86" w:rsidR="00FA36B3" w:rsidRPr="00CB20C0" w:rsidRDefault="00FA36B3" w:rsidP="00FA36B3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C531B1A" w14:textId="76629F26" w:rsidR="00FA36B3" w:rsidRPr="00CB20C0" w:rsidRDefault="00FA36B3" w:rsidP="00FA36B3">
      <w:pPr>
        <w:pStyle w:val="Cuerpodelboletn"/>
        <w:rPr>
          <w:rFonts w:ascii="Mulish" w:hAnsi="Mulish"/>
        </w:rPr>
      </w:pPr>
      <w:r w:rsidRPr="00CB20C0">
        <w:rPr>
          <w:rFonts w:ascii="Mulish" w:hAnsi="Mulish"/>
        </w:rPr>
        <w:t xml:space="preserve">Este CTBG </w:t>
      </w:r>
      <w:r w:rsidRPr="00CB20C0">
        <w:rPr>
          <w:rFonts w:ascii="Mulish" w:hAnsi="Mulish"/>
          <w:b/>
        </w:rPr>
        <w:t xml:space="preserve">valora muy </w:t>
      </w:r>
      <w:r w:rsidR="00E2571F">
        <w:rPr>
          <w:rFonts w:ascii="Mulish" w:hAnsi="Mulish"/>
          <w:b/>
        </w:rPr>
        <w:t>positivamente</w:t>
      </w:r>
      <w:r w:rsidRPr="00CB20C0">
        <w:rPr>
          <w:rFonts w:ascii="Mulish" w:hAnsi="Mulish"/>
          <w:b/>
        </w:rPr>
        <w:t xml:space="preserve"> </w:t>
      </w:r>
      <w:r w:rsidRPr="00CB20C0">
        <w:rPr>
          <w:rFonts w:ascii="Mulish" w:hAnsi="Mulish"/>
          <w:bCs/>
        </w:rPr>
        <w:t xml:space="preserve">la evolución del cumplimiento de las obligaciones de publicidad activa por parte del Puerto Seco de Madrid, que </w:t>
      </w:r>
      <w:r w:rsidRPr="00CB20C0">
        <w:rPr>
          <w:rFonts w:ascii="Mulish" w:hAnsi="Mulish"/>
        </w:rPr>
        <w:t xml:space="preserve">ha </w:t>
      </w:r>
      <w:r>
        <w:rPr>
          <w:rFonts w:ascii="Mulish" w:hAnsi="Mulish"/>
        </w:rPr>
        <w:t xml:space="preserve">resuelto </w:t>
      </w:r>
      <w:r w:rsidR="00E2571F">
        <w:rPr>
          <w:rFonts w:ascii="Mulish" w:hAnsi="Mulish"/>
        </w:rPr>
        <w:t>el 89%</w:t>
      </w:r>
      <w:r>
        <w:rPr>
          <w:rFonts w:ascii="Mulish" w:hAnsi="Mulish"/>
        </w:rPr>
        <w:t xml:space="preserve"> de los incumplimientos evidenciados en </w:t>
      </w:r>
      <w:r w:rsidRPr="00CB20C0">
        <w:rPr>
          <w:rFonts w:ascii="Mulish" w:hAnsi="Mulish"/>
        </w:rPr>
        <w:t>la evaluación 2023</w:t>
      </w:r>
      <w:r w:rsidR="00E2571F">
        <w:rPr>
          <w:rFonts w:ascii="Mulish" w:hAnsi="Mulish"/>
        </w:rPr>
        <w:t xml:space="preserve"> y cuyo Índice de Cumplimiento ha aumentado el 896,4%</w:t>
      </w:r>
      <w:r w:rsidRPr="00CB20C0">
        <w:rPr>
          <w:rFonts w:ascii="Mulish" w:hAnsi="Mulish"/>
        </w:rPr>
        <w:t xml:space="preserve">. </w:t>
      </w:r>
    </w:p>
    <w:p w14:paraId="4B43B698" w14:textId="4CE779FE" w:rsidR="00FA36B3" w:rsidRPr="00CB20C0" w:rsidRDefault="00E2571F" w:rsidP="00FA36B3">
      <w:pPr>
        <w:jc w:val="both"/>
        <w:rPr>
          <w:rFonts w:ascii="Mulish" w:eastAsia="Times New Roman" w:hAnsi="Mulish" w:cs="Times New Roman"/>
          <w:szCs w:val="22"/>
          <w:lang w:eastAsia="es-ES"/>
        </w:rPr>
      </w:pPr>
      <w:bookmarkStart w:id="3" w:name="_Hlk164247234"/>
      <w:bookmarkStart w:id="4" w:name="_Hlk164237630"/>
      <w:r>
        <w:rPr>
          <w:rFonts w:ascii="Mulish" w:hAnsi="Mulish"/>
        </w:rPr>
        <w:t xml:space="preserve">Para que Puerto Seco de </w:t>
      </w:r>
      <w:r w:rsidR="0010736A">
        <w:rPr>
          <w:rFonts w:ascii="Mulish" w:hAnsi="Mulish"/>
        </w:rPr>
        <w:t>Madrid logre el pleno cumplimiento de la LTAIBG, bastaría con que:</w:t>
      </w:r>
    </w:p>
    <w:p w14:paraId="7FC0D2AF" w14:textId="77777777" w:rsidR="00FA36B3" w:rsidRPr="00CB20C0" w:rsidRDefault="00FA36B3" w:rsidP="00FA36B3">
      <w:pPr>
        <w:jc w:val="both"/>
        <w:rPr>
          <w:rFonts w:ascii="Mulish" w:eastAsia="Times New Roman" w:hAnsi="Mulish" w:cs="Times New Roman"/>
          <w:szCs w:val="22"/>
          <w:lang w:eastAsia="es-ES"/>
        </w:rPr>
      </w:pPr>
    </w:p>
    <w:bookmarkEnd w:id="3"/>
    <w:bookmarkEnd w:id="4"/>
    <w:p w14:paraId="255C920C" w14:textId="66CD732B" w:rsidR="00FA36B3" w:rsidRPr="00CB20C0" w:rsidRDefault="00FA36B3" w:rsidP="00FA36B3">
      <w:pPr>
        <w:pStyle w:val="Prrafodelista"/>
        <w:numPr>
          <w:ilvl w:val="0"/>
          <w:numId w:val="43"/>
        </w:numPr>
        <w:spacing w:before="120"/>
        <w:ind w:right="-24"/>
        <w:jc w:val="both"/>
        <w:rPr>
          <w:rFonts w:ascii="Mulish" w:hAnsi="Mulish"/>
        </w:rPr>
      </w:pPr>
      <w:r w:rsidRPr="00CB20C0">
        <w:rPr>
          <w:rFonts w:ascii="Mulish" w:hAnsi="Mulish"/>
        </w:rPr>
        <w:t>Publica</w:t>
      </w:r>
      <w:r w:rsidR="0010736A">
        <w:rPr>
          <w:rFonts w:ascii="Mulish" w:hAnsi="Mulish"/>
        </w:rPr>
        <w:t>se</w:t>
      </w:r>
      <w:r w:rsidRPr="00CB20C0">
        <w:rPr>
          <w:rFonts w:ascii="Mulish" w:hAnsi="Mulish"/>
        </w:rPr>
        <w:t xml:space="preserve"> los informes de auditoría y fiscalización relativos a la entidad elaborados por el Tribunal de Cuentas</w:t>
      </w:r>
      <w:r w:rsidR="0010736A">
        <w:rPr>
          <w:rFonts w:ascii="Mulish" w:hAnsi="Mulish"/>
        </w:rPr>
        <w:t xml:space="preserve"> o, en su caso, informase que la sociedad no ha sido objeto de fiscalización por parte del Tribunal</w:t>
      </w:r>
    </w:p>
    <w:p w14:paraId="7078B738" w14:textId="07B9D530" w:rsidR="00FA36B3" w:rsidRPr="00CB20C0" w:rsidRDefault="00FA36B3" w:rsidP="00FA36B3">
      <w:pPr>
        <w:pStyle w:val="Prrafodelista"/>
        <w:numPr>
          <w:ilvl w:val="0"/>
          <w:numId w:val="43"/>
        </w:numPr>
        <w:spacing w:before="120"/>
        <w:ind w:right="-24"/>
        <w:jc w:val="both"/>
        <w:rPr>
          <w:rFonts w:ascii="Mulish" w:hAnsi="Mulish"/>
        </w:rPr>
      </w:pPr>
      <w:r w:rsidRPr="00CB20C0">
        <w:rPr>
          <w:rFonts w:ascii="Mulish" w:hAnsi="Mulish"/>
        </w:rPr>
        <w:t>Publica</w:t>
      </w:r>
      <w:r w:rsidR="00610617">
        <w:rPr>
          <w:rFonts w:ascii="Mulish" w:hAnsi="Mulish"/>
        </w:rPr>
        <w:t>se</w:t>
      </w:r>
      <w:r w:rsidRPr="00CB20C0">
        <w:rPr>
          <w:rFonts w:ascii="Mulish" w:hAnsi="Mulish"/>
        </w:rPr>
        <w:t>, al menos en la página inicial de su Portal de Transparencia, la fecha en que se efectuó la última revisión o actualización de la información sujeta a obligaciones de publicidad activa.</w:t>
      </w:r>
    </w:p>
    <w:p w14:paraId="6219D74D" w14:textId="77777777" w:rsidR="00FA36B3" w:rsidRPr="00CB20C0" w:rsidRDefault="00FA36B3" w:rsidP="00FA36B3">
      <w:pPr>
        <w:jc w:val="both"/>
        <w:rPr>
          <w:rFonts w:ascii="Mulish" w:hAnsi="Mulish"/>
          <w:color w:val="000000"/>
        </w:rPr>
      </w:pPr>
    </w:p>
    <w:p w14:paraId="14659DD6" w14:textId="77777777" w:rsidR="00FA36B3" w:rsidRPr="00CB20C0" w:rsidRDefault="00FA36B3" w:rsidP="00FA36B3">
      <w:pPr>
        <w:ind w:left="360"/>
        <w:jc w:val="both"/>
        <w:rPr>
          <w:rFonts w:ascii="Mulish" w:hAnsi="Mulish"/>
        </w:rPr>
      </w:pPr>
    </w:p>
    <w:p w14:paraId="4B33ECEC" w14:textId="77777777" w:rsidR="00FA36B3" w:rsidRPr="00CB20C0" w:rsidRDefault="00FA36B3" w:rsidP="00FA36B3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14E99C" w14:textId="0CCC2741" w:rsidR="00FA36B3" w:rsidRPr="00CB20C0" w:rsidRDefault="00FA36B3" w:rsidP="00FA36B3">
      <w:pPr>
        <w:pStyle w:val="Sinespaciado"/>
        <w:spacing w:line="276" w:lineRule="auto"/>
        <w:jc w:val="right"/>
        <w:rPr>
          <w:rFonts w:ascii="Mulish" w:hAnsi="Mulish"/>
        </w:rPr>
      </w:pPr>
      <w:r w:rsidRPr="00CB20C0">
        <w:rPr>
          <w:rFonts w:ascii="Mulish" w:hAnsi="Mulish"/>
        </w:rPr>
        <w:t xml:space="preserve">Madrid, </w:t>
      </w:r>
      <w:r w:rsidR="00AC0849">
        <w:rPr>
          <w:rFonts w:ascii="Mulish" w:hAnsi="Mulish"/>
        </w:rPr>
        <w:t>marzo</w:t>
      </w:r>
      <w:r w:rsidRPr="00CB20C0">
        <w:rPr>
          <w:rFonts w:ascii="Mulish" w:hAnsi="Mulish"/>
        </w:rPr>
        <w:t xml:space="preserve"> de 202</w:t>
      </w:r>
      <w:r w:rsidR="00AC0849">
        <w:rPr>
          <w:rFonts w:ascii="Mulish" w:hAnsi="Mulish"/>
        </w:rPr>
        <w:t>5</w:t>
      </w:r>
    </w:p>
    <w:p w14:paraId="05AC79F4" w14:textId="77777777" w:rsidR="00FA36B3" w:rsidRDefault="00FA36B3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13B84C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36171A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526EC14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C1C8B"/>
    <w:multiLevelType w:val="hybridMultilevel"/>
    <w:tmpl w:val="5C2C9CD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35557"/>
    <w:multiLevelType w:val="hybridMultilevel"/>
    <w:tmpl w:val="C58C318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0"/>
  </w:num>
  <w:num w:numId="5">
    <w:abstractNumId w:val="32"/>
  </w:num>
  <w:num w:numId="6">
    <w:abstractNumId w:val="36"/>
  </w:num>
  <w:num w:numId="7">
    <w:abstractNumId w:val="30"/>
  </w:num>
  <w:num w:numId="8">
    <w:abstractNumId w:val="2"/>
  </w:num>
  <w:num w:numId="9">
    <w:abstractNumId w:val="9"/>
  </w:num>
  <w:num w:numId="10">
    <w:abstractNumId w:val="6"/>
  </w:num>
  <w:num w:numId="11">
    <w:abstractNumId w:val="39"/>
  </w:num>
  <w:num w:numId="12">
    <w:abstractNumId w:val="28"/>
  </w:num>
  <w:num w:numId="13">
    <w:abstractNumId w:val="20"/>
  </w:num>
  <w:num w:numId="14">
    <w:abstractNumId w:val="40"/>
  </w:num>
  <w:num w:numId="15">
    <w:abstractNumId w:val="4"/>
  </w:num>
  <w:num w:numId="16">
    <w:abstractNumId w:val="42"/>
  </w:num>
  <w:num w:numId="17">
    <w:abstractNumId w:val="27"/>
  </w:num>
  <w:num w:numId="18">
    <w:abstractNumId w:val="17"/>
  </w:num>
  <w:num w:numId="19">
    <w:abstractNumId w:val="13"/>
  </w:num>
  <w:num w:numId="20">
    <w:abstractNumId w:val="33"/>
  </w:num>
  <w:num w:numId="21">
    <w:abstractNumId w:val="10"/>
  </w:num>
  <w:num w:numId="22">
    <w:abstractNumId w:val="38"/>
  </w:num>
  <w:num w:numId="23">
    <w:abstractNumId w:val="21"/>
  </w:num>
  <w:num w:numId="24">
    <w:abstractNumId w:val="18"/>
  </w:num>
  <w:num w:numId="25">
    <w:abstractNumId w:val="44"/>
  </w:num>
  <w:num w:numId="26">
    <w:abstractNumId w:val="19"/>
  </w:num>
  <w:num w:numId="27">
    <w:abstractNumId w:val="24"/>
  </w:num>
  <w:num w:numId="28">
    <w:abstractNumId w:val="5"/>
  </w:num>
  <w:num w:numId="29">
    <w:abstractNumId w:val="41"/>
  </w:num>
  <w:num w:numId="30">
    <w:abstractNumId w:val="23"/>
  </w:num>
  <w:num w:numId="31">
    <w:abstractNumId w:val="43"/>
  </w:num>
  <w:num w:numId="32">
    <w:abstractNumId w:val="29"/>
  </w:num>
  <w:num w:numId="33">
    <w:abstractNumId w:val="34"/>
  </w:num>
  <w:num w:numId="34">
    <w:abstractNumId w:val="35"/>
  </w:num>
  <w:num w:numId="35">
    <w:abstractNumId w:val="3"/>
  </w:num>
  <w:num w:numId="36">
    <w:abstractNumId w:val="12"/>
  </w:num>
  <w:num w:numId="37">
    <w:abstractNumId w:val="1"/>
  </w:num>
  <w:num w:numId="38">
    <w:abstractNumId w:val="14"/>
  </w:num>
  <w:num w:numId="39">
    <w:abstractNumId w:val="15"/>
  </w:num>
  <w:num w:numId="40">
    <w:abstractNumId w:val="11"/>
  </w:num>
  <w:num w:numId="41">
    <w:abstractNumId w:val="31"/>
  </w:num>
  <w:num w:numId="42">
    <w:abstractNumId w:val="7"/>
  </w:num>
  <w:num w:numId="43">
    <w:abstractNumId w:val="8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0736A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1F018C"/>
    <w:rsid w:val="001F5A20"/>
    <w:rsid w:val="002056CE"/>
    <w:rsid w:val="002074A8"/>
    <w:rsid w:val="0021682B"/>
    <w:rsid w:val="00231D61"/>
    <w:rsid w:val="00243294"/>
    <w:rsid w:val="00244EDA"/>
    <w:rsid w:val="002467FA"/>
    <w:rsid w:val="00250846"/>
    <w:rsid w:val="00253CEB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28BB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77AA8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10617"/>
    <w:rsid w:val="00623CFC"/>
    <w:rsid w:val="006253FA"/>
    <w:rsid w:val="006266A5"/>
    <w:rsid w:val="00633EAA"/>
    <w:rsid w:val="00640CF8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A7871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C3E4D"/>
    <w:rsid w:val="008D6E75"/>
    <w:rsid w:val="008F0F7D"/>
    <w:rsid w:val="008F2EF6"/>
    <w:rsid w:val="00902A71"/>
    <w:rsid w:val="009039FD"/>
    <w:rsid w:val="00903FE0"/>
    <w:rsid w:val="009124A2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0849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17634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2571F"/>
    <w:rsid w:val="00E33169"/>
    <w:rsid w:val="00E51AC4"/>
    <w:rsid w:val="00E604DA"/>
    <w:rsid w:val="00E6528C"/>
    <w:rsid w:val="00E73D0D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36B3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uertosec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08B506F3940DB9BB31E9BFDAB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1FAE-ACE7-4A03-9622-59E7A8FA17C6}"/>
      </w:docPartPr>
      <w:docPartBody>
        <w:p w:rsidR="006C6CB7" w:rsidRDefault="0086220E" w:rsidP="0086220E">
          <w:pPr>
            <w:pStyle w:val="32B08B506F3940DB9BB31E9BFDABFB1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4A85EC69A1B4B54B928A40EEDE8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899C-A6FE-4928-8982-396FBB33970F}"/>
      </w:docPartPr>
      <w:docPartBody>
        <w:p w:rsidR="006C6CB7" w:rsidRDefault="0086220E" w:rsidP="0086220E">
          <w:pPr>
            <w:pStyle w:val="C4A85EC69A1B4B54B928A40EEDE8134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A19537E382E48FEB202D66BC0CE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872B-6345-476F-B17C-6F85C1C45633}"/>
      </w:docPartPr>
      <w:docPartBody>
        <w:p w:rsidR="006C6CB7" w:rsidRDefault="0086220E" w:rsidP="0086220E">
          <w:pPr>
            <w:pStyle w:val="6A19537E382E48FEB202D66BC0CEE64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E"/>
    <w:rsid w:val="006C6CB7"/>
    <w:rsid w:val="008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220E"/>
    <w:rPr>
      <w:color w:val="808080"/>
    </w:rPr>
  </w:style>
  <w:style w:type="paragraph" w:customStyle="1" w:styleId="32B08B506F3940DB9BB31E9BFDABFB10">
    <w:name w:val="32B08B506F3940DB9BB31E9BFDABFB10"/>
    <w:rsid w:val="0086220E"/>
  </w:style>
  <w:style w:type="paragraph" w:customStyle="1" w:styleId="C4A85EC69A1B4B54B928A40EEDE81343">
    <w:name w:val="C4A85EC69A1B4B54B928A40EEDE81343"/>
    <w:rsid w:val="0086220E"/>
  </w:style>
  <w:style w:type="paragraph" w:customStyle="1" w:styleId="6A19537E382E48FEB202D66BC0CEE642">
    <w:name w:val="6A19537E382E48FEB202D66BC0CEE642"/>
    <w:rsid w:val="00862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1110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2025-04-11T09:18:00Z</dcterms:created>
  <dcterms:modified xsi:type="dcterms:W3CDTF">2025-04-11T09:18:00Z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