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8896C" w14:textId="7B284EB2" w:rsidR="00FD5AAD" w:rsidRDefault="00FD5AAD" w:rsidP="00672F1F">
      <w:pPr>
        <w:tabs>
          <w:tab w:val="left" w:pos="2535"/>
        </w:tabs>
        <w:spacing w:after="360"/>
        <w:ind w:left="709"/>
        <w:rPr>
          <w:rFonts w:ascii="Mulish" w:eastAsia="Mulish" w:hAnsi="Mulish" w:cs="Mulish"/>
          <w:b/>
          <w:bCs/>
          <w:color w:val="0C0C0C" w:themeColor="text1"/>
          <w:lang w:eastAsia="es-ES" w:bidi="es-ES"/>
        </w:rPr>
      </w:pPr>
      <w:bookmarkStart w:id="0" w:name="_Hlk190693673"/>
      <w:r>
        <w:rPr>
          <w:rFonts w:ascii="Mulish" w:eastAsia="Mulish" w:hAnsi="Mulish" w:cs="Mulish"/>
          <w:b/>
          <w:bCs/>
          <w:color w:val="0C0C0C" w:themeColor="text1"/>
          <w:lang w:eastAsia="es-ES" w:bidi="es-ES"/>
        </w:rPr>
        <w:t xml:space="preserve">EL </w:t>
      </w:r>
      <w:r w:rsidR="00B5459A">
        <w:rPr>
          <w:rFonts w:ascii="Mulish" w:eastAsia="Mulish" w:hAnsi="Mulish" w:cs="Mulish"/>
          <w:b/>
          <w:bCs/>
          <w:color w:val="0C0C0C" w:themeColor="text1"/>
          <w:lang w:eastAsia="es-ES" w:bidi="es-ES"/>
        </w:rPr>
        <w:t xml:space="preserve">CONSEJO </w:t>
      </w:r>
      <w:r w:rsidR="001E6A38">
        <w:rPr>
          <w:rFonts w:ascii="Mulish" w:eastAsia="Mulish" w:hAnsi="Mulish" w:cs="Mulish"/>
          <w:b/>
          <w:bCs/>
          <w:color w:val="0C0C0C" w:themeColor="text1"/>
          <w:lang w:eastAsia="es-ES" w:bidi="es-ES"/>
        </w:rPr>
        <w:t xml:space="preserve">DE TRANSPARENCIA </w:t>
      </w:r>
      <w:r w:rsidR="00B5459A">
        <w:rPr>
          <w:rFonts w:ascii="Mulish" w:eastAsia="Mulish" w:hAnsi="Mulish" w:cs="Mulish"/>
          <w:b/>
          <w:bCs/>
          <w:color w:val="0C0C0C" w:themeColor="text1"/>
          <w:lang w:eastAsia="es-ES" w:bidi="es-ES"/>
        </w:rPr>
        <w:t xml:space="preserve">PUBLICA </w:t>
      </w:r>
      <w:r w:rsidR="005A71CC">
        <w:rPr>
          <w:rFonts w:ascii="Mulish" w:eastAsia="Mulish" w:hAnsi="Mulish" w:cs="Mulish"/>
          <w:b/>
          <w:bCs/>
          <w:color w:val="0C0C0C" w:themeColor="text1"/>
          <w:lang w:eastAsia="es-ES" w:bidi="es-ES"/>
        </w:rPr>
        <w:t>LOS RESULTADOS DE SU</w:t>
      </w:r>
      <w:r w:rsidR="0009274F">
        <w:rPr>
          <w:rFonts w:ascii="Mulish" w:eastAsia="Mulish" w:hAnsi="Mulish" w:cs="Mulish"/>
          <w:b/>
          <w:bCs/>
          <w:color w:val="0C0C0C" w:themeColor="text1"/>
          <w:lang w:eastAsia="es-ES" w:bidi="es-ES"/>
        </w:rPr>
        <w:t xml:space="preserve"> ÚLTIMA</w:t>
      </w:r>
      <w:r w:rsidR="001E6A38">
        <w:rPr>
          <w:rFonts w:ascii="Mulish" w:eastAsia="Mulish" w:hAnsi="Mulish" w:cs="Mulish"/>
          <w:b/>
          <w:bCs/>
          <w:color w:val="0C0C0C" w:themeColor="text1"/>
          <w:lang w:eastAsia="es-ES" w:bidi="es-ES"/>
        </w:rPr>
        <w:t xml:space="preserve"> </w:t>
      </w:r>
      <w:r w:rsidR="00B5459A">
        <w:rPr>
          <w:rFonts w:ascii="Mulish" w:eastAsia="Mulish" w:hAnsi="Mulish" w:cs="Mulish"/>
          <w:b/>
          <w:bCs/>
          <w:color w:val="0C0C0C" w:themeColor="text1"/>
          <w:lang w:eastAsia="es-ES" w:bidi="es-ES"/>
        </w:rPr>
        <w:t xml:space="preserve">EVALUACIÓN </w:t>
      </w:r>
      <w:r w:rsidR="001E6A38">
        <w:rPr>
          <w:rFonts w:ascii="Mulish" w:eastAsia="Mulish" w:hAnsi="Mulish" w:cs="Mulish"/>
          <w:b/>
          <w:bCs/>
          <w:color w:val="0C0C0C" w:themeColor="text1"/>
          <w:lang w:eastAsia="es-ES" w:bidi="es-ES"/>
        </w:rPr>
        <w:t xml:space="preserve">DE </w:t>
      </w:r>
      <w:r w:rsidR="00B5459A">
        <w:rPr>
          <w:rFonts w:ascii="Mulish" w:eastAsia="Mulish" w:hAnsi="Mulish" w:cs="Mulish"/>
          <w:b/>
          <w:bCs/>
          <w:color w:val="0C0C0C" w:themeColor="text1"/>
          <w:lang w:eastAsia="es-ES" w:bidi="es-ES"/>
        </w:rPr>
        <w:t xml:space="preserve">LOS </w:t>
      </w:r>
      <w:r w:rsidR="00193DF1">
        <w:rPr>
          <w:rFonts w:ascii="Mulish" w:eastAsia="Mulish" w:hAnsi="Mulish" w:cs="Mulish"/>
          <w:b/>
          <w:bCs/>
          <w:color w:val="0C0C0C" w:themeColor="text1"/>
          <w:lang w:eastAsia="es-ES" w:bidi="es-ES"/>
        </w:rPr>
        <w:t xml:space="preserve">SEIS </w:t>
      </w:r>
      <w:r w:rsidR="00B5459A">
        <w:rPr>
          <w:rFonts w:ascii="Mulish" w:eastAsia="Mulish" w:hAnsi="Mulish" w:cs="Mulish"/>
          <w:b/>
          <w:bCs/>
          <w:color w:val="0C0C0C" w:themeColor="text1"/>
          <w:lang w:eastAsia="es-ES" w:bidi="es-ES"/>
        </w:rPr>
        <w:t>PARTIDOS POLÍTICOS DE ÁMBITO NACIONAL CON REPRESENTACIÓN EN EL CONGRESO</w:t>
      </w:r>
    </w:p>
    <w:bookmarkEnd w:id="0"/>
    <w:p w14:paraId="6F769704" w14:textId="16CA69F8" w:rsidR="00BA4068" w:rsidRPr="001E6A38" w:rsidRDefault="001E6A38" w:rsidP="001E6A38">
      <w:pPr>
        <w:pStyle w:val="Prrafodelista"/>
        <w:numPr>
          <w:ilvl w:val="0"/>
          <w:numId w:val="10"/>
        </w:numPr>
        <w:spacing w:after="0"/>
        <w:jc w:val="both"/>
        <w:rPr>
          <w:rFonts w:ascii="Mulish" w:eastAsia="Mulish" w:hAnsi="Mulish" w:cs="Mulish"/>
          <w:color w:val="0C0C0C" w:themeColor="text1"/>
          <w:lang w:eastAsia="es-ES" w:bidi="es-ES"/>
        </w:rPr>
      </w:pPr>
      <w:r w:rsidRPr="001E6A38">
        <w:rPr>
          <w:rFonts w:ascii="Mulish" w:eastAsia="Mulish" w:hAnsi="Mulish" w:cs="Mulish"/>
          <w:color w:val="0C0C0C" w:themeColor="text1"/>
          <w:lang w:eastAsia="es-ES" w:bidi="es-ES"/>
        </w:rPr>
        <w:t xml:space="preserve">El Consejo ha </w:t>
      </w:r>
      <w:r w:rsidR="00230466">
        <w:rPr>
          <w:rFonts w:ascii="Mulish" w:eastAsia="Mulish" w:hAnsi="Mulish" w:cs="Mulish"/>
          <w:color w:val="0C0C0C" w:themeColor="text1"/>
          <w:lang w:eastAsia="es-ES" w:bidi="es-ES"/>
        </w:rPr>
        <w:t>revisado</w:t>
      </w:r>
      <w:r w:rsidR="0009274F">
        <w:rPr>
          <w:rFonts w:ascii="Mulish" w:eastAsia="Mulish" w:hAnsi="Mulish" w:cs="Mulish"/>
          <w:color w:val="0C0C0C" w:themeColor="text1"/>
          <w:lang w:eastAsia="es-ES" w:bidi="es-ES"/>
        </w:rPr>
        <w:t xml:space="preserve"> este año</w:t>
      </w:r>
      <w:r w:rsidR="00230466">
        <w:rPr>
          <w:rFonts w:ascii="Mulish" w:eastAsia="Mulish" w:hAnsi="Mulish" w:cs="Mulish"/>
          <w:color w:val="0C0C0C" w:themeColor="text1"/>
          <w:lang w:eastAsia="es-ES" w:bidi="es-ES"/>
        </w:rPr>
        <w:t xml:space="preserve">, tras la evaluación realizada en 2024, su nivel de cumplimiento de las </w:t>
      </w:r>
      <w:r w:rsidRPr="001E6A38">
        <w:rPr>
          <w:rFonts w:ascii="Mulish" w:eastAsia="Mulish" w:hAnsi="Mulish" w:cs="Mulish"/>
          <w:color w:val="0C0C0C" w:themeColor="text1"/>
          <w:lang w:eastAsia="es-ES" w:bidi="es-ES"/>
        </w:rPr>
        <w:t>obligaciones de publicidad activa</w:t>
      </w:r>
      <w:r>
        <w:rPr>
          <w:rFonts w:ascii="Mulish" w:eastAsia="Mulish" w:hAnsi="Mulish" w:cs="Mulish"/>
          <w:color w:val="0C0C0C" w:themeColor="text1"/>
          <w:lang w:eastAsia="es-ES" w:bidi="es-ES"/>
        </w:rPr>
        <w:t>, es decir, si publican</w:t>
      </w:r>
      <w:r w:rsidR="00230466">
        <w:rPr>
          <w:rFonts w:ascii="Mulish" w:eastAsia="Mulish" w:hAnsi="Mulish" w:cs="Mulish"/>
          <w:color w:val="0C0C0C" w:themeColor="text1"/>
          <w:lang w:eastAsia="es-ES" w:bidi="es-ES"/>
        </w:rPr>
        <w:t xml:space="preserve"> toda</w:t>
      </w:r>
      <w:r>
        <w:rPr>
          <w:rFonts w:ascii="Mulish" w:eastAsia="Mulish" w:hAnsi="Mulish" w:cs="Mulish"/>
          <w:color w:val="0C0C0C" w:themeColor="text1"/>
          <w:lang w:eastAsia="es-ES" w:bidi="es-ES"/>
        </w:rPr>
        <w:t xml:space="preserve"> la información </w:t>
      </w:r>
      <w:r>
        <w:rPr>
          <w:rFonts w:ascii="Mulish" w:eastAsia="Mulish" w:hAnsi="Mulish" w:cs="Mulish"/>
          <w:lang w:eastAsia="es-ES" w:bidi="es-ES"/>
        </w:rPr>
        <w:t xml:space="preserve">a la que están obligados en virtud de la Ley de Transparencia. </w:t>
      </w:r>
    </w:p>
    <w:p w14:paraId="47688C7C" w14:textId="77777777" w:rsidR="001E6A38" w:rsidRPr="001E6A38" w:rsidRDefault="001E6A38" w:rsidP="001E6A38">
      <w:pPr>
        <w:pStyle w:val="Prrafodelista"/>
        <w:spacing w:after="0"/>
        <w:jc w:val="both"/>
        <w:rPr>
          <w:rFonts w:ascii="Mulish" w:eastAsia="Mulish" w:hAnsi="Mulish" w:cs="Mulish"/>
          <w:color w:val="0C0C0C" w:themeColor="text1"/>
          <w:lang w:eastAsia="es-ES" w:bidi="es-ES"/>
        </w:rPr>
      </w:pPr>
    </w:p>
    <w:p w14:paraId="73A77414" w14:textId="3721C5F7" w:rsidR="001E6A38" w:rsidRDefault="003D4F20" w:rsidP="001E6A38">
      <w:pPr>
        <w:pStyle w:val="Prrafodelista"/>
        <w:numPr>
          <w:ilvl w:val="0"/>
          <w:numId w:val="10"/>
        </w:numPr>
        <w:spacing w:after="0"/>
        <w:jc w:val="both"/>
        <w:rPr>
          <w:rFonts w:ascii="Mulish" w:eastAsia="Mulish" w:hAnsi="Mulish" w:cs="Mulish"/>
          <w:color w:val="0C0C0C" w:themeColor="text1"/>
          <w:lang w:eastAsia="es-ES" w:bidi="es-ES"/>
        </w:rPr>
      </w:pPr>
      <w:r>
        <w:rPr>
          <w:rFonts w:ascii="Mulish" w:eastAsia="Mulish" w:hAnsi="Mulish" w:cs="Mulish"/>
          <w:color w:val="0C0C0C" w:themeColor="text1"/>
          <w:lang w:eastAsia="es-ES" w:bidi="es-ES"/>
        </w:rPr>
        <w:t>Los resultados arrojan una</w:t>
      </w:r>
      <w:r w:rsidR="001E6A38">
        <w:rPr>
          <w:rFonts w:ascii="Mulish" w:eastAsia="Mulish" w:hAnsi="Mulish" w:cs="Mulish"/>
          <w:color w:val="0C0C0C" w:themeColor="text1"/>
          <w:lang w:eastAsia="es-ES" w:bidi="es-ES"/>
        </w:rPr>
        <w:t xml:space="preserve"> </w:t>
      </w:r>
      <w:r w:rsidR="006814A4">
        <w:rPr>
          <w:rFonts w:ascii="Mulish" w:eastAsia="Mulish" w:hAnsi="Mulish" w:cs="Mulish"/>
          <w:color w:val="0C0C0C" w:themeColor="text1"/>
          <w:lang w:eastAsia="es-ES" w:bidi="es-ES"/>
        </w:rPr>
        <w:t xml:space="preserve">notable </w:t>
      </w:r>
      <w:r w:rsidR="001E6A38">
        <w:rPr>
          <w:rFonts w:ascii="Mulish" w:eastAsia="Mulish" w:hAnsi="Mulish" w:cs="Mulish"/>
          <w:color w:val="0C0C0C" w:themeColor="text1"/>
          <w:lang w:eastAsia="es-ES" w:bidi="es-ES"/>
        </w:rPr>
        <w:t>disparidad</w:t>
      </w:r>
      <w:r w:rsidR="00BC5688">
        <w:rPr>
          <w:rFonts w:ascii="Mulish" w:eastAsia="Mulish" w:hAnsi="Mulish" w:cs="Mulish"/>
          <w:color w:val="0C0C0C" w:themeColor="text1"/>
          <w:lang w:eastAsia="es-ES" w:bidi="es-ES"/>
        </w:rPr>
        <w:t>,</w:t>
      </w:r>
      <w:r w:rsidR="001E6A38">
        <w:rPr>
          <w:rFonts w:ascii="Mulish" w:eastAsia="Mulish" w:hAnsi="Mulish" w:cs="Mulish"/>
          <w:color w:val="0C0C0C" w:themeColor="text1"/>
          <w:lang w:eastAsia="es-ES" w:bidi="es-ES"/>
        </w:rPr>
        <w:t xml:space="preserve"> </w:t>
      </w:r>
      <w:r w:rsidR="0009274F">
        <w:rPr>
          <w:rFonts w:ascii="Mulish" w:eastAsia="Mulish" w:hAnsi="Mulish" w:cs="Mulish"/>
          <w:color w:val="0C0C0C" w:themeColor="text1"/>
          <w:lang w:eastAsia="es-ES" w:bidi="es-ES"/>
        </w:rPr>
        <w:t>tanto e</w:t>
      </w:r>
      <w:r w:rsidR="001E6A38">
        <w:rPr>
          <w:rFonts w:ascii="Mulish" w:eastAsia="Mulish" w:hAnsi="Mulish" w:cs="Mulish"/>
          <w:color w:val="0C0C0C" w:themeColor="text1"/>
          <w:lang w:eastAsia="es-ES" w:bidi="es-ES"/>
        </w:rPr>
        <w:t xml:space="preserve">n </w:t>
      </w:r>
      <w:r>
        <w:rPr>
          <w:rFonts w:ascii="Mulish" w:eastAsia="Mulish" w:hAnsi="Mulish" w:cs="Mulish"/>
          <w:color w:val="0C0C0C" w:themeColor="text1"/>
          <w:lang w:eastAsia="es-ES" w:bidi="es-ES"/>
        </w:rPr>
        <w:t>el</w:t>
      </w:r>
      <w:r w:rsidR="001E6A38">
        <w:rPr>
          <w:rFonts w:ascii="Mulish" w:eastAsia="Mulish" w:hAnsi="Mulish" w:cs="Mulish"/>
          <w:color w:val="0C0C0C" w:themeColor="text1"/>
          <w:lang w:eastAsia="es-ES" w:bidi="es-ES"/>
        </w:rPr>
        <w:t xml:space="preserve"> </w:t>
      </w:r>
      <w:r w:rsidR="005A71CC">
        <w:rPr>
          <w:rFonts w:ascii="Mulish" w:eastAsia="Mulish" w:hAnsi="Mulish" w:cs="Mulish"/>
          <w:color w:val="0C0C0C" w:themeColor="text1"/>
          <w:lang w:eastAsia="es-ES" w:bidi="es-ES"/>
        </w:rPr>
        <w:t xml:space="preserve">nivel de </w:t>
      </w:r>
      <w:r w:rsidR="001E6A38">
        <w:rPr>
          <w:rFonts w:ascii="Mulish" w:eastAsia="Mulish" w:hAnsi="Mulish" w:cs="Mulish"/>
          <w:color w:val="0C0C0C" w:themeColor="text1"/>
          <w:lang w:eastAsia="es-ES" w:bidi="es-ES"/>
        </w:rPr>
        <w:t>cumplimiento</w:t>
      </w:r>
      <w:r w:rsidR="00BC5688">
        <w:rPr>
          <w:rFonts w:ascii="Mulish" w:eastAsia="Mulish" w:hAnsi="Mulish" w:cs="Mulish"/>
          <w:color w:val="0C0C0C" w:themeColor="text1"/>
          <w:lang w:eastAsia="es-ES" w:bidi="es-ES"/>
        </w:rPr>
        <w:t>,</w:t>
      </w:r>
      <w:r w:rsidR="001E6A38">
        <w:rPr>
          <w:rFonts w:ascii="Mulish" w:eastAsia="Mulish" w:hAnsi="Mulish" w:cs="Mulish"/>
          <w:color w:val="0C0C0C" w:themeColor="text1"/>
          <w:lang w:eastAsia="es-ES" w:bidi="es-ES"/>
        </w:rPr>
        <w:t xml:space="preserve"> </w:t>
      </w:r>
      <w:r w:rsidR="0009274F">
        <w:rPr>
          <w:rFonts w:ascii="Mulish" w:eastAsia="Mulish" w:hAnsi="Mulish" w:cs="Mulish"/>
          <w:color w:val="0C0C0C" w:themeColor="text1"/>
          <w:lang w:eastAsia="es-ES" w:bidi="es-ES"/>
        </w:rPr>
        <w:t xml:space="preserve">como </w:t>
      </w:r>
      <w:r>
        <w:rPr>
          <w:rFonts w:ascii="Mulish" w:eastAsia="Mulish" w:hAnsi="Mulish" w:cs="Mulish"/>
          <w:color w:val="0C0C0C" w:themeColor="text1"/>
          <w:lang w:eastAsia="es-ES" w:bidi="es-ES"/>
        </w:rPr>
        <w:t>en la</w:t>
      </w:r>
      <w:r w:rsidR="006814A4">
        <w:rPr>
          <w:rFonts w:ascii="Mulish" w:eastAsia="Mulish" w:hAnsi="Mulish" w:cs="Mulish"/>
          <w:color w:val="0C0C0C" w:themeColor="text1"/>
          <w:lang w:eastAsia="es-ES" w:bidi="es-ES"/>
        </w:rPr>
        <w:t xml:space="preserve"> </w:t>
      </w:r>
      <w:r w:rsidR="001E6A38">
        <w:rPr>
          <w:rFonts w:ascii="Mulish" w:eastAsia="Mulish" w:hAnsi="Mulish" w:cs="Mulish"/>
          <w:color w:val="0C0C0C" w:themeColor="text1"/>
          <w:lang w:eastAsia="es-ES" w:bidi="es-ES"/>
        </w:rPr>
        <w:t xml:space="preserve">aplicación de las recomendaciones efectuadas por el Consejo en la anterior evaluación. </w:t>
      </w:r>
    </w:p>
    <w:p w14:paraId="1FACBFF7" w14:textId="77777777" w:rsidR="008C6D52" w:rsidRPr="008C6D52" w:rsidRDefault="008C6D52" w:rsidP="008C6D52">
      <w:pPr>
        <w:pStyle w:val="Prrafodelista"/>
        <w:rPr>
          <w:rFonts w:ascii="Mulish" w:eastAsia="Mulish" w:hAnsi="Mulish" w:cs="Mulish"/>
          <w:color w:val="0C0C0C" w:themeColor="text1"/>
          <w:lang w:eastAsia="es-ES" w:bidi="es-ES"/>
        </w:rPr>
      </w:pPr>
    </w:p>
    <w:p w14:paraId="078CDE5F" w14:textId="7C99E637" w:rsidR="008C6D52" w:rsidRPr="001E6A38" w:rsidRDefault="008C6D52" w:rsidP="001E6A38">
      <w:pPr>
        <w:pStyle w:val="Prrafodelista"/>
        <w:numPr>
          <w:ilvl w:val="0"/>
          <w:numId w:val="10"/>
        </w:numPr>
        <w:spacing w:after="0"/>
        <w:jc w:val="both"/>
        <w:rPr>
          <w:rFonts w:ascii="Mulish" w:eastAsia="Mulish" w:hAnsi="Mulish" w:cs="Mulish"/>
          <w:color w:val="0C0C0C" w:themeColor="text1"/>
          <w:lang w:eastAsia="es-ES" w:bidi="es-ES"/>
        </w:rPr>
      </w:pPr>
      <w:r>
        <w:rPr>
          <w:rFonts w:ascii="Mulish" w:eastAsia="Mulish" w:hAnsi="Mulish" w:cs="Mulish"/>
          <w:color w:val="0C0C0C" w:themeColor="text1"/>
          <w:lang w:eastAsia="es-ES" w:bidi="es-ES"/>
        </w:rPr>
        <w:t>Ninguno de los partidos cumple con la obligación de publicar las retribuciones de sus máximos responsables</w:t>
      </w:r>
      <w:r w:rsidR="00BC5688">
        <w:rPr>
          <w:rFonts w:ascii="Mulish" w:eastAsia="Mulish" w:hAnsi="Mulish" w:cs="Mulish"/>
          <w:color w:val="0C0C0C" w:themeColor="text1"/>
          <w:lang w:eastAsia="es-ES" w:bidi="es-ES"/>
        </w:rPr>
        <w:t xml:space="preserve"> y</w:t>
      </w:r>
      <w:r w:rsidR="00BC5688" w:rsidRPr="00BC5688">
        <w:rPr>
          <w:rFonts w:ascii="Mulish" w:eastAsia="Mulish" w:hAnsi="Mulish" w:cs="Mulish"/>
          <w:color w:val="0C0C0C" w:themeColor="text1"/>
          <w:lang w:eastAsia="es-ES" w:bidi="es-ES"/>
        </w:rPr>
        <w:t xml:space="preserve"> varias formaciones </w:t>
      </w:r>
      <w:r w:rsidR="00BC5688">
        <w:rPr>
          <w:rFonts w:ascii="Mulish" w:eastAsia="Mulish" w:hAnsi="Mulish" w:cs="Mulish"/>
          <w:color w:val="0C0C0C" w:themeColor="text1"/>
          <w:lang w:eastAsia="es-ES" w:bidi="es-ES"/>
        </w:rPr>
        <w:t>tampoco</w:t>
      </w:r>
      <w:r w:rsidR="00BC5688" w:rsidRPr="00BC5688">
        <w:rPr>
          <w:rFonts w:ascii="Mulish" w:eastAsia="Mulish" w:hAnsi="Mulish" w:cs="Mulish"/>
          <w:color w:val="0C0C0C" w:themeColor="text1"/>
          <w:lang w:eastAsia="es-ES" w:bidi="es-ES"/>
        </w:rPr>
        <w:t xml:space="preserve"> publican sus perfiles y trayectorias profesionales</w:t>
      </w:r>
      <w:r w:rsidR="00BC5688">
        <w:rPr>
          <w:rFonts w:ascii="Mulish" w:eastAsia="Mulish" w:hAnsi="Mulish" w:cs="Mulish"/>
          <w:color w:val="0C0C0C" w:themeColor="text1"/>
          <w:lang w:eastAsia="es-ES" w:bidi="es-ES"/>
        </w:rPr>
        <w:t>,</w:t>
      </w:r>
      <w:r w:rsidR="00BC5688" w:rsidRPr="00BC5688">
        <w:rPr>
          <w:rFonts w:ascii="Mulish" w:eastAsia="Mulish" w:hAnsi="Mulish" w:cs="Mulish"/>
          <w:color w:val="0C0C0C" w:themeColor="text1"/>
          <w:lang w:eastAsia="es-ES" w:bidi="es-ES"/>
        </w:rPr>
        <w:t xml:space="preserve"> ni el organigrama</w:t>
      </w:r>
      <w:r w:rsidR="00020606">
        <w:rPr>
          <w:rFonts w:ascii="Mulish" w:eastAsia="Mulish" w:hAnsi="Mulish" w:cs="Mulish"/>
          <w:color w:val="0C0C0C" w:themeColor="text1"/>
          <w:lang w:eastAsia="es-ES" w:bidi="es-ES"/>
        </w:rPr>
        <w:t xml:space="preserve">. </w:t>
      </w:r>
    </w:p>
    <w:p w14:paraId="2AB3164D" w14:textId="3E3A211D" w:rsidR="001E6A38" w:rsidRDefault="001E6A38" w:rsidP="00BA4068">
      <w:pPr>
        <w:spacing w:after="0"/>
        <w:jc w:val="both"/>
        <w:rPr>
          <w:rFonts w:ascii="Mulish" w:eastAsia="Mulish" w:hAnsi="Mulish" w:cs="Mulish"/>
          <w:color w:val="0C0C0C" w:themeColor="text1"/>
          <w:lang w:eastAsia="es-ES" w:bidi="es-ES"/>
        </w:rPr>
      </w:pPr>
    </w:p>
    <w:p w14:paraId="57152974" w14:textId="77777777" w:rsidR="001E6A38" w:rsidRDefault="001E6A38" w:rsidP="00BA4068">
      <w:pPr>
        <w:spacing w:after="0"/>
        <w:jc w:val="both"/>
        <w:rPr>
          <w:rFonts w:ascii="Mulish" w:eastAsia="Mulish" w:hAnsi="Mulish" w:cs="Mulish"/>
          <w:color w:val="0C0C0C" w:themeColor="text1"/>
          <w:lang w:eastAsia="es-ES" w:bidi="es-ES"/>
        </w:rPr>
      </w:pPr>
    </w:p>
    <w:p w14:paraId="63F1F6AB" w14:textId="76B79E64" w:rsidR="00126597" w:rsidRDefault="00BA4068" w:rsidP="00126597">
      <w:pPr>
        <w:spacing w:after="0"/>
        <w:jc w:val="both"/>
        <w:rPr>
          <w:rFonts w:ascii="Mulish" w:eastAsia="Mulish" w:hAnsi="Mulish" w:cs="Mulish"/>
          <w:lang w:eastAsia="es-ES" w:bidi="es-ES"/>
        </w:rPr>
      </w:pPr>
      <w:bookmarkStart w:id="1" w:name="_Hlk190693754"/>
      <w:r w:rsidRPr="00DF4FF2">
        <w:rPr>
          <w:rFonts w:ascii="Mulish" w:eastAsia="Mulish" w:hAnsi="Mulish" w:cs="Mulish"/>
          <w:color w:val="0C0C0C" w:themeColor="text1"/>
          <w:u w:val="single"/>
          <w:lang w:eastAsia="es-ES" w:bidi="es-ES"/>
        </w:rPr>
        <w:t xml:space="preserve">Madrid, </w:t>
      </w:r>
      <w:r w:rsidR="002D2635">
        <w:rPr>
          <w:rFonts w:ascii="Mulish" w:eastAsia="Mulish" w:hAnsi="Mulish" w:cs="Mulish"/>
          <w:color w:val="0C0C0C" w:themeColor="text1"/>
          <w:u w:val="single"/>
          <w:lang w:eastAsia="es-ES" w:bidi="es-ES"/>
        </w:rPr>
        <w:t xml:space="preserve">23 </w:t>
      </w:r>
      <w:r w:rsidRPr="00DF4FF2">
        <w:rPr>
          <w:rFonts w:ascii="Mulish" w:eastAsia="Mulish" w:hAnsi="Mulish" w:cs="Mulish"/>
          <w:color w:val="0C0C0C" w:themeColor="text1"/>
          <w:u w:val="single"/>
          <w:lang w:eastAsia="es-ES" w:bidi="es-ES"/>
        </w:rPr>
        <w:t>de</w:t>
      </w:r>
      <w:r w:rsidR="002D2635">
        <w:rPr>
          <w:rFonts w:ascii="Mulish" w:eastAsia="Mulish" w:hAnsi="Mulish" w:cs="Mulish"/>
          <w:color w:val="0C0C0C" w:themeColor="text1"/>
          <w:u w:val="single"/>
          <w:lang w:eastAsia="es-ES" w:bidi="es-ES"/>
        </w:rPr>
        <w:t xml:space="preserve"> diciembre</w:t>
      </w:r>
      <w:r w:rsidRPr="0012487F">
        <w:rPr>
          <w:rFonts w:ascii="Mulish" w:eastAsia="Mulish" w:hAnsi="Mulish" w:cs="Mulish"/>
          <w:color w:val="0C0C0C" w:themeColor="text1"/>
          <w:u w:val="single"/>
          <w:lang w:eastAsia="es-ES" w:bidi="es-ES"/>
        </w:rPr>
        <w:t xml:space="preserve"> </w:t>
      </w:r>
      <w:r w:rsidR="00995EC5" w:rsidRPr="0012487F">
        <w:rPr>
          <w:rFonts w:ascii="Mulish" w:eastAsia="Mulish" w:hAnsi="Mulish" w:cs="Mulish"/>
          <w:color w:val="0C0C0C" w:themeColor="text1"/>
          <w:u w:val="single"/>
          <w:lang w:eastAsia="es-ES" w:bidi="es-ES"/>
        </w:rPr>
        <w:t>2025</w:t>
      </w:r>
      <w:r w:rsidRPr="0012487F">
        <w:rPr>
          <w:rFonts w:ascii="Mulish" w:eastAsia="Mulish" w:hAnsi="Mulish" w:cs="Mulish"/>
          <w:color w:val="0C0C0C" w:themeColor="text1"/>
          <w:lang w:eastAsia="es-ES" w:bidi="es-ES"/>
        </w:rPr>
        <w:t>.-</w:t>
      </w:r>
      <w:r w:rsidRPr="00B80115">
        <w:rPr>
          <w:rFonts w:ascii="Mulish" w:eastAsia="Mulish" w:hAnsi="Mulish" w:cs="Mulish"/>
          <w:color w:val="0C0C0C" w:themeColor="text1"/>
          <w:lang w:eastAsia="es-ES" w:bidi="es-ES"/>
        </w:rPr>
        <w:t xml:space="preserve"> </w:t>
      </w:r>
      <w:r w:rsidR="00126597" w:rsidRPr="00AA0900">
        <w:rPr>
          <w:rFonts w:ascii="Mulish" w:eastAsia="Mulish" w:hAnsi="Mulish" w:cs="Mulish"/>
          <w:color w:val="0C0C0C" w:themeColor="text1"/>
          <w:lang w:eastAsia="es-ES" w:bidi="es-ES"/>
        </w:rPr>
        <w:t xml:space="preserve">El </w:t>
      </w:r>
      <w:r w:rsidR="00126597" w:rsidRPr="00D61DDC">
        <w:rPr>
          <w:rFonts w:ascii="Mulish" w:eastAsia="Mulish" w:hAnsi="Mulish" w:cs="Mulish"/>
          <w:color w:val="0C0C0C" w:themeColor="text1"/>
          <w:lang w:eastAsia="es-ES" w:bidi="es-ES"/>
        </w:rPr>
        <w:t>Consejo de Transparencia y Buen Gobierno</w:t>
      </w:r>
      <w:r w:rsidR="00126597">
        <w:rPr>
          <w:rFonts w:ascii="Mulish" w:eastAsia="Mulish" w:hAnsi="Mulish" w:cs="Mulish"/>
          <w:color w:val="0C0C0C" w:themeColor="text1"/>
          <w:lang w:eastAsia="es-ES" w:bidi="es-ES"/>
        </w:rPr>
        <w:t xml:space="preserve"> ha publicado hoy los </w:t>
      </w:r>
      <w:r w:rsidR="00457DE8">
        <w:rPr>
          <w:rFonts w:ascii="Mulish" w:eastAsia="Mulish" w:hAnsi="Mulish" w:cs="Mulish"/>
          <w:color w:val="0C0C0C" w:themeColor="text1"/>
          <w:lang w:eastAsia="es-ES" w:bidi="es-ES"/>
        </w:rPr>
        <w:t>informes</w:t>
      </w:r>
      <w:r w:rsidR="00126597">
        <w:rPr>
          <w:rFonts w:ascii="Mulish" w:eastAsia="Mulish" w:hAnsi="Mulish" w:cs="Mulish"/>
          <w:color w:val="0C0C0C" w:themeColor="text1"/>
          <w:lang w:eastAsia="es-ES" w:bidi="es-ES"/>
        </w:rPr>
        <w:t xml:space="preserve"> de</w:t>
      </w:r>
      <w:r w:rsidR="00B5459A">
        <w:rPr>
          <w:rFonts w:ascii="Mulish" w:eastAsia="Mulish" w:hAnsi="Mulish" w:cs="Mulish"/>
          <w:color w:val="0C0C0C" w:themeColor="text1"/>
          <w:lang w:eastAsia="es-ES" w:bidi="es-ES"/>
        </w:rPr>
        <w:t xml:space="preserve"> la </w:t>
      </w:r>
      <w:r w:rsidR="00230466">
        <w:rPr>
          <w:rFonts w:ascii="Mulish" w:eastAsia="Mulish" w:hAnsi="Mulish" w:cs="Mulish"/>
          <w:color w:val="0C0C0C" w:themeColor="text1"/>
          <w:lang w:eastAsia="es-ES" w:bidi="es-ES"/>
        </w:rPr>
        <w:t xml:space="preserve">segunda </w:t>
      </w:r>
      <w:r w:rsidR="00B5459A">
        <w:rPr>
          <w:rFonts w:ascii="Mulish" w:eastAsia="Mulish" w:hAnsi="Mulish" w:cs="Mulish"/>
          <w:color w:val="0C0C0C" w:themeColor="text1"/>
          <w:lang w:eastAsia="es-ES" w:bidi="es-ES"/>
        </w:rPr>
        <w:t>evaluación que ha realizado a los seis partidos políticos de ámbito nacional con representación en el Congreso de los Diputados</w:t>
      </w:r>
      <w:r w:rsidR="00A54595">
        <w:rPr>
          <w:rFonts w:ascii="Mulish" w:eastAsia="Mulish" w:hAnsi="Mulish" w:cs="Mulish"/>
          <w:lang w:eastAsia="es-ES" w:bidi="es-ES"/>
        </w:rPr>
        <w:t xml:space="preserve"> </w:t>
      </w:r>
      <w:r w:rsidR="00672FE7">
        <w:rPr>
          <w:rFonts w:ascii="Mulish" w:eastAsia="Mulish" w:hAnsi="Mulish" w:cs="Mulish"/>
          <w:lang w:eastAsia="es-ES" w:bidi="es-ES"/>
        </w:rPr>
        <w:t xml:space="preserve">al objeto de </w:t>
      </w:r>
      <w:r w:rsidR="00A54595">
        <w:rPr>
          <w:rFonts w:ascii="Mulish" w:eastAsia="Mulish" w:hAnsi="Mulish" w:cs="Mulish"/>
          <w:lang w:eastAsia="es-ES" w:bidi="es-ES"/>
        </w:rPr>
        <w:t xml:space="preserve">revisar </w:t>
      </w:r>
      <w:r w:rsidR="00842283">
        <w:rPr>
          <w:rFonts w:ascii="Mulish" w:eastAsia="Mulish" w:hAnsi="Mulish" w:cs="Mulish"/>
          <w:lang w:eastAsia="es-ES" w:bidi="es-ES"/>
        </w:rPr>
        <w:t xml:space="preserve">el </w:t>
      </w:r>
      <w:r w:rsidR="006420DC">
        <w:rPr>
          <w:rFonts w:ascii="Mulish" w:eastAsia="Mulish" w:hAnsi="Mulish" w:cs="Mulish"/>
          <w:lang w:eastAsia="es-ES" w:bidi="es-ES"/>
        </w:rPr>
        <w:t>nivel de cumplimiento de s</w:t>
      </w:r>
      <w:r w:rsidR="00B5459A">
        <w:rPr>
          <w:rFonts w:ascii="Mulish" w:eastAsia="Mulish" w:hAnsi="Mulish" w:cs="Mulish"/>
          <w:lang w:eastAsia="es-ES" w:bidi="es-ES"/>
        </w:rPr>
        <w:t xml:space="preserve">us obligaciones de publicidad activa: es decir </w:t>
      </w:r>
      <w:r w:rsidR="003D4F20">
        <w:rPr>
          <w:rFonts w:ascii="Mulish" w:eastAsia="Mulish" w:hAnsi="Mulish" w:cs="Mulish"/>
          <w:lang w:eastAsia="es-ES" w:bidi="es-ES"/>
        </w:rPr>
        <w:t xml:space="preserve">en qué medida publican </w:t>
      </w:r>
      <w:r w:rsidR="00B5459A">
        <w:rPr>
          <w:rFonts w:ascii="Mulish" w:eastAsia="Mulish" w:hAnsi="Mulish" w:cs="Mulish"/>
          <w:lang w:eastAsia="es-ES" w:bidi="es-ES"/>
        </w:rPr>
        <w:t>la información a la que están obligados en virtud de la Ley 19/2013, de 9 de diciembre, de transparencia, acceso a la información pública y buen gobierno</w:t>
      </w:r>
      <w:r w:rsidR="006814A4">
        <w:rPr>
          <w:rFonts w:ascii="Mulish" w:eastAsia="Mulish" w:hAnsi="Mulish" w:cs="Mulish"/>
          <w:lang w:eastAsia="es-ES" w:bidi="es-ES"/>
        </w:rPr>
        <w:t xml:space="preserve"> (LTAIBG)</w:t>
      </w:r>
      <w:r w:rsidR="00B5459A">
        <w:rPr>
          <w:rFonts w:ascii="Mulish" w:eastAsia="Mulish" w:hAnsi="Mulish" w:cs="Mulish"/>
          <w:lang w:eastAsia="es-ES" w:bidi="es-ES"/>
        </w:rPr>
        <w:t xml:space="preserve">. </w:t>
      </w:r>
    </w:p>
    <w:p w14:paraId="6C58074F" w14:textId="081D5205" w:rsidR="001E6A38" w:rsidRDefault="001E6A38" w:rsidP="00126597">
      <w:pPr>
        <w:spacing w:after="0"/>
        <w:jc w:val="both"/>
        <w:rPr>
          <w:rFonts w:ascii="Mulish" w:eastAsia="Mulish" w:hAnsi="Mulish" w:cs="Mulish"/>
          <w:lang w:eastAsia="es-ES" w:bidi="es-ES"/>
        </w:rPr>
      </w:pPr>
    </w:p>
    <w:p w14:paraId="67E04814" w14:textId="50E1F1EA" w:rsidR="001E6A38" w:rsidRDefault="00230466" w:rsidP="00126597">
      <w:pPr>
        <w:spacing w:after="0"/>
        <w:jc w:val="both"/>
        <w:rPr>
          <w:rFonts w:ascii="Mulish" w:eastAsia="Mulish" w:hAnsi="Mulish" w:cs="Mulish"/>
          <w:lang w:eastAsia="es-ES" w:bidi="es-ES"/>
        </w:rPr>
      </w:pPr>
      <w:r>
        <w:rPr>
          <w:rFonts w:ascii="Mulish" w:eastAsia="Mulish" w:hAnsi="Mulish" w:cs="Mulish"/>
          <w:lang w:eastAsia="es-ES" w:bidi="es-ES"/>
        </w:rPr>
        <w:t>E</w:t>
      </w:r>
      <w:r w:rsidR="001E6A38">
        <w:rPr>
          <w:rFonts w:ascii="Mulish" w:eastAsia="Mulish" w:hAnsi="Mulish" w:cs="Mulish"/>
          <w:lang w:eastAsia="es-ES" w:bidi="es-ES"/>
        </w:rPr>
        <w:t xml:space="preserve">l Consejo </w:t>
      </w:r>
      <w:r>
        <w:rPr>
          <w:rFonts w:ascii="Mulish" w:eastAsia="Mulish" w:hAnsi="Mulish" w:cs="Mulish"/>
          <w:lang w:eastAsia="es-ES" w:bidi="es-ES"/>
        </w:rPr>
        <w:t xml:space="preserve">había </w:t>
      </w:r>
      <w:r w:rsidR="001E6A38">
        <w:rPr>
          <w:rFonts w:ascii="Mulish" w:eastAsia="Mulish" w:hAnsi="Mulish" w:cs="Mulish"/>
          <w:lang w:eastAsia="es-ES" w:bidi="es-ES"/>
        </w:rPr>
        <w:t>eval</w:t>
      </w:r>
      <w:r>
        <w:rPr>
          <w:rFonts w:ascii="Mulish" w:eastAsia="Mulish" w:hAnsi="Mulish" w:cs="Mulish"/>
          <w:lang w:eastAsia="es-ES" w:bidi="es-ES"/>
        </w:rPr>
        <w:t>uado ya en 2024</w:t>
      </w:r>
      <w:r w:rsidR="001E6A38">
        <w:rPr>
          <w:rFonts w:ascii="Mulish" w:eastAsia="Mulish" w:hAnsi="Mulish" w:cs="Mulish"/>
          <w:lang w:eastAsia="es-ES" w:bidi="es-ES"/>
        </w:rPr>
        <w:t xml:space="preserve"> los portales de transparencia de </w:t>
      </w:r>
      <w:r w:rsidR="00193DF1">
        <w:rPr>
          <w:rFonts w:ascii="Mulish" w:eastAsia="Mulish" w:hAnsi="Mulish" w:cs="Mulish"/>
          <w:lang w:eastAsia="es-ES" w:bidi="es-ES"/>
        </w:rPr>
        <w:t xml:space="preserve">estas formaciones </w:t>
      </w:r>
      <w:r w:rsidR="001E6A38">
        <w:rPr>
          <w:rFonts w:ascii="Mulish" w:eastAsia="Mulish" w:hAnsi="Mulish" w:cs="Mulish"/>
          <w:lang w:eastAsia="es-ES" w:bidi="es-ES"/>
        </w:rPr>
        <w:t>polític</w:t>
      </w:r>
      <w:r w:rsidR="00193DF1">
        <w:rPr>
          <w:rFonts w:ascii="Mulish" w:eastAsia="Mulish" w:hAnsi="Mulish" w:cs="Mulish"/>
          <w:lang w:eastAsia="es-ES" w:bidi="es-ES"/>
        </w:rPr>
        <w:t>a</w:t>
      </w:r>
      <w:r w:rsidR="001E6A38">
        <w:rPr>
          <w:rFonts w:ascii="Mulish" w:eastAsia="Mulish" w:hAnsi="Mulish" w:cs="Mulish"/>
          <w:lang w:eastAsia="es-ES" w:bidi="es-ES"/>
        </w:rPr>
        <w:t xml:space="preserve">s, </w:t>
      </w:r>
      <w:r>
        <w:rPr>
          <w:rFonts w:ascii="Mulish" w:eastAsia="Mulish" w:hAnsi="Mulish" w:cs="Mulish"/>
          <w:lang w:eastAsia="es-ES" w:bidi="es-ES"/>
        </w:rPr>
        <w:t xml:space="preserve">formulando a cada una de ellas </w:t>
      </w:r>
      <w:r w:rsidR="001E6A38">
        <w:rPr>
          <w:rFonts w:ascii="Mulish" w:eastAsia="Mulish" w:hAnsi="Mulish" w:cs="Mulish"/>
          <w:lang w:eastAsia="es-ES" w:bidi="es-ES"/>
        </w:rPr>
        <w:t>una serie de recomendaciones específicas para que pudieran mejorar</w:t>
      </w:r>
      <w:r>
        <w:rPr>
          <w:rFonts w:ascii="Mulish" w:eastAsia="Mulish" w:hAnsi="Mulish" w:cs="Mulish"/>
          <w:lang w:eastAsia="es-ES" w:bidi="es-ES"/>
        </w:rPr>
        <w:t xml:space="preserve"> su nivel de cumplimiento</w:t>
      </w:r>
      <w:r w:rsidR="001E6A38">
        <w:rPr>
          <w:rFonts w:ascii="Mulish" w:eastAsia="Mulish" w:hAnsi="Mulish" w:cs="Mulish"/>
          <w:lang w:eastAsia="es-ES" w:bidi="es-ES"/>
        </w:rPr>
        <w:t xml:space="preserve">. </w:t>
      </w:r>
    </w:p>
    <w:p w14:paraId="29D8D1C3" w14:textId="7DF3EA65" w:rsidR="006814A4" w:rsidRDefault="006814A4" w:rsidP="00126597">
      <w:pPr>
        <w:spacing w:after="0"/>
        <w:jc w:val="both"/>
        <w:rPr>
          <w:rFonts w:ascii="Mulish" w:eastAsia="Mulish" w:hAnsi="Mulish" w:cs="Mulish"/>
          <w:lang w:eastAsia="es-ES" w:bidi="es-ES"/>
        </w:rPr>
      </w:pPr>
    </w:p>
    <w:p w14:paraId="6DC8CA16" w14:textId="6D0B2B19" w:rsidR="005A71CC" w:rsidRDefault="006814A4" w:rsidP="00126597">
      <w:pPr>
        <w:spacing w:after="0"/>
        <w:jc w:val="both"/>
        <w:rPr>
          <w:rFonts w:ascii="Mulish" w:eastAsia="Mulish" w:hAnsi="Mulish" w:cs="Mulish"/>
          <w:lang w:eastAsia="es-ES" w:bidi="es-ES"/>
        </w:rPr>
      </w:pPr>
      <w:r>
        <w:rPr>
          <w:rFonts w:ascii="Mulish" w:eastAsia="Mulish" w:hAnsi="Mulish" w:cs="Mulish"/>
          <w:lang w:eastAsia="es-ES" w:bidi="es-ES"/>
        </w:rPr>
        <w:t xml:space="preserve">El </w:t>
      </w:r>
      <w:r w:rsidR="00230466">
        <w:rPr>
          <w:rFonts w:ascii="Mulish" w:eastAsia="Mulish" w:hAnsi="Mulish" w:cs="Mulish"/>
          <w:lang w:eastAsia="es-ES" w:bidi="es-ES"/>
        </w:rPr>
        <w:t xml:space="preserve">grado </w:t>
      </w:r>
      <w:r>
        <w:rPr>
          <w:rFonts w:ascii="Mulish" w:eastAsia="Mulish" w:hAnsi="Mulish" w:cs="Mulish"/>
          <w:lang w:eastAsia="es-ES" w:bidi="es-ES"/>
        </w:rPr>
        <w:t xml:space="preserve">de aplicación de dichas recomendaciones, según se ha podido constatar en la </w:t>
      </w:r>
      <w:r w:rsidR="00230466">
        <w:rPr>
          <w:rFonts w:ascii="Mulish" w:eastAsia="Mulish" w:hAnsi="Mulish" w:cs="Mulish"/>
          <w:lang w:eastAsia="es-ES" w:bidi="es-ES"/>
        </w:rPr>
        <w:t xml:space="preserve">revisión </w:t>
      </w:r>
      <w:r>
        <w:rPr>
          <w:rFonts w:ascii="Mulish" w:eastAsia="Mulish" w:hAnsi="Mulish" w:cs="Mulish"/>
          <w:lang w:eastAsia="es-ES" w:bidi="es-ES"/>
        </w:rPr>
        <w:t>practicada este año, es dispa</w:t>
      </w:r>
      <w:r w:rsidRPr="0009274F">
        <w:rPr>
          <w:rFonts w:ascii="Mulish" w:eastAsia="Mulish" w:hAnsi="Mulish" w:cs="Mulish"/>
          <w:lang w:eastAsia="es-ES" w:bidi="es-ES"/>
        </w:rPr>
        <w:t xml:space="preserve">r, así como el </w:t>
      </w:r>
      <w:r w:rsidR="00230466" w:rsidRPr="0079081D">
        <w:rPr>
          <w:rFonts w:ascii="Mulish" w:eastAsia="Mulish" w:hAnsi="Mulish" w:cs="Mulish"/>
          <w:lang w:eastAsia="es-ES" w:bidi="es-ES"/>
        </w:rPr>
        <w:t>Índice de Cumplimiento de la Información Obligatoria (ICIO)</w:t>
      </w:r>
      <w:r w:rsidR="00230466" w:rsidRPr="0009274F">
        <w:rPr>
          <w:rFonts w:ascii="Mulish" w:eastAsia="Mulish" w:hAnsi="Mulish" w:cs="Mulish"/>
          <w:lang w:eastAsia="es-ES" w:bidi="es-ES"/>
        </w:rPr>
        <w:t xml:space="preserve"> </w:t>
      </w:r>
      <w:r w:rsidRPr="0009274F">
        <w:rPr>
          <w:rFonts w:ascii="Mulish" w:eastAsia="Mulish" w:hAnsi="Mulish" w:cs="Mulish"/>
          <w:lang w:eastAsia="es-ES" w:bidi="es-ES"/>
        </w:rPr>
        <w:t>alcanzado</w:t>
      </w:r>
      <w:r>
        <w:rPr>
          <w:rFonts w:ascii="Mulish" w:eastAsia="Mulish" w:hAnsi="Mulish" w:cs="Mulish"/>
          <w:lang w:eastAsia="es-ES" w:bidi="es-ES"/>
        </w:rPr>
        <w:t>, que oscila entre el 33,2% y el 83,1% según el partido</w:t>
      </w:r>
      <w:r w:rsidR="003D4F20">
        <w:rPr>
          <w:rFonts w:ascii="Mulish" w:eastAsia="Mulish" w:hAnsi="Mulish" w:cs="Mulish"/>
          <w:lang w:eastAsia="es-ES" w:bidi="es-ES"/>
        </w:rPr>
        <w:t xml:space="preserve">. </w:t>
      </w:r>
      <w:r w:rsidR="005A71CC" w:rsidRPr="005A71CC">
        <w:rPr>
          <w:rFonts w:ascii="Mulish" w:eastAsia="Mulish" w:hAnsi="Mulish" w:cs="Mulish"/>
          <w:lang w:eastAsia="es-ES" w:bidi="es-ES"/>
        </w:rPr>
        <w:t xml:space="preserve">Con </w:t>
      </w:r>
      <w:r w:rsidR="00A54595">
        <w:rPr>
          <w:rFonts w:ascii="Mulish" w:eastAsia="Mulish" w:hAnsi="Mulish" w:cs="Mulish"/>
          <w:lang w:eastAsia="es-ES" w:bidi="es-ES"/>
        </w:rPr>
        <w:t>e</w:t>
      </w:r>
      <w:r w:rsidR="00E278F9">
        <w:rPr>
          <w:rFonts w:ascii="Mulish" w:eastAsia="Mulish" w:hAnsi="Mulish" w:cs="Mulish"/>
          <w:lang w:eastAsia="es-ES" w:bidi="es-ES"/>
        </w:rPr>
        <w:t>ste indicador, e</w:t>
      </w:r>
      <w:r w:rsidR="005A71CC" w:rsidRPr="005A71CC">
        <w:rPr>
          <w:rFonts w:ascii="Mulish" w:eastAsia="Mulish" w:hAnsi="Mulish" w:cs="Mulish"/>
          <w:lang w:eastAsia="es-ES" w:bidi="es-ES"/>
        </w:rPr>
        <w:t xml:space="preserve">l Consejo mide </w:t>
      </w:r>
      <w:r w:rsidR="00A54595">
        <w:rPr>
          <w:rFonts w:ascii="Mulish" w:eastAsia="Mulish" w:hAnsi="Mulish" w:cs="Mulish"/>
          <w:lang w:eastAsia="es-ES" w:bidi="es-ES"/>
        </w:rPr>
        <w:t>el</w:t>
      </w:r>
      <w:r w:rsidR="005A71CC" w:rsidRPr="005A71CC">
        <w:rPr>
          <w:rFonts w:ascii="Mulish" w:eastAsia="Mulish" w:hAnsi="Mulish" w:cs="Mulish"/>
          <w:lang w:eastAsia="es-ES" w:bidi="es-ES"/>
        </w:rPr>
        <w:t xml:space="preserve"> grado de cumplimiento de</w:t>
      </w:r>
      <w:r w:rsidR="00A54595">
        <w:rPr>
          <w:rFonts w:ascii="Mulish" w:eastAsia="Mulish" w:hAnsi="Mulish" w:cs="Mulish"/>
          <w:lang w:eastAsia="es-ES" w:bidi="es-ES"/>
        </w:rPr>
        <w:t xml:space="preserve"> </w:t>
      </w:r>
      <w:r w:rsidR="003D4F20">
        <w:rPr>
          <w:rFonts w:ascii="Mulish" w:eastAsia="Mulish" w:hAnsi="Mulish" w:cs="Mulish"/>
          <w:lang w:eastAsia="es-ES" w:bidi="es-ES"/>
        </w:rPr>
        <w:t>las entidades</w:t>
      </w:r>
      <w:r w:rsidR="00A54595">
        <w:rPr>
          <w:rFonts w:ascii="Mulish" w:eastAsia="Mulish" w:hAnsi="Mulish" w:cs="Mulish"/>
          <w:lang w:eastAsia="es-ES" w:bidi="es-ES"/>
        </w:rPr>
        <w:t xml:space="preserve"> </w:t>
      </w:r>
      <w:r w:rsidR="003D4F20">
        <w:rPr>
          <w:rFonts w:ascii="Mulish" w:eastAsia="Mulish" w:hAnsi="Mulish" w:cs="Mulish"/>
          <w:lang w:eastAsia="es-ES" w:bidi="es-ES"/>
        </w:rPr>
        <w:t xml:space="preserve">incluidas en el ámbito de aplicación de </w:t>
      </w:r>
      <w:r w:rsidR="00A54595">
        <w:rPr>
          <w:rFonts w:ascii="Mulish" w:eastAsia="Mulish" w:hAnsi="Mulish" w:cs="Mulish"/>
          <w:lang w:eastAsia="es-ES" w:bidi="es-ES"/>
        </w:rPr>
        <w:t xml:space="preserve">la Ley de Transparencia de </w:t>
      </w:r>
      <w:r w:rsidR="003D4F20">
        <w:rPr>
          <w:rFonts w:ascii="Mulish" w:eastAsia="Mulish" w:hAnsi="Mulish" w:cs="Mulish"/>
          <w:lang w:eastAsia="es-ES" w:bidi="es-ES"/>
        </w:rPr>
        <w:t xml:space="preserve">la obligación de </w:t>
      </w:r>
      <w:r w:rsidR="005A71CC" w:rsidRPr="005A71CC">
        <w:rPr>
          <w:rFonts w:ascii="Mulish" w:eastAsia="Mulish" w:hAnsi="Mulish" w:cs="Mulish"/>
          <w:lang w:eastAsia="es-ES" w:bidi="es-ES"/>
        </w:rPr>
        <w:t xml:space="preserve">publicar </w:t>
      </w:r>
      <w:r w:rsidR="003D4F20">
        <w:rPr>
          <w:rFonts w:ascii="Mulish" w:eastAsia="Mulish" w:hAnsi="Mulish" w:cs="Mulish"/>
          <w:lang w:eastAsia="es-ES" w:bidi="es-ES"/>
        </w:rPr>
        <w:t>(</w:t>
      </w:r>
      <w:r w:rsidR="003D4F20" w:rsidRPr="005A71CC">
        <w:rPr>
          <w:rFonts w:ascii="Mulish" w:eastAsia="Mulish" w:hAnsi="Mulish" w:cs="Mulish"/>
          <w:lang w:eastAsia="es-ES" w:bidi="es-ES"/>
        </w:rPr>
        <w:t>y mantener actualizada</w:t>
      </w:r>
      <w:r w:rsidR="003D4F20">
        <w:rPr>
          <w:rFonts w:ascii="Mulish" w:eastAsia="Mulish" w:hAnsi="Mulish" w:cs="Mulish"/>
          <w:lang w:eastAsia="es-ES" w:bidi="es-ES"/>
        </w:rPr>
        <w:t>)</w:t>
      </w:r>
      <w:r w:rsidR="003D4F20" w:rsidRPr="005A71CC">
        <w:rPr>
          <w:rFonts w:ascii="Mulish" w:eastAsia="Mulish" w:hAnsi="Mulish" w:cs="Mulish"/>
          <w:lang w:eastAsia="es-ES" w:bidi="es-ES"/>
        </w:rPr>
        <w:t xml:space="preserve"> </w:t>
      </w:r>
      <w:r w:rsidR="005A71CC" w:rsidRPr="005A71CC">
        <w:rPr>
          <w:rFonts w:ascii="Mulish" w:eastAsia="Mulish" w:hAnsi="Mulish" w:cs="Mulish"/>
          <w:lang w:eastAsia="es-ES" w:bidi="es-ES"/>
        </w:rPr>
        <w:t xml:space="preserve">en sus </w:t>
      </w:r>
      <w:r w:rsidR="003D4F20">
        <w:rPr>
          <w:rFonts w:ascii="Mulish" w:eastAsia="Mulish" w:hAnsi="Mulish" w:cs="Mulish"/>
          <w:lang w:eastAsia="es-ES" w:bidi="es-ES"/>
        </w:rPr>
        <w:t>sedes electrónicas o páginas web</w:t>
      </w:r>
      <w:r w:rsidR="005A71CC" w:rsidRPr="005A71CC">
        <w:rPr>
          <w:rFonts w:ascii="Mulish" w:eastAsia="Mulish" w:hAnsi="Mulish" w:cs="Mulish"/>
          <w:lang w:eastAsia="es-ES" w:bidi="es-ES"/>
        </w:rPr>
        <w:t xml:space="preserve"> la información </w:t>
      </w:r>
      <w:r w:rsidR="003D4F20">
        <w:rPr>
          <w:rFonts w:ascii="Mulish" w:eastAsia="Mulish" w:hAnsi="Mulish" w:cs="Mulish"/>
          <w:lang w:eastAsia="es-ES" w:bidi="es-ES"/>
        </w:rPr>
        <w:t>cuyo conocimiento es relevante para garantizar la transparencia de su actividad</w:t>
      </w:r>
      <w:r w:rsidR="005A71CC" w:rsidRPr="005A71CC">
        <w:rPr>
          <w:rFonts w:ascii="Mulish" w:eastAsia="Mulish" w:hAnsi="Mulish" w:cs="Mulish"/>
          <w:lang w:eastAsia="es-ES" w:bidi="es-ES"/>
        </w:rPr>
        <w:t>: la normativa que les aplica, sus presupuestos,</w:t>
      </w:r>
      <w:r w:rsidR="00193DF1">
        <w:rPr>
          <w:rFonts w:ascii="Mulish" w:eastAsia="Mulish" w:hAnsi="Mulish" w:cs="Mulish"/>
          <w:lang w:eastAsia="es-ES" w:bidi="es-ES"/>
        </w:rPr>
        <w:t xml:space="preserve"> el organigrama, la formación </w:t>
      </w:r>
      <w:r w:rsidR="005A71CC" w:rsidRPr="005A71CC">
        <w:rPr>
          <w:rFonts w:ascii="Mulish" w:eastAsia="Mulish" w:hAnsi="Mulish" w:cs="Mulish"/>
          <w:lang w:eastAsia="es-ES" w:bidi="es-ES"/>
        </w:rPr>
        <w:t>y experiencia</w:t>
      </w:r>
      <w:r w:rsidR="00193DF1">
        <w:rPr>
          <w:rFonts w:ascii="Mulish" w:eastAsia="Mulish" w:hAnsi="Mulish" w:cs="Mulish"/>
          <w:lang w:eastAsia="es-ES" w:bidi="es-ES"/>
        </w:rPr>
        <w:t xml:space="preserve"> de sus máximos responsables</w:t>
      </w:r>
      <w:r w:rsidR="005A71CC" w:rsidRPr="005A71CC">
        <w:rPr>
          <w:rFonts w:ascii="Mulish" w:eastAsia="Mulish" w:hAnsi="Mulish" w:cs="Mulish"/>
          <w:lang w:eastAsia="es-ES" w:bidi="es-ES"/>
        </w:rPr>
        <w:t>, sus retribuciones</w:t>
      </w:r>
      <w:r w:rsidR="00A54595">
        <w:rPr>
          <w:rFonts w:ascii="Mulish" w:eastAsia="Mulish" w:hAnsi="Mulish" w:cs="Mulish"/>
          <w:lang w:eastAsia="es-ES" w:bidi="es-ES"/>
        </w:rPr>
        <w:t xml:space="preserve">, cuentas anuales, las subvenciones que reciben, sus estatutos, etc. </w:t>
      </w:r>
    </w:p>
    <w:p w14:paraId="6898FE06" w14:textId="50560CC3" w:rsidR="006814A4" w:rsidRDefault="006814A4" w:rsidP="00126597">
      <w:pPr>
        <w:spacing w:after="0"/>
        <w:jc w:val="both"/>
        <w:rPr>
          <w:rFonts w:ascii="Mulish" w:eastAsia="Mulish" w:hAnsi="Mulish" w:cs="Mulish"/>
          <w:lang w:eastAsia="es-ES" w:bidi="es-ES"/>
        </w:rPr>
      </w:pPr>
    </w:p>
    <w:p w14:paraId="103473DA" w14:textId="79606BFA" w:rsidR="006814A4" w:rsidRDefault="006814A4" w:rsidP="00126597">
      <w:pPr>
        <w:spacing w:after="0"/>
        <w:jc w:val="both"/>
        <w:rPr>
          <w:rFonts w:ascii="Mulish" w:eastAsia="Mulish" w:hAnsi="Mulish" w:cs="Mulish"/>
          <w:lang w:eastAsia="es-ES" w:bidi="es-ES"/>
        </w:rPr>
      </w:pPr>
      <w:r>
        <w:rPr>
          <w:rFonts w:ascii="Mulish" w:eastAsia="Mulish" w:hAnsi="Mulish" w:cs="Mulish"/>
          <w:lang w:eastAsia="es-ES" w:bidi="es-ES"/>
        </w:rPr>
        <w:t xml:space="preserve">En la evaluación practicada en 2025 se ha constatado que ninguno de los </w:t>
      </w:r>
      <w:r w:rsidR="00020606">
        <w:rPr>
          <w:rFonts w:ascii="Mulish" w:eastAsia="Mulish" w:hAnsi="Mulish" w:cs="Mulish"/>
          <w:lang w:eastAsia="es-ES" w:bidi="es-ES"/>
        </w:rPr>
        <w:t>seis</w:t>
      </w:r>
      <w:r>
        <w:rPr>
          <w:rFonts w:ascii="Mulish" w:eastAsia="Mulish" w:hAnsi="Mulish" w:cs="Mulish"/>
          <w:lang w:eastAsia="es-ES" w:bidi="es-ES"/>
        </w:rPr>
        <w:t xml:space="preserve"> partidos</w:t>
      </w:r>
      <w:r w:rsidR="00193DF1">
        <w:rPr>
          <w:rFonts w:ascii="Mulish" w:eastAsia="Mulish" w:hAnsi="Mulish" w:cs="Mulish"/>
          <w:lang w:eastAsia="es-ES" w:bidi="es-ES"/>
        </w:rPr>
        <w:t xml:space="preserve"> analizados</w:t>
      </w:r>
      <w:r>
        <w:rPr>
          <w:rFonts w:ascii="Mulish" w:eastAsia="Mulish" w:hAnsi="Mulish" w:cs="Mulish"/>
          <w:lang w:eastAsia="es-ES" w:bidi="es-ES"/>
        </w:rPr>
        <w:t xml:space="preserve"> cumple con su obligación de publicar las retribuciones de sus máximos responsables</w:t>
      </w:r>
      <w:r w:rsidR="00992066">
        <w:rPr>
          <w:rFonts w:ascii="Mulish" w:eastAsia="Mulish" w:hAnsi="Mulish" w:cs="Mulish"/>
          <w:lang w:eastAsia="es-ES" w:bidi="es-ES"/>
        </w:rPr>
        <w:t xml:space="preserve"> </w:t>
      </w:r>
      <w:bookmarkStart w:id="2" w:name="_Hlk217380078"/>
      <w:r w:rsidR="00992066">
        <w:rPr>
          <w:rFonts w:ascii="Mulish" w:eastAsia="Mulish" w:hAnsi="Mulish" w:cs="Mulish"/>
          <w:lang w:eastAsia="es-ES" w:bidi="es-ES"/>
        </w:rPr>
        <w:t>y v</w:t>
      </w:r>
      <w:r w:rsidR="004052CC">
        <w:rPr>
          <w:rFonts w:ascii="Mulish" w:eastAsia="Mulish" w:hAnsi="Mulish" w:cs="Mulish"/>
          <w:lang w:eastAsia="es-ES" w:bidi="es-ES"/>
        </w:rPr>
        <w:t xml:space="preserve">arias formaciones no publican sus </w:t>
      </w:r>
      <w:r w:rsidR="00020606">
        <w:rPr>
          <w:rFonts w:ascii="Mulish" w:eastAsia="Mulish" w:hAnsi="Mulish" w:cs="Mulish"/>
          <w:lang w:eastAsia="es-ES" w:bidi="es-ES"/>
        </w:rPr>
        <w:t xml:space="preserve">perfiles y trayectorias profesionales ni </w:t>
      </w:r>
      <w:r w:rsidR="00020606">
        <w:rPr>
          <w:rFonts w:ascii="Mulish" w:eastAsia="Mulish" w:hAnsi="Mulish" w:cs="Mulish"/>
          <w:lang w:eastAsia="es-ES" w:bidi="es-ES"/>
        </w:rPr>
        <w:lastRenderedPageBreak/>
        <w:t xml:space="preserve">el </w:t>
      </w:r>
      <w:r w:rsidR="004052CC">
        <w:rPr>
          <w:rFonts w:ascii="Mulish" w:eastAsia="Mulish" w:hAnsi="Mulish" w:cs="Mulish"/>
          <w:lang w:eastAsia="es-ES" w:bidi="es-ES"/>
        </w:rPr>
        <w:t>organigrama</w:t>
      </w:r>
      <w:r w:rsidR="00992066">
        <w:rPr>
          <w:rFonts w:ascii="Mulish" w:eastAsia="Mulish" w:hAnsi="Mulish" w:cs="Mulish"/>
          <w:lang w:eastAsia="es-ES" w:bidi="es-ES"/>
        </w:rPr>
        <w:t>,</w:t>
      </w:r>
      <w:bookmarkEnd w:id="2"/>
      <w:r w:rsidR="00992066">
        <w:rPr>
          <w:rFonts w:ascii="Mulish" w:eastAsia="Mulish" w:hAnsi="Mulish" w:cs="Mulish"/>
          <w:lang w:eastAsia="es-ES" w:bidi="es-ES"/>
        </w:rPr>
        <w:t xml:space="preserve"> pese a las indicaciones en este sentido que les realizó el Consejo en su anterior evaluación.</w:t>
      </w:r>
      <w:r w:rsidR="00020606">
        <w:rPr>
          <w:rFonts w:ascii="Mulish" w:eastAsia="Mulish" w:hAnsi="Mulish" w:cs="Mulish"/>
          <w:lang w:eastAsia="es-ES" w:bidi="es-ES"/>
        </w:rPr>
        <w:t xml:space="preserve"> </w:t>
      </w:r>
    </w:p>
    <w:p w14:paraId="61838C4C" w14:textId="0EAA23DE" w:rsidR="001E6A38" w:rsidRDefault="001E6A38" w:rsidP="00126597">
      <w:pPr>
        <w:spacing w:after="0"/>
        <w:jc w:val="both"/>
        <w:rPr>
          <w:rFonts w:ascii="Mulish" w:eastAsia="Mulish" w:hAnsi="Mulish" w:cs="Mulish"/>
          <w:lang w:eastAsia="es-ES" w:bidi="es-ES"/>
        </w:rPr>
      </w:pPr>
    </w:p>
    <w:p w14:paraId="4E300769" w14:textId="03F80239" w:rsidR="001E6A38" w:rsidRDefault="001E6A38" w:rsidP="001E6A38">
      <w:pPr>
        <w:spacing w:after="0"/>
        <w:jc w:val="both"/>
        <w:rPr>
          <w:rFonts w:ascii="Mulish" w:eastAsia="Mulish" w:hAnsi="Mulish" w:cs="Mulish"/>
          <w:lang w:eastAsia="es-ES" w:bidi="es-ES"/>
        </w:rPr>
      </w:pPr>
      <w:r w:rsidRPr="00B9237A">
        <w:rPr>
          <w:rFonts w:ascii="Mulish" w:eastAsia="Mulish" w:hAnsi="Mulish" w:cs="Mulish"/>
          <w:lang w:eastAsia="es-ES" w:bidi="es-ES"/>
        </w:rPr>
        <w:t xml:space="preserve">Los informes </w:t>
      </w:r>
      <w:r w:rsidRPr="0012487F">
        <w:rPr>
          <w:rFonts w:ascii="Mulish" w:eastAsia="Mulish" w:hAnsi="Mulish" w:cs="Mulish"/>
          <w:lang w:eastAsia="es-ES" w:bidi="es-ES"/>
        </w:rPr>
        <w:t xml:space="preserve">individuales de evaluación </w:t>
      </w:r>
      <w:r>
        <w:rPr>
          <w:rFonts w:ascii="Mulish" w:eastAsia="Mulish" w:hAnsi="Mulish" w:cs="Mulish"/>
          <w:lang w:eastAsia="es-ES" w:bidi="es-ES"/>
        </w:rPr>
        <w:t xml:space="preserve">de cada partido, así como las alegaciones que </w:t>
      </w:r>
      <w:r w:rsidR="00193DF1">
        <w:rPr>
          <w:rFonts w:ascii="Mulish" w:eastAsia="Mulish" w:hAnsi="Mulish" w:cs="Mulish"/>
          <w:lang w:eastAsia="es-ES" w:bidi="es-ES"/>
        </w:rPr>
        <w:t>en su caso han formulado</w:t>
      </w:r>
      <w:r>
        <w:rPr>
          <w:rFonts w:ascii="Mulish" w:eastAsia="Mulish" w:hAnsi="Mulish" w:cs="Mulish"/>
          <w:lang w:eastAsia="es-ES" w:bidi="es-ES"/>
        </w:rPr>
        <w:t>,</w:t>
      </w:r>
      <w:r w:rsidRPr="0012487F">
        <w:rPr>
          <w:rFonts w:ascii="Mulish" w:eastAsia="Mulish" w:hAnsi="Mulish" w:cs="Mulish"/>
          <w:lang w:eastAsia="es-ES" w:bidi="es-ES"/>
        </w:rPr>
        <w:t xml:space="preserve"> están disponibles en la </w:t>
      </w:r>
      <w:hyperlink r:id="rId8" w:history="1">
        <w:r w:rsidRPr="00683648">
          <w:rPr>
            <w:rStyle w:val="Hipervnculo"/>
            <w:rFonts w:ascii="Mulish" w:eastAsia="Mulish" w:hAnsi="Mulish" w:cs="Mulish"/>
            <w:lang w:eastAsia="es-ES" w:bidi="es-ES"/>
          </w:rPr>
          <w:t>página web del Consejo</w:t>
        </w:r>
      </w:hyperlink>
      <w:r w:rsidRPr="00683648">
        <w:rPr>
          <w:rFonts w:ascii="Mulish" w:eastAsia="Mulish" w:hAnsi="Mulish" w:cs="Mulish"/>
          <w:lang w:eastAsia="es-ES" w:bidi="es-ES"/>
        </w:rPr>
        <w:t>.</w:t>
      </w:r>
      <w:r w:rsidRPr="0012487F">
        <w:rPr>
          <w:rFonts w:ascii="Mulish" w:eastAsia="Mulish" w:hAnsi="Mulish" w:cs="Mulish"/>
          <w:lang w:eastAsia="es-ES" w:bidi="es-ES"/>
        </w:rPr>
        <w:t xml:space="preserve"> </w:t>
      </w:r>
    </w:p>
    <w:p w14:paraId="239928B4" w14:textId="77777777" w:rsidR="001E6A38" w:rsidRDefault="001E6A38" w:rsidP="001E6A38">
      <w:pPr>
        <w:spacing w:after="0"/>
        <w:jc w:val="both"/>
        <w:rPr>
          <w:rFonts w:ascii="Mulish" w:eastAsia="Mulish" w:hAnsi="Mulish" w:cs="Mulish"/>
          <w:color w:val="0C0C0C" w:themeColor="text1"/>
          <w:lang w:eastAsia="es-ES" w:bidi="es-ES"/>
        </w:rPr>
      </w:pPr>
    </w:p>
    <w:p w14:paraId="45BB47E6" w14:textId="4017C5BC" w:rsidR="001E6A38" w:rsidRDefault="001E6A38" w:rsidP="001E6A38">
      <w:pPr>
        <w:spacing w:after="0"/>
        <w:jc w:val="both"/>
        <w:rPr>
          <w:rFonts w:ascii="Mulish" w:eastAsia="Mulish" w:hAnsi="Mulish" w:cs="Mulish"/>
          <w:b/>
          <w:bCs/>
          <w:color w:val="0C0C0C" w:themeColor="text1"/>
          <w:lang w:eastAsia="es-ES" w:bidi="es-ES"/>
        </w:rPr>
      </w:pPr>
      <w:r>
        <w:rPr>
          <w:rFonts w:ascii="Mulish" w:eastAsia="Mulish" w:hAnsi="Mulish" w:cs="Mulish"/>
          <w:color w:val="0C0C0C" w:themeColor="text1"/>
          <w:lang w:eastAsia="es-ES" w:bidi="es-ES"/>
        </w:rPr>
        <w:t xml:space="preserve">El Consejo realiza su evaluación con recursos propios y utilizando la metodología propia MESTA, desarrollada con la extinta Agencia </w:t>
      </w:r>
      <w:r w:rsidRPr="005F1275">
        <w:rPr>
          <w:rFonts w:ascii="Mulish" w:eastAsia="Mulish" w:hAnsi="Mulish" w:cs="Mulish"/>
          <w:color w:val="0C0C0C" w:themeColor="text1"/>
          <w:lang w:eastAsia="es-ES" w:bidi="es-ES"/>
        </w:rPr>
        <w:t>Estatal de Evaluación de Políticas Públicas y de la Calidad de los Servicios Públicos</w:t>
      </w:r>
      <w:r>
        <w:rPr>
          <w:rFonts w:ascii="Mulish" w:eastAsia="Mulish" w:hAnsi="Mulish" w:cs="Mulish"/>
          <w:color w:val="0C0C0C" w:themeColor="text1"/>
          <w:lang w:eastAsia="es-ES" w:bidi="es-ES"/>
        </w:rPr>
        <w:t xml:space="preserve">. </w:t>
      </w:r>
    </w:p>
    <w:p w14:paraId="510F2CA1" w14:textId="4524FB7C" w:rsidR="001E6A38" w:rsidRDefault="001E6A38" w:rsidP="0055220F">
      <w:pPr>
        <w:spacing w:after="0"/>
        <w:jc w:val="both"/>
        <w:rPr>
          <w:rFonts w:ascii="Mulish" w:eastAsia="Mulish" w:hAnsi="Mulish" w:cs="Mulish"/>
          <w:lang w:eastAsia="es-ES" w:bidi="es-ES"/>
        </w:rPr>
      </w:pPr>
    </w:p>
    <w:p w14:paraId="36D08DDA" w14:textId="031B4774" w:rsidR="001E6A38" w:rsidRDefault="001E6A38" w:rsidP="0055220F">
      <w:pPr>
        <w:spacing w:after="0"/>
        <w:jc w:val="both"/>
        <w:rPr>
          <w:rFonts w:ascii="Mulish" w:eastAsia="Mulish" w:hAnsi="Mulish" w:cs="Mulish"/>
          <w:lang w:eastAsia="es-ES" w:bidi="es-ES"/>
        </w:rPr>
      </w:pPr>
      <w:r>
        <w:rPr>
          <w:rFonts w:ascii="Mulish" w:eastAsia="Mulish" w:hAnsi="Mulish" w:cs="Mulish"/>
          <w:lang w:eastAsia="es-ES" w:bidi="es-ES"/>
        </w:rPr>
        <w:t>A continuación</w:t>
      </w:r>
      <w:r w:rsidR="009D7037">
        <w:rPr>
          <w:rFonts w:ascii="Mulish" w:eastAsia="Mulish" w:hAnsi="Mulish" w:cs="Mulish"/>
          <w:lang w:eastAsia="es-ES" w:bidi="es-ES"/>
        </w:rPr>
        <w:t>,</w:t>
      </w:r>
      <w:r>
        <w:rPr>
          <w:rFonts w:ascii="Mulish" w:eastAsia="Mulish" w:hAnsi="Mulish" w:cs="Mulish"/>
          <w:lang w:eastAsia="es-ES" w:bidi="es-ES"/>
        </w:rPr>
        <w:t xml:space="preserve"> figura el Índice de Cumplimiento de la Información Obligatoria (ICIO) alcanzado por cada partido en 2025, así como el que obtuvo en la primera evaluación realizada en 2024</w:t>
      </w:r>
      <w:r w:rsidR="006814A4">
        <w:rPr>
          <w:rFonts w:ascii="Mulish" w:eastAsia="Mulish" w:hAnsi="Mulish" w:cs="Mulish"/>
          <w:lang w:eastAsia="es-ES" w:bidi="es-ES"/>
        </w:rPr>
        <w:t xml:space="preserve">, el número de recomendaciones efectuadas en aquella evaluación y el número de recomendaciones </w:t>
      </w:r>
      <w:r w:rsidR="00020606">
        <w:rPr>
          <w:rFonts w:ascii="Mulish" w:eastAsia="Mulish" w:hAnsi="Mulish" w:cs="Mulish"/>
          <w:lang w:eastAsia="es-ES" w:bidi="es-ES"/>
        </w:rPr>
        <w:t>que han aplicado</w:t>
      </w:r>
      <w:r>
        <w:rPr>
          <w:rFonts w:ascii="Mulish" w:eastAsia="Mulish" w:hAnsi="Mulish" w:cs="Mulish"/>
          <w:lang w:eastAsia="es-ES" w:bidi="es-ES"/>
        </w:rPr>
        <w:t xml:space="preserve">. </w:t>
      </w:r>
    </w:p>
    <w:p w14:paraId="00A67A76" w14:textId="77777777" w:rsidR="00FF5FFD" w:rsidRDefault="00FF5FFD" w:rsidP="0055220F">
      <w:pPr>
        <w:spacing w:after="0"/>
        <w:jc w:val="both"/>
        <w:rPr>
          <w:rFonts w:ascii="Mulish" w:eastAsia="Mulish" w:hAnsi="Mulish" w:cs="Mulish"/>
          <w:lang w:eastAsia="es-ES" w:bidi="es-ES"/>
        </w:rPr>
      </w:pPr>
    </w:p>
    <w:tbl>
      <w:tblPr>
        <w:tblpPr w:leftFromText="141" w:rightFromText="141" w:vertAnchor="text" w:horzAnchor="margin" w:tblpY="189"/>
        <w:tblW w:w="92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4"/>
        <w:gridCol w:w="1417"/>
        <w:gridCol w:w="1276"/>
        <w:gridCol w:w="2323"/>
        <w:gridCol w:w="1975"/>
      </w:tblGrid>
      <w:tr w:rsidR="00FF5FFD" w:rsidRPr="004052CC" w14:paraId="63C4FAD7" w14:textId="77777777" w:rsidTr="00FF5FFD">
        <w:trPr>
          <w:trHeight w:val="1450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6F"/>
            <w:noWrap/>
            <w:vAlign w:val="bottom"/>
            <w:hideMark/>
          </w:tcPr>
          <w:p w14:paraId="7BBDBAE7" w14:textId="77777777" w:rsidR="00FF5FFD" w:rsidRPr="004052CC" w:rsidRDefault="00FF5FFD" w:rsidP="00FF5FFD">
            <w:pPr>
              <w:spacing w:after="0" w:line="240" w:lineRule="auto"/>
              <w:rPr>
                <w:rFonts w:ascii="Mulish" w:eastAsia="Times New Roman" w:hAnsi="Mulish" w:cs="Calibri"/>
                <w:color w:val="000000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806F"/>
            <w:vAlign w:val="bottom"/>
            <w:hideMark/>
          </w:tcPr>
          <w:p w14:paraId="38B81FC9" w14:textId="77777777" w:rsidR="00FF5FFD" w:rsidRPr="004052CC" w:rsidRDefault="00FF5FFD" w:rsidP="00FF5FFD">
            <w:pPr>
              <w:spacing w:after="0" w:line="240" w:lineRule="auto"/>
              <w:rPr>
                <w:rFonts w:ascii="Mulish" w:eastAsia="Times New Roman" w:hAnsi="Mulish" w:cs="Calibri"/>
                <w:b/>
                <w:bCs/>
                <w:color w:val="FFFFFF"/>
                <w:lang w:eastAsia="es-ES"/>
              </w:rPr>
            </w:pPr>
            <w:r w:rsidRPr="004052CC">
              <w:rPr>
                <w:rFonts w:ascii="Mulish" w:eastAsia="Times New Roman" w:hAnsi="Mulish" w:cs="Calibri"/>
                <w:b/>
                <w:bCs/>
                <w:color w:val="FFFFFF"/>
                <w:lang w:eastAsia="es-ES"/>
              </w:rPr>
              <w:t>ICIO obtenido en 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6F"/>
            <w:vAlign w:val="bottom"/>
            <w:hideMark/>
          </w:tcPr>
          <w:p w14:paraId="0AA84335" w14:textId="77777777" w:rsidR="00FF5FFD" w:rsidRPr="004052CC" w:rsidRDefault="00FF5FFD" w:rsidP="00FF5FFD">
            <w:pPr>
              <w:spacing w:after="0" w:line="240" w:lineRule="auto"/>
              <w:rPr>
                <w:rFonts w:ascii="Mulish" w:eastAsia="Times New Roman" w:hAnsi="Mulish" w:cs="Calibri"/>
                <w:b/>
                <w:bCs/>
                <w:color w:val="FFFFFF"/>
                <w:lang w:eastAsia="es-ES"/>
              </w:rPr>
            </w:pPr>
            <w:r w:rsidRPr="004052CC">
              <w:rPr>
                <w:rFonts w:ascii="Mulish" w:eastAsia="Times New Roman" w:hAnsi="Mulish" w:cs="Calibri"/>
                <w:b/>
                <w:bCs/>
                <w:color w:val="FFFFFF"/>
                <w:lang w:eastAsia="es-ES"/>
              </w:rPr>
              <w:t xml:space="preserve">ICIO obtenido en 2024 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6F"/>
            <w:vAlign w:val="bottom"/>
            <w:hideMark/>
          </w:tcPr>
          <w:p w14:paraId="7426EBEB" w14:textId="77777777" w:rsidR="00FF5FFD" w:rsidRPr="004052CC" w:rsidRDefault="00FF5FFD" w:rsidP="00FF5FFD">
            <w:pPr>
              <w:spacing w:after="0" w:line="240" w:lineRule="auto"/>
              <w:rPr>
                <w:rFonts w:ascii="Mulish" w:eastAsia="Times New Roman" w:hAnsi="Mulish" w:cs="Calibri"/>
                <w:b/>
                <w:bCs/>
                <w:color w:val="FFFFFF"/>
                <w:lang w:eastAsia="es-ES"/>
              </w:rPr>
            </w:pPr>
            <w:r w:rsidRPr="004052CC">
              <w:rPr>
                <w:rFonts w:ascii="Mulish" w:eastAsia="Times New Roman" w:hAnsi="Mulish" w:cs="Calibri"/>
                <w:b/>
                <w:bCs/>
                <w:color w:val="FFFFFF"/>
                <w:lang w:eastAsia="es-ES"/>
              </w:rPr>
              <w:t>Nº de recomendaciones formuladas por el Consejo en su evaluación de 2024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6F"/>
            <w:vAlign w:val="bottom"/>
            <w:hideMark/>
          </w:tcPr>
          <w:p w14:paraId="143581E5" w14:textId="77777777" w:rsidR="00FF5FFD" w:rsidRPr="004052CC" w:rsidRDefault="00FF5FFD" w:rsidP="00FF5FFD">
            <w:pPr>
              <w:spacing w:after="0" w:line="240" w:lineRule="auto"/>
              <w:rPr>
                <w:rFonts w:ascii="Mulish" w:eastAsia="Times New Roman" w:hAnsi="Mulish" w:cs="Calibri"/>
                <w:b/>
                <w:bCs/>
                <w:color w:val="FFFFFF"/>
                <w:lang w:eastAsia="es-ES"/>
              </w:rPr>
            </w:pPr>
            <w:r w:rsidRPr="004052CC">
              <w:rPr>
                <w:rFonts w:ascii="Mulish" w:eastAsia="Times New Roman" w:hAnsi="Mulish" w:cs="Calibri"/>
                <w:b/>
                <w:bCs/>
                <w:color w:val="FFFFFF"/>
                <w:lang w:eastAsia="es-ES"/>
              </w:rPr>
              <w:t xml:space="preserve">Nº de recomendaciones aplicadas </w:t>
            </w:r>
          </w:p>
        </w:tc>
      </w:tr>
      <w:tr w:rsidR="00FF5FFD" w:rsidRPr="004052CC" w14:paraId="6E7E15B6" w14:textId="77777777" w:rsidTr="00FF5FFD">
        <w:trPr>
          <w:trHeight w:val="290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0358" w14:textId="77777777" w:rsidR="00FF5FFD" w:rsidRPr="004052CC" w:rsidRDefault="00FF5FFD" w:rsidP="00FF5FFD">
            <w:pPr>
              <w:spacing w:after="0" w:line="240" w:lineRule="auto"/>
              <w:rPr>
                <w:rFonts w:ascii="Mulish" w:eastAsia="Times New Roman" w:hAnsi="Mulish" w:cs="Calibri"/>
                <w:b/>
                <w:bCs/>
                <w:color w:val="000000"/>
                <w:lang w:eastAsia="es-ES"/>
              </w:rPr>
            </w:pPr>
            <w:r w:rsidRPr="004052CC">
              <w:rPr>
                <w:rFonts w:ascii="Mulish" w:eastAsia="Times New Roman" w:hAnsi="Mulish" w:cs="Calibri"/>
                <w:b/>
                <w:bCs/>
                <w:color w:val="000000"/>
                <w:lang w:eastAsia="es-ES"/>
              </w:rPr>
              <w:t>Partido Socialista Obrero Español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F665" w14:textId="77777777" w:rsidR="00FF5FFD" w:rsidRPr="004052CC" w:rsidRDefault="00FF5FFD" w:rsidP="00FF5FFD">
            <w:pPr>
              <w:spacing w:after="0" w:line="240" w:lineRule="auto"/>
              <w:jc w:val="right"/>
              <w:rPr>
                <w:rFonts w:ascii="Mulish" w:eastAsia="Times New Roman" w:hAnsi="Mulish" w:cs="Calibri"/>
                <w:b/>
                <w:bCs/>
                <w:color w:val="000000"/>
                <w:lang w:eastAsia="es-ES"/>
              </w:rPr>
            </w:pPr>
            <w:r w:rsidRPr="004052CC">
              <w:rPr>
                <w:rFonts w:ascii="Mulish" w:eastAsia="Times New Roman" w:hAnsi="Mulish" w:cs="Calibri"/>
                <w:b/>
                <w:bCs/>
                <w:color w:val="000000"/>
                <w:lang w:eastAsia="es-ES"/>
              </w:rPr>
              <w:t>83,1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8011" w14:textId="77777777" w:rsidR="00FF5FFD" w:rsidRPr="004052CC" w:rsidRDefault="00FF5FFD" w:rsidP="00FF5FFD">
            <w:pPr>
              <w:spacing w:after="0" w:line="240" w:lineRule="auto"/>
              <w:jc w:val="right"/>
              <w:rPr>
                <w:rFonts w:ascii="Mulish" w:eastAsia="Times New Roman" w:hAnsi="Mulish" w:cs="Calibri"/>
                <w:color w:val="000000"/>
                <w:lang w:eastAsia="es-ES"/>
              </w:rPr>
            </w:pPr>
            <w:r w:rsidRPr="004052CC">
              <w:rPr>
                <w:rFonts w:ascii="Mulish" w:eastAsia="Times New Roman" w:hAnsi="Mulish" w:cs="Calibri"/>
                <w:color w:val="000000"/>
                <w:lang w:eastAsia="es-ES"/>
              </w:rPr>
              <w:t>57,8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044A" w14:textId="77777777" w:rsidR="00FF5FFD" w:rsidRPr="004052CC" w:rsidRDefault="00FF5FFD" w:rsidP="00FF5FFD">
            <w:pPr>
              <w:spacing w:after="0" w:line="240" w:lineRule="auto"/>
              <w:jc w:val="right"/>
              <w:rPr>
                <w:rFonts w:ascii="Mulish" w:eastAsia="Times New Roman" w:hAnsi="Mulish" w:cs="Calibri"/>
                <w:color w:val="000000"/>
                <w:lang w:eastAsia="es-ES"/>
              </w:rPr>
            </w:pPr>
            <w:r w:rsidRPr="004052CC">
              <w:rPr>
                <w:rFonts w:ascii="Mulish" w:eastAsia="Times New Roman" w:hAnsi="Mulish" w:cs="Calibri"/>
                <w:color w:val="000000"/>
                <w:lang w:eastAsia="es-ES"/>
              </w:rPr>
              <w:t>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44F4" w14:textId="77777777" w:rsidR="00FF5FFD" w:rsidRPr="004052CC" w:rsidRDefault="00FF5FFD" w:rsidP="00FF5FFD">
            <w:pPr>
              <w:spacing w:after="0" w:line="240" w:lineRule="auto"/>
              <w:jc w:val="right"/>
              <w:rPr>
                <w:rFonts w:ascii="Mulish" w:eastAsia="Times New Roman" w:hAnsi="Mulish" w:cs="Calibri"/>
                <w:color w:val="000000"/>
                <w:lang w:eastAsia="es-ES"/>
              </w:rPr>
            </w:pPr>
            <w:r w:rsidRPr="004052CC">
              <w:rPr>
                <w:rFonts w:ascii="Mulish" w:eastAsia="Times New Roman" w:hAnsi="Mulish" w:cs="Calibri"/>
                <w:color w:val="000000"/>
                <w:lang w:eastAsia="es-ES"/>
              </w:rPr>
              <w:t>4</w:t>
            </w:r>
          </w:p>
        </w:tc>
      </w:tr>
      <w:tr w:rsidR="00FF5FFD" w:rsidRPr="004052CC" w14:paraId="0086B1A7" w14:textId="77777777" w:rsidTr="00FF5FFD">
        <w:trPr>
          <w:trHeight w:val="290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D57C" w14:textId="77777777" w:rsidR="00FF5FFD" w:rsidRPr="004052CC" w:rsidRDefault="00FF5FFD" w:rsidP="00FF5FFD">
            <w:pPr>
              <w:spacing w:after="0" w:line="240" w:lineRule="auto"/>
              <w:rPr>
                <w:rFonts w:ascii="Mulish" w:eastAsia="Times New Roman" w:hAnsi="Mulish" w:cs="Calibri"/>
                <w:b/>
                <w:bCs/>
                <w:color w:val="000000"/>
                <w:lang w:eastAsia="es-ES"/>
              </w:rPr>
            </w:pPr>
            <w:r w:rsidRPr="004052CC">
              <w:rPr>
                <w:rFonts w:ascii="Mulish" w:eastAsia="Times New Roman" w:hAnsi="Mulish" w:cs="Calibri"/>
                <w:b/>
                <w:bCs/>
                <w:color w:val="000000"/>
                <w:lang w:eastAsia="es-ES"/>
              </w:rPr>
              <w:t>Podemos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E550" w14:textId="77777777" w:rsidR="00FF5FFD" w:rsidRPr="004052CC" w:rsidRDefault="00FF5FFD" w:rsidP="00FF5FFD">
            <w:pPr>
              <w:spacing w:after="0" w:line="240" w:lineRule="auto"/>
              <w:jc w:val="right"/>
              <w:rPr>
                <w:rFonts w:ascii="Mulish" w:eastAsia="Times New Roman" w:hAnsi="Mulish" w:cs="Calibri"/>
                <w:b/>
                <w:bCs/>
                <w:color w:val="000000"/>
                <w:lang w:eastAsia="es-ES"/>
              </w:rPr>
            </w:pPr>
            <w:r w:rsidRPr="004052CC">
              <w:rPr>
                <w:rFonts w:ascii="Mulish" w:eastAsia="Times New Roman" w:hAnsi="Mulish" w:cs="Calibri"/>
                <w:b/>
                <w:bCs/>
                <w:color w:val="000000"/>
                <w:lang w:eastAsia="es-ES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2439" w14:textId="77777777" w:rsidR="00FF5FFD" w:rsidRPr="004052CC" w:rsidRDefault="00FF5FFD" w:rsidP="00FF5FFD">
            <w:pPr>
              <w:spacing w:after="0" w:line="240" w:lineRule="auto"/>
              <w:jc w:val="right"/>
              <w:rPr>
                <w:rFonts w:ascii="Mulish" w:eastAsia="Times New Roman" w:hAnsi="Mulish" w:cs="Calibri"/>
                <w:color w:val="000000"/>
                <w:lang w:eastAsia="es-ES"/>
              </w:rPr>
            </w:pPr>
            <w:r w:rsidRPr="004052CC">
              <w:rPr>
                <w:rFonts w:ascii="Mulish" w:eastAsia="Times New Roman" w:hAnsi="Mulish" w:cs="Calibri"/>
                <w:color w:val="000000"/>
                <w:lang w:eastAsia="es-ES"/>
              </w:rPr>
              <w:t>57,8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89C8" w14:textId="77777777" w:rsidR="00FF5FFD" w:rsidRPr="004052CC" w:rsidRDefault="00FF5FFD" w:rsidP="00FF5FFD">
            <w:pPr>
              <w:spacing w:after="0" w:line="240" w:lineRule="auto"/>
              <w:jc w:val="right"/>
              <w:rPr>
                <w:rFonts w:ascii="Mulish" w:eastAsia="Times New Roman" w:hAnsi="Mulish" w:cs="Calibri"/>
                <w:color w:val="000000"/>
                <w:lang w:eastAsia="es-ES"/>
              </w:rPr>
            </w:pPr>
            <w:r w:rsidRPr="004052CC">
              <w:rPr>
                <w:rFonts w:ascii="Mulish" w:eastAsia="Times New Roman" w:hAnsi="Mulish" w:cs="Calibri"/>
                <w:color w:val="000000"/>
                <w:lang w:eastAsia="es-ES"/>
              </w:rPr>
              <w:t>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86CA" w14:textId="77777777" w:rsidR="00FF5FFD" w:rsidRPr="004052CC" w:rsidRDefault="00FF5FFD" w:rsidP="00FF5FFD">
            <w:pPr>
              <w:spacing w:after="0" w:line="240" w:lineRule="auto"/>
              <w:jc w:val="right"/>
              <w:rPr>
                <w:rFonts w:ascii="Mulish" w:eastAsia="Times New Roman" w:hAnsi="Mulish" w:cs="Calibri"/>
                <w:color w:val="000000"/>
                <w:lang w:eastAsia="es-ES"/>
              </w:rPr>
            </w:pPr>
            <w:r w:rsidRPr="004052CC">
              <w:rPr>
                <w:rFonts w:ascii="Mulish" w:eastAsia="Times New Roman" w:hAnsi="Mulish" w:cs="Calibri"/>
                <w:color w:val="000000"/>
                <w:lang w:eastAsia="es-ES"/>
              </w:rPr>
              <w:t>4</w:t>
            </w:r>
          </w:p>
        </w:tc>
      </w:tr>
      <w:tr w:rsidR="00FF5FFD" w:rsidRPr="004052CC" w14:paraId="436682E3" w14:textId="77777777" w:rsidTr="00FF5FFD">
        <w:trPr>
          <w:trHeight w:val="290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04F8" w14:textId="77777777" w:rsidR="00FF5FFD" w:rsidRPr="004052CC" w:rsidRDefault="00FF5FFD" w:rsidP="00FF5FFD">
            <w:pPr>
              <w:spacing w:after="0" w:line="240" w:lineRule="auto"/>
              <w:rPr>
                <w:rFonts w:ascii="Mulish" w:eastAsia="Times New Roman" w:hAnsi="Mulish" w:cs="Calibri"/>
                <w:b/>
                <w:bCs/>
                <w:color w:val="000000"/>
                <w:lang w:eastAsia="es-ES"/>
              </w:rPr>
            </w:pPr>
            <w:r w:rsidRPr="004052CC">
              <w:rPr>
                <w:rFonts w:ascii="Mulish" w:eastAsia="Times New Roman" w:hAnsi="Mulish" w:cs="Calibri"/>
                <w:b/>
                <w:bCs/>
                <w:color w:val="000000"/>
                <w:lang w:eastAsia="es-ES"/>
              </w:rPr>
              <w:t>Izquierda Unida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8BDD" w14:textId="77777777" w:rsidR="00FF5FFD" w:rsidRPr="004052CC" w:rsidRDefault="00FF5FFD" w:rsidP="00FF5FFD">
            <w:pPr>
              <w:spacing w:after="0" w:line="240" w:lineRule="auto"/>
              <w:jc w:val="right"/>
              <w:rPr>
                <w:rFonts w:ascii="Mulish" w:eastAsia="Times New Roman" w:hAnsi="Mulish" w:cs="Calibri"/>
                <w:b/>
                <w:bCs/>
                <w:color w:val="000000"/>
                <w:lang w:eastAsia="es-ES"/>
              </w:rPr>
            </w:pPr>
            <w:r w:rsidRPr="004052CC">
              <w:rPr>
                <w:rFonts w:ascii="Mulish" w:eastAsia="Times New Roman" w:hAnsi="Mulish" w:cs="Calibri"/>
                <w:b/>
                <w:bCs/>
                <w:color w:val="000000"/>
                <w:lang w:eastAsia="es-ES"/>
              </w:rPr>
              <w:t>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868F" w14:textId="77777777" w:rsidR="00FF5FFD" w:rsidRPr="004052CC" w:rsidRDefault="00FF5FFD" w:rsidP="00FF5FFD">
            <w:pPr>
              <w:spacing w:after="0" w:line="240" w:lineRule="auto"/>
              <w:jc w:val="right"/>
              <w:rPr>
                <w:rFonts w:ascii="Mulish" w:eastAsia="Times New Roman" w:hAnsi="Mulish" w:cs="Calibri"/>
                <w:color w:val="000000"/>
                <w:lang w:eastAsia="es-ES"/>
              </w:rPr>
            </w:pPr>
            <w:r w:rsidRPr="004052CC">
              <w:rPr>
                <w:rFonts w:ascii="Mulish" w:eastAsia="Times New Roman" w:hAnsi="Mulish" w:cs="Calibri"/>
                <w:color w:val="000000"/>
                <w:lang w:eastAsia="es-ES"/>
              </w:rPr>
              <w:t>32,7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FDBB" w14:textId="77777777" w:rsidR="00FF5FFD" w:rsidRPr="004052CC" w:rsidRDefault="00FF5FFD" w:rsidP="00FF5FFD">
            <w:pPr>
              <w:spacing w:after="0" w:line="240" w:lineRule="auto"/>
              <w:jc w:val="right"/>
              <w:rPr>
                <w:rFonts w:ascii="Mulish" w:eastAsia="Times New Roman" w:hAnsi="Mulish" w:cs="Calibri"/>
                <w:color w:val="000000"/>
                <w:lang w:eastAsia="es-ES"/>
              </w:rPr>
            </w:pPr>
            <w:r w:rsidRPr="004052CC">
              <w:rPr>
                <w:rFonts w:ascii="Mulish" w:eastAsia="Times New Roman" w:hAnsi="Mulish" w:cs="Calibri"/>
                <w:color w:val="000000"/>
                <w:lang w:eastAsia="es-ES"/>
              </w:rPr>
              <w:t>13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CA59" w14:textId="77777777" w:rsidR="00FF5FFD" w:rsidRPr="004052CC" w:rsidRDefault="00FF5FFD" w:rsidP="00FF5FFD">
            <w:pPr>
              <w:spacing w:after="0" w:line="240" w:lineRule="auto"/>
              <w:jc w:val="right"/>
              <w:rPr>
                <w:rFonts w:ascii="Mulish" w:eastAsia="Times New Roman" w:hAnsi="Mulish" w:cs="Calibri"/>
                <w:color w:val="000000"/>
                <w:lang w:eastAsia="es-ES"/>
              </w:rPr>
            </w:pPr>
            <w:r w:rsidRPr="004052CC">
              <w:rPr>
                <w:rFonts w:ascii="Mulish" w:eastAsia="Times New Roman" w:hAnsi="Mulish" w:cs="Calibri"/>
                <w:color w:val="000000"/>
                <w:lang w:eastAsia="es-ES"/>
              </w:rPr>
              <w:t>4</w:t>
            </w:r>
          </w:p>
        </w:tc>
      </w:tr>
      <w:tr w:rsidR="00FF5FFD" w:rsidRPr="004052CC" w14:paraId="03EDEF0A" w14:textId="77777777" w:rsidTr="00FF5FFD">
        <w:trPr>
          <w:trHeight w:val="290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0E0A" w14:textId="77777777" w:rsidR="00FF5FFD" w:rsidRPr="004052CC" w:rsidRDefault="00FF5FFD" w:rsidP="00FF5FFD">
            <w:pPr>
              <w:spacing w:after="0" w:line="240" w:lineRule="auto"/>
              <w:rPr>
                <w:rFonts w:ascii="Mulish" w:eastAsia="Times New Roman" w:hAnsi="Mulish" w:cs="Calibri"/>
                <w:b/>
                <w:bCs/>
                <w:color w:val="000000"/>
                <w:lang w:eastAsia="es-ES"/>
              </w:rPr>
            </w:pPr>
            <w:r w:rsidRPr="004052CC">
              <w:rPr>
                <w:rFonts w:ascii="Mulish" w:eastAsia="Times New Roman" w:hAnsi="Mulish" w:cs="Calibri"/>
                <w:b/>
                <w:bCs/>
                <w:color w:val="000000"/>
                <w:lang w:eastAsia="es-ES"/>
              </w:rPr>
              <w:t xml:space="preserve">Sumar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6BBB" w14:textId="77777777" w:rsidR="00FF5FFD" w:rsidRPr="004052CC" w:rsidRDefault="00FF5FFD" w:rsidP="00FF5FFD">
            <w:pPr>
              <w:spacing w:after="0" w:line="240" w:lineRule="auto"/>
              <w:jc w:val="right"/>
              <w:rPr>
                <w:rFonts w:ascii="Mulish" w:eastAsia="Times New Roman" w:hAnsi="Mulish" w:cs="Calibri"/>
                <w:b/>
                <w:bCs/>
                <w:color w:val="000000"/>
                <w:lang w:eastAsia="es-ES"/>
              </w:rPr>
            </w:pPr>
            <w:r w:rsidRPr="004052CC">
              <w:rPr>
                <w:rFonts w:ascii="Mulish" w:eastAsia="Times New Roman" w:hAnsi="Mulish" w:cs="Calibri"/>
                <w:b/>
                <w:bCs/>
                <w:color w:val="000000"/>
                <w:lang w:eastAsia="es-ES"/>
              </w:rPr>
              <w:t>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8D19" w14:textId="77777777" w:rsidR="00FF5FFD" w:rsidRPr="004052CC" w:rsidRDefault="00FF5FFD" w:rsidP="00FF5FFD">
            <w:pPr>
              <w:spacing w:after="0" w:line="240" w:lineRule="auto"/>
              <w:jc w:val="right"/>
              <w:rPr>
                <w:rFonts w:ascii="Mulish" w:eastAsia="Times New Roman" w:hAnsi="Mulish" w:cs="Calibri"/>
                <w:color w:val="000000"/>
                <w:lang w:eastAsia="es-ES"/>
              </w:rPr>
            </w:pPr>
            <w:r w:rsidRPr="004052CC">
              <w:rPr>
                <w:rFonts w:ascii="Mulish" w:eastAsia="Times New Roman" w:hAnsi="Mulish" w:cs="Calibri"/>
                <w:color w:val="000000"/>
                <w:lang w:eastAsia="es-ES"/>
              </w:rPr>
              <w:t>38,8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B959" w14:textId="77777777" w:rsidR="00FF5FFD" w:rsidRPr="004052CC" w:rsidRDefault="00FF5FFD" w:rsidP="00FF5FFD">
            <w:pPr>
              <w:spacing w:after="0" w:line="240" w:lineRule="auto"/>
              <w:jc w:val="right"/>
              <w:rPr>
                <w:rFonts w:ascii="Mulish" w:eastAsia="Times New Roman" w:hAnsi="Mulish" w:cs="Calibri"/>
                <w:color w:val="000000"/>
                <w:lang w:eastAsia="es-ES"/>
              </w:rPr>
            </w:pPr>
            <w:r w:rsidRPr="004052CC">
              <w:rPr>
                <w:rFonts w:ascii="Mulish" w:eastAsia="Times New Roman" w:hAnsi="Mulish" w:cs="Calibri"/>
                <w:color w:val="000000"/>
                <w:lang w:eastAsia="es-ES"/>
              </w:rPr>
              <w:t>13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46D3" w14:textId="77777777" w:rsidR="00FF5FFD" w:rsidRPr="004052CC" w:rsidRDefault="00FF5FFD" w:rsidP="00FF5FFD">
            <w:pPr>
              <w:spacing w:after="0" w:line="240" w:lineRule="auto"/>
              <w:jc w:val="right"/>
              <w:rPr>
                <w:rFonts w:ascii="Mulish" w:eastAsia="Times New Roman" w:hAnsi="Mulish" w:cs="Calibri"/>
                <w:color w:val="000000"/>
                <w:lang w:eastAsia="es-ES"/>
              </w:rPr>
            </w:pPr>
            <w:r w:rsidRPr="004052CC">
              <w:rPr>
                <w:rFonts w:ascii="Mulish" w:eastAsia="Times New Roman" w:hAnsi="Mulish" w:cs="Calibri"/>
                <w:color w:val="000000"/>
                <w:lang w:eastAsia="es-ES"/>
              </w:rPr>
              <w:t>5</w:t>
            </w:r>
          </w:p>
        </w:tc>
      </w:tr>
      <w:tr w:rsidR="00FF5FFD" w:rsidRPr="004052CC" w14:paraId="186EBF11" w14:textId="77777777" w:rsidTr="00FF5FFD">
        <w:trPr>
          <w:trHeight w:val="290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F2C7" w14:textId="77777777" w:rsidR="00FF5FFD" w:rsidRPr="004052CC" w:rsidRDefault="00FF5FFD" w:rsidP="00FF5FFD">
            <w:pPr>
              <w:spacing w:after="0" w:line="240" w:lineRule="auto"/>
              <w:rPr>
                <w:rFonts w:ascii="Mulish" w:eastAsia="Times New Roman" w:hAnsi="Mulish" w:cs="Calibri"/>
                <w:b/>
                <w:bCs/>
                <w:color w:val="000000"/>
                <w:lang w:eastAsia="es-ES"/>
              </w:rPr>
            </w:pPr>
            <w:r w:rsidRPr="004052CC">
              <w:rPr>
                <w:rFonts w:ascii="Mulish" w:eastAsia="Times New Roman" w:hAnsi="Mulish" w:cs="Calibri"/>
                <w:b/>
                <w:bCs/>
                <w:color w:val="000000"/>
                <w:lang w:eastAsia="es-ES"/>
              </w:rPr>
              <w:t>Partido Popular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9336" w14:textId="77777777" w:rsidR="00FF5FFD" w:rsidRPr="004052CC" w:rsidRDefault="00FF5FFD" w:rsidP="00FF5FFD">
            <w:pPr>
              <w:spacing w:after="0" w:line="240" w:lineRule="auto"/>
              <w:jc w:val="right"/>
              <w:rPr>
                <w:rFonts w:ascii="Mulish" w:eastAsia="Times New Roman" w:hAnsi="Mulish" w:cs="Calibri"/>
                <w:b/>
                <w:bCs/>
                <w:color w:val="000000"/>
                <w:lang w:eastAsia="es-ES"/>
              </w:rPr>
            </w:pPr>
            <w:r w:rsidRPr="004052CC">
              <w:rPr>
                <w:rFonts w:ascii="Mulish" w:eastAsia="Times New Roman" w:hAnsi="Mulish" w:cs="Calibri"/>
                <w:b/>
                <w:bCs/>
                <w:color w:val="000000"/>
                <w:lang w:eastAsia="es-ES"/>
              </w:rPr>
              <w:t>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4D12" w14:textId="77777777" w:rsidR="00FF5FFD" w:rsidRPr="004052CC" w:rsidRDefault="00FF5FFD" w:rsidP="00FF5FFD">
            <w:pPr>
              <w:spacing w:after="0" w:line="240" w:lineRule="auto"/>
              <w:jc w:val="right"/>
              <w:rPr>
                <w:rFonts w:ascii="Mulish" w:eastAsia="Times New Roman" w:hAnsi="Mulish" w:cs="Calibri"/>
                <w:color w:val="000000"/>
                <w:lang w:eastAsia="es-ES"/>
              </w:rPr>
            </w:pPr>
            <w:r w:rsidRPr="004052CC">
              <w:rPr>
                <w:rFonts w:ascii="Mulish" w:eastAsia="Times New Roman" w:hAnsi="Mulish" w:cs="Calibri"/>
                <w:color w:val="000000"/>
                <w:lang w:eastAsia="es-ES"/>
              </w:rPr>
              <w:t>44,4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65D5" w14:textId="77777777" w:rsidR="00FF5FFD" w:rsidRPr="004052CC" w:rsidRDefault="00FF5FFD" w:rsidP="00FF5FFD">
            <w:pPr>
              <w:spacing w:after="0" w:line="240" w:lineRule="auto"/>
              <w:jc w:val="right"/>
              <w:rPr>
                <w:rFonts w:ascii="Mulish" w:eastAsia="Times New Roman" w:hAnsi="Mulish" w:cs="Calibri"/>
                <w:color w:val="000000"/>
                <w:lang w:eastAsia="es-ES"/>
              </w:rPr>
            </w:pPr>
            <w:r w:rsidRPr="004052CC">
              <w:rPr>
                <w:rFonts w:ascii="Mulish" w:eastAsia="Times New Roman" w:hAnsi="Mulish" w:cs="Calibri"/>
                <w:color w:val="000000"/>
                <w:lang w:eastAsia="es-ES"/>
              </w:rPr>
              <w:t>12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825C" w14:textId="77777777" w:rsidR="00FF5FFD" w:rsidRPr="004052CC" w:rsidRDefault="00FF5FFD" w:rsidP="00FF5FFD">
            <w:pPr>
              <w:spacing w:after="0" w:line="240" w:lineRule="auto"/>
              <w:jc w:val="right"/>
              <w:rPr>
                <w:rFonts w:ascii="Mulish" w:eastAsia="Times New Roman" w:hAnsi="Mulish" w:cs="Calibri"/>
                <w:color w:val="000000"/>
                <w:lang w:eastAsia="es-ES"/>
              </w:rPr>
            </w:pPr>
            <w:r w:rsidRPr="004052CC">
              <w:rPr>
                <w:rFonts w:ascii="Mulish" w:eastAsia="Times New Roman" w:hAnsi="Mulish" w:cs="Calibri"/>
                <w:color w:val="000000"/>
                <w:lang w:eastAsia="es-ES"/>
              </w:rPr>
              <w:t>0</w:t>
            </w:r>
          </w:p>
        </w:tc>
      </w:tr>
      <w:tr w:rsidR="00FF5FFD" w:rsidRPr="004052CC" w14:paraId="3F2A35F3" w14:textId="77777777" w:rsidTr="00FF5FFD">
        <w:trPr>
          <w:trHeight w:val="290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B921" w14:textId="77777777" w:rsidR="00FF5FFD" w:rsidRPr="004052CC" w:rsidRDefault="00FF5FFD" w:rsidP="00FF5FFD">
            <w:pPr>
              <w:spacing w:after="0" w:line="240" w:lineRule="auto"/>
              <w:rPr>
                <w:rFonts w:ascii="Mulish" w:eastAsia="Times New Roman" w:hAnsi="Mulish" w:cs="Calibri"/>
                <w:b/>
                <w:bCs/>
                <w:color w:val="000000"/>
                <w:lang w:eastAsia="es-ES"/>
              </w:rPr>
            </w:pPr>
            <w:r w:rsidRPr="004052CC">
              <w:rPr>
                <w:rFonts w:ascii="Mulish" w:eastAsia="Times New Roman" w:hAnsi="Mulish" w:cs="Calibri"/>
                <w:b/>
                <w:bCs/>
                <w:color w:val="000000"/>
                <w:lang w:eastAsia="es-ES"/>
              </w:rPr>
              <w:t>Vox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0B8B" w14:textId="77777777" w:rsidR="00FF5FFD" w:rsidRPr="004052CC" w:rsidRDefault="00FF5FFD" w:rsidP="00FF5FFD">
            <w:pPr>
              <w:spacing w:after="0" w:line="240" w:lineRule="auto"/>
              <w:jc w:val="right"/>
              <w:rPr>
                <w:rFonts w:ascii="Mulish" w:eastAsia="Times New Roman" w:hAnsi="Mulish" w:cs="Calibri"/>
                <w:b/>
                <w:bCs/>
                <w:color w:val="000000"/>
                <w:lang w:eastAsia="es-ES"/>
              </w:rPr>
            </w:pPr>
            <w:r w:rsidRPr="004052CC">
              <w:rPr>
                <w:rFonts w:ascii="Mulish" w:eastAsia="Times New Roman" w:hAnsi="Mulish" w:cs="Calibri"/>
                <w:b/>
                <w:bCs/>
                <w:color w:val="000000"/>
                <w:lang w:eastAsia="es-ES"/>
              </w:rPr>
              <w:t>33,2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A458" w14:textId="77777777" w:rsidR="00FF5FFD" w:rsidRPr="004052CC" w:rsidRDefault="00FF5FFD" w:rsidP="00FF5FFD">
            <w:pPr>
              <w:spacing w:after="0" w:line="240" w:lineRule="auto"/>
              <w:jc w:val="right"/>
              <w:rPr>
                <w:rFonts w:ascii="Mulish" w:eastAsia="Times New Roman" w:hAnsi="Mulish" w:cs="Calibri"/>
                <w:color w:val="000000"/>
                <w:lang w:eastAsia="es-ES"/>
              </w:rPr>
            </w:pPr>
            <w:r w:rsidRPr="004052CC">
              <w:rPr>
                <w:rFonts w:ascii="Mulish" w:eastAsia="Times New Roman" w:hAnsi="Mulish" w:cs="Calibri"/>
                <w:color w:val="000000"/>
                <w:lang w:eastAsia="es-ES"/>
              </w:rPr>
              <w:t>33,7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9D6F" w14:textId="77777777" w:rsidR="00FF5FFD" w:rsidRPr="004052CC" w:rsidRDefault="00FF5FFD" w:rsidP="00FF5FFD">
            <w:pPr>
              <w:spacing w:after="0" w:line="240" w:lineRule="auto"/>
              <w:jc w:val="right"/>
              <w:rPr>
                <w:rFonts w:ascii="Mulish" w:eastAsia="Times New Roman" w:hAnsi="Mulish" w:cs="Calibri"/>
                <w:color w:val="000000"/>
                <w:lang w:eastAsia="es-ES"/>
              </w:rPr>
            </w:pPr>
            <w:r w:rsidRPr="004052CC">
              <w:rPr>
                <w:rFonts w:ascii="Mulish" w:eastAsia="Times New Roman" w:hAnsi="Mulish" w:cs="Calibri"/>
                <w:color w:val="000000"/>
                <w:lang w:eastAsia="es-ES"/>
              </w:rPr>
              <w:t>12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8085" w14:textId="77777777" w:rsidR="00FF5FFD" w:rsidRPr="004052CC" w:rsidRDefault="00FF5FFD" w:rsidP="00FF5FFD">
            <w:pPr>
              <w:spacing w:after="0" w:line="240" w:lineRule="auto"/>
              <w:jc w:val="right"/>
              <w:rPr>
                <w:rFonts w:ascii="Mulish" w:eastAsia="Times New Roman" w:hAnsi="Mulish" w:cs="Calibri"/>
                <w:color w:val="000000"/>
                <w:lang w:eastAsia="es-ES"/>
              </w:rPr>
            </w:pPr>
            <w:r w:rsidRPr="004052CC">
              <w:rPr>
                <w:rFonts w:ascii="Mulish" w:eastAsia="Times New Roman" w:hAnsi="Mulish" w:cs="Calibri"/>
                <w:color w:val="000000"/>
                <w:lang w:eastAsia="es-ES"/>
              </w:rPr>
              <w:t>0</w:t>
            </w:r>
          </w:p>
        </w:tc>
      </w:tr>
    </w:tbl>
    <w:p w14:paraId="68B982AA" w14:textId="77777777" w:rsidR="00FF5FFD" w:rsidRDefault="00FF5FFD" w:rsidP="0055220F">
      <w:pPr>
        <w:spacing w:after="0"/>
        <w:jc w:val="both"/>
        <w:rPr>
          <w:rFonts w:ascii="Mulish" w:eastAsia="Mulish" w:hAnsi="Mulish" w:cs="Mulish"/>
          <w:lang w:eastAsia="es-ES" w:bidi="es-ES"/>
        </w:rPr>
      </w:pPr>
    </w:p>
    <w:p w14:paraId="59B5F218" w14:textId="77777777" w:rsidR="00FF5FFD" w:rsidRDefault="00FF5FFD" w:rsidP="0055220F">
      <w:pPr>
        <w:spacing w:after="0"/>
        <w:jc w:val="both"/>
        <w:rPr>
          <w:rFonts w:ascii="Mulish" w:eastAsia="Mulish" w:hAnsi="Mulish" w:cs="Mulish"/>
          <w:lang w:eastAsia="es-ES" w:bidi="es-ES"/>
        </w:rPr>
      </w:pPr>
    </w:p>
    <w:p w14:paraId="32366F81" w14:textId="77777777" w:rsidR="00FF5FFD" w:rsidRDefault="00FF5FFD" w:rsidP="0055220F">
      <w:pPr>
        <w:spacing w:after="0"/>
        <w:jc w:val="both"/>
        <w:rPr>
          <w:rFonts w:ascii="Mulish" w:eastAsia="Mulish" w:hAnsi="Mulish" w:cs="Mulish"/>
          <w:lang w:eastAsia="es-ES" w:bidi="es-ES"/>
        </w:rPr>
      </w:pPr>
    </w:p>
    <w:p w14:paraId="25D35C50" w14:textId="77777777" w:rsidR="00FF5FFD" w:rsidRDefault="00FF5FFD" w:rsidP="0055220F">
      <w:pPr>
        <w:spacing w:after="0"/>
        <w:jc w:val="both"/>
        <w:rPr>
          <w:rFonts w:ascii="Mulish" w:eastAsia="Mulish" w:hAnsi="Mulish" w:cs="Mulish"/>
          <w:lang w:eastAsia="es-ES" w:bidi="es-ES"/>
        </w:rPr>
      </w:pPr>
    </w:p>
    <w:p w14:paraId="7BDDA2C4" w14:textId="292CA374" w:rsidR="001E6A38" w:rsidRDefault="001E6A38" w:rsidP="0055220F">
      <w:pPr>
        <w:spacing w:after="0"/>
        <w:jc w:val="both"/>
        <w:rPr>
          <w:rFonts w:ascii="Mulish" w:eastAsia="Mulish" w:hAnsi="Mulish" w:cs="Mulish"/>
          <w:lang w:eastAsia="es-ES" w:bidi="es-ES"/>
        </w:rPr>
      </w:pPr>
    </w:p>
    <w:bookmarkEnd w:id="1"/>
    <w:p w14:paraId="30875116" w14:textId="77777777" w:rsidR="001E6A38" w:rsidRDefault="001E6A38" w:rsidP="0055220F">
      <w:pPr>
        <w:spacing w:after="0"/>
        <w:jc w:val="both"/>
        <w:rPr>
          <w:rFonts w:ascii="Mulish" w:eastAsia="Mulish" w:hAnsi="Mulish" w:cs="Mulish"/>
          <w:lang w:eastAsia="es-ES" w:bidi="es-ES"/>
        </w:rPr>
      </w:pPr>
    </w:p>
    <w:sectPr w:rsidR="001E6A38" w:rsidSect="00C34F6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5ADB4" w14:textId="77777777" w:rsidR="00136AAB" w:rsidRDefault="00136AAB" w:rsidP="00E033DF">
      <w:pPr>
        <w:spacing w:after="0" w:line="240" w:lineRule="auto"/>
      </w:pPr>
      <w:r>
        <w:separator/>
      </w:r>
    </w:p>
  </w:endnote>
  <w:endnote w:type="continuationSeparator" w:id="0">
    <w:p w14:paraId="3AE86886" w14:textId="77777777" w:rsidR="00136AAB" w:rsidRDefault="00136AAB" w:rsidP="00E03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09197"/>
      <w:docPartObj>
        <w:docPartGallery w:val="Page Numbers (Bottom of Page)"/>
        <w:docPartUnique/>
      </w:docPartObj>
    </w:sdtPr>
    <w:sdtEndPr/>
    <w:sdtContent>
      <w:p w14:paraId="6C40E5E8" w14:textId="388E40E1" w:rsidR="009B3A1E" w:rsidRPr="00A40308" w:rsidRDefault="00A667E2" w:rsidP="00F436DD">
        <w:pPr>
          <w:pStyle w:val="Piedepgina"/>
          <w:tabs>
            <w:tab w:val="clear" w:pos="8504"/>
          </w:tabs>
          <w:ind w:right="-568"/>
          <w:jc w:val="center"/>
          <w:rPr>
            <w:rFonts w:ascii="Mulish" w:hAnsi="Mulish"/>
            <w:sz w:val="16"/>
            <w:szCs w:val="16"/>
          </w:rPr>
        </w:pPr>
        <w:r w:rsidRPr="00F436DD">
          <w:rPr>
            <w:rFonts w:ascii="Mulish" w:hAnsi="Mulish"/>
            <w:noProof/>
            <w:sz w:val="16"/>
            <w:szCs w:val="16"/>
            <w:lang w:eastAsia="es-ES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6C40E5F9" wp14:editId="572EC6D2">
                  <wp:simplePos x="0" y="0"/>
                  <wp:positionH relativeFrom="column">
                    <wp:posOffset>7855585</wp:posOffset>
                  </wp:positionH>
                  <wp:positionV relativeFrom="paragraph">
                    <wp:posOffset>164465</wp:posOffset>
                  </wp:positionV>
                  <wp:extent cx="0" cy="358140"/>
                  <wp:effectExtent l="6985" t="12065" r="12065" b="10795"/>
                  <wp:wrapNone/>
                  <wp:docPr id="980581345" name="AutoShap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3581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4A18B0E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1" o:spid="_x0000_s1026" type="#_x0000_t32" style="position:absolute;margin-left:618.55pt;margin-top:12.95pt;width:0;height:28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"/>
              </w:pict>
            </mc:Fallback>
          </mc:AlternateContent>
        </w:r>
        <w:r w:rsidR="00E94641">
          <w:tab/>
        </w:r>
        <w:r w:rsidRPr="00F436DD">
          <w:rPr>
            <w:rFonts w:ascii="Mulish" w:hAnsi="Mulish"/>
            <w:sz w:val="16"/>
            <w:szCs w:val="16"/>
          </w:rPr>
          <w:fldChar w:fldCharType="begin"/>
        </w:r>
        <w:r w:rsidRPr="00F436DD">
          <w:rPr>
            <w:rFonts w:ascii="Mulish" w:hAnsi="Mulish"/>
            <w:sz w:val="16"/>
            <w:szCs w:val="16"/>
          </w:rPr>
          <w:instrText xml:space="preserve"> PAGE   \* MERGEFORMAT </w:instrText>
        </w:r>
        <w:r w:rsidRPr="00F436DD">
          <w:rPr>
            <w:rFonts w:ascii="Mulish" w:hAnsi="Mulish"/>
            <w:sz w:val="16"/>
            <w:szCs w:val="16"/>
          </w:rPr>
          <w:fldChar w:fldCharType="separate"/>
        </w:r>
        <w:r w:rsidR="000A35BB">
          <w:rPr>
            <w:rFonts w:ascii="Mulish" w:hAnsi="Mulish"/>
            <w:noProof/>
            <w:sz w:val="16"/>
            <w:szCs w:val="16"/>
          </w:rPr>
          <w:t>1</w:t>
        </w:r>
        <w:r w:rsidRPr="00F436DD">
          <w:rPr>
            <w:rFonts w:ascii="Mulish" w:hAnsi="Mulish"/>
            <w:noProof/>
            <w:sz w:val="16"/>
            <w:szCs w:val="16"/>
          </w:rPr>
          <w:fldChar w:fldCharType="end"/>
        </w:r>
        <w:r w:rsidR="009B3A1E" w:rsidRPr="00F436DD">
          <w:rPr>
            <w:rFonts w:ascii="Mulish" w:hAnsi="Mulish"/>
            <w:sz w:val="16"/>
            <w:szCs w:val="16"/>
          </w:rPr>
          <w:t xml:space="preserve">  </w:t>
        </w:r>
        <w:r w:rsidR="009B3A1E" w:rsidRPr="00A40308">
          <w:rPr>
            <w:rFonts w:ascii="Mulish" w:hAnsi="Mulish"/>
          </w:rPr>
          <w:t xml:space="preserve">                                                                                                            </w:t>
        </w:r>
        <w:r w:rsidR="009B3A1E" w:rsidRPr="00A40308">
          <w:rPr>
            <w:rFonts w:ascii="Mulish" w:hAnsi="Mulish"/>
            <w:sz w:val="16"/>
            <w:szCs w:val="16"/>
          </w:rPr>
          <w:t>CONSEJO DE TRANSPARENCIA</w:t>
        </w:r>
        <w:r w:rsidR="00F51DB5" w:rsidRPr="00A40308">
          <w:rPr>
            <w:rFonts w:ascii="Mulish" w:hAnsi="Mulish"/>
            <w:sz w:val="16"/>
            <w:szCs w:val="16"/>
          </w:rPr>
          <w:t xml:space="preserve"> </w:t>
        </w:r>
        <w:r w:rsidR="00DD76CF" w:rsidRPr="00A40308">
          <w:rPr>
            <w:rFonts w:ascii="Mulish" w:hAnsi="Mulish"/>
            <w:sz w:val="16"/>
            <w:szCs w:val="16"/>
          </w:rPr>
          <w:t>AAI</w:t>
        </w:r>
        <w:r w:rsidR="009B3A1E" w:rsidRPr="00A40308">
          <w:rPr>
            <w:rFonts w:ascii="Mulish" w:hAnsi="Mulish"/>
            <w:noProof/>
            <w:sz w:val="24"/>
            <w:szCs w:val="24"/>
            <w:lang w:eastAsia="es-ES"/>
          </w:rPr>
          <w:t xml:space="preserve"> </w:t>
        </w:r>
      </w:p>
      <w:p w14:paraId="6C40E5E9" w14:textId="77777777" w:rsidR="004E6B2E" w:rsidRDefault="002D2635" w:rsidP="005B3D95">
        <w:pPr>
          <w:pStyle w:val="Piedepgina"/>
          <w:jc w:val="cen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E5F5" w14:textId="413E2187" w:rsidR="009B3A1E" w:rsidRPr="000974DF" w:rsidRDefault="00A667E2" w:rsidP="001021B2">
    <w:pPr>
      <w:pStyle w:val="Piedepgina"/>
      <w:jc w:val="center"/>
      <w:rPr>
        <w:rFonts w:ascii="Mulish" w:hAnsi="Mulish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556DAD95" wp14:editId="4E703215">
              <wp:simplePos x="0" y="0"/>
              <wp:positionH relativeFrom="page">
                <wp:posOffset>876935</wp:posOffset>
              </wp:positionH>
              <wp:positionV relativeFrom="page">
                <wp:posOffset>10072370</wp:posOffset>
              </wp:positionV>
              <wp:extent cx="1299845" cy="365760"/>
              <wp:effectExtent l="0" t="0" r="0" b="0"/>
              <wp:wrapNone/>
              <wp:docPr id="35995341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984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FF72EF" w14:textId="77777777" w:rsidR="00362D91" w:rsidRPr="00A655A2" w:rsidRDefault="00362D91" w:rsidP="00362D91">
                          <w:pPr>
                            <w:spacing w:before="20" w:line="225" w:lineRule="auto"/>
                            <w:ind w:left="20" w:right="-18"/>
                            <w:rPr>
                              <w:rFonts w:ascii="Mulish" w:hAnsi="Mulish"/>
                              <w:sz w:val="14"/>
                            </w:rPr>
                          </w:pPr>
                          <w:r w:rsidRPr="00A655A2">
                            <w:rPr>
                              <w:rFonts w:ascii="Mulish" w:hAnsi="Mulish"/>
                              <w:b/>
                              <w:sz w:val="14"/>
                            </w:rPr>
                            <w:t xml:space="preserve">Consejo de Transparencia AAI </w:t>
                          </w:r>
                          <w:r w:rsidRPr="00A655A2">
                            <w:rPr>
                              <w:rFonts w:ascii="Mulish" w:hAnsi="Mulish"/>
                              <w:sz w:val="14"/>
                            </w:rPr>
                            <w:t>C/ José Abascal, nº 2, 5º-C 28003 MADRID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DAD9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69.05pt;margin-top:793.1pt;width:102.35pt;height:28.8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" filled="f" stroked="f">
              <v:textbox inset="0,0,0,0">
                <w:txbxContent>
                  <w:p w14:paraId="5DFF72EF" w14:textId="77777777" w:rsidR="00362D91" w:rsidRPr="00A655A2" w:rsidRDefault="00362D91" w:rsidP="00362D91">
                    <w:pPr>
                      <w:spacing w:before="20" w:line="225" w:lineRule="auto"/>
                      <w:ind w:left="20" w:right="-18"/>
                      <w:rPr>
                        <w:rFonts w:ascii="Mulish" w:hAnsi="Mulish"/>
                        <w:sz w:val="14"/>
                      </w:rPr>
                    </w:pPr>
                    <w:r w:rsidRPr="00A655A2">
                      <w:rPr>
                        <w:rFonts w:ascii="Mulish" w:hAnsi="Mulish"/>
                        <w:b/>
                        <w:sz w:val="14"/>
                      </w:rPr>
                      <w:t xml:space="preserve">Consejo de Transparencia AAI </w:t>
                    </w:r>
                    <w:r w:rsidRPr="00A655A2">
                      <w:rPr>
                        <w:rFonts w:ascii="Mulish" w:hAnsi="Mulish"/>
                        <w:sz w:val="14"/>
                      </w:rPr>
                      <w:t>C/ José Abascal, nº 2, 5º-C 28003 MADRID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69F40DE2" wp14:editId="52CD6E8A">
              <wp:simplePos x="0" y="0"/>
              <wp:positionH relativeFrom="page">
                <wp:posOffset>4848860</wp:posOffset>
              </wp:positionH>
              <wp:positionV relativeFrom="page">
                <wp:posOffset>10081260</wp:posOffset>
              </wp:positionV>
              <wp:extent cx="2000250" cy="419100"/>
              <wp:effectExtent l="0" t="0" r="0" b="0"/>
              <wp:wrapNone/>
              <wp:docPr id="443887118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F72C9" w14:textId="77777777" w:rsidR="001C2B35" w:rsidRPr="00054646" w:rsidRDefault="002D2635" w:rsidP="001C2B35">
                          <w:pPr>
                            <w:tabs>
                              <w:tab w:val="left" w:pos="2798"/>
                            </w:tabs>
                            <w:spacing w:before="20" w:line="225" w:lineRule="auto"/>
                            <w:ind w:left="101" w:right="342" w:hanging="82"/>
                            <w:jc w:val="right"/>
                            <w:rPr>
                              <w:rFonts w:ascii="Mulish" w:hAnsi="Mulish"/>
                              <w:sz w:val="14"/>
                              <w:lang w:val="en-GB"/>
                            </w:rPr>
                          </w:pPr>
                          <w:hyperlink r:id="rId1">
                            <w:r w:rsidR="001C2B35" w:rsidRPr="00054646">
                              <w:rPr>
                                <w:rFonts w:ascii="Mulish" w:hAnsi="Mulish"/>
                                <w:sz w:val="14"/>
                                <w:lang w:val="en-GB"/>
                              </w:rPr>
                              <w:t>email: ctbg@consejodetransparencia.es</w:t>
                            </w:r>
                          </w:hyperlink>
                          <w:r w:rsidR="001C2B35" w:rsidRPr="00054646">
                            <w:rPr>
                              <w:rFonts w:ascii="Mulish" w:hAnsi="Mulish"/>
                              <w:sz w:val="14"/>
                              <w:lang w:val="en-GB"/>
                            </w:rPr>
                            <w:t xml:space="preserve"> Teléfono: 91 273 33 20 - 91 273 33 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F40DE2" id="Cuadro de texto 1" o:spid="_x0000_s1027" type="#_x0000_t202" style="position:absolute;left:0;text-align:left;margin-left:381.8pt;margin-top:793.8pt;width:157.5pt;height:33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" filled="f" stroked="f">
              <v:textbox inset="0,0,0,0">
                <w:txbxContent>
                  <w:p w14:paraId="59EF72C9" w14:textId="77777777" w:rsidR="001C2B35" w:rsidRPr="00054646" w:rsidRDefault="00895ABA" w:rsidP="001C2B35">
                    <w:pPr>
                      <w:tabs>
                        <w:tab w:val="left" w:pos="2798"/>
                      </w:tabs>
                      <w:spacing w:before="20" w:line="225" w:lineRule="auto"/>
                      <w:ind w:left="101" w:right="342" w:hanging="82"/>
                      <w:jc w:val="right"/>
                      <w:rPr>
                        <w:rFonts w:ascii="Mulish" w:hAnsi="Mulish"/>
                        <w:sz w:val="14"/>
                        <w:lang w:val="en-GB"/>
                      </w:rPr>
                    </w:pPr>
                    <w:hyperlink r:id="rId2">
                      <w:r w:rsidR="001C2B35" w:rsidRPr="00054646">
                        <w:rPr>
                          <w:rFonts w:ascii="Mulish" w:hAnsi="Mulish"/>
                          <w:sz w:val="14"/>
                          <w:lang w:val="en-GB"/>
                        </w:rPr>
                        <w:t>email: ctbg@consejodetransparencia.es</w:t>
                      </w:r>
                    </w:hyperlink>
                    <w:r w:rsidR="001C2B35" w:rsidRPr="00054646">
                      <w:rPr>
                        <w:rFonts w:ascii="Mulish" w:hAnsi="Mulish"/>
                        <w:sz w:val="14"/>
                        <w:lang w:val="en-GB"/>
                      </w:rPr>
                      <w:t xml:space="preserve"> Teléfono: 91 273 33 20 - 91 273 33 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1A91">
      <w:tab/>
    </w:r>
    <w:r w:rsidR="00F31A91">
      <w:tab/>
    </w:r>
    <w:r w:rsidR="00F31A91">
      <w:tab/>
    </w:r>
    <w:r w:rsidR="00F31A91">
      <w:tab/>
    </w:r>
    <w:r w:rsidR="001C2B3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32192" w14:textId="77777777" w:rsidR="00136AAB" w:rsidRDefault="00136AAB" w:rsidP="00E033DF">
      <w:pPr>
        <w:spacing w:after="0" w:line="240" w:lineRule="auto"/>
      </w:pPr>
      <w:r>
        <w:separator/>
      </w:r>
    </w:p>
  </w:footnote>
  <w:footnote w:type="continuationSeparator" w:id="0">
    <w:p w14:paraId="4F9BB9DC" w14:textId="77777777" w:rsidR="00136AAB" w:rsidRDefault="00136AAB" w:rsidP="00E03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41301" w14:textId="44845E65" w:rsidR="00A666AD" w:rsidRDefault="005A71CC" w:rsidP="008D3392">
    <w:pPr>
      <w:pStyle w:val="Encabezado"/>
      <w:ind w:left="-284"/>
      <w:rPr>
        <w:sz w:val="16"/>
        <w:szCs w:val="16"/>
      </w:rPr>
    </w:pPr>
    <w:r>
      <w:rPr>
        <w:noProof/>
        <w:lang w:eastAsia="es-ES"/>
      </w:rPr>
      <w:drawing>
        <wp:anchor distT="0" distB="0" distL="114300" distR="114300" simplePos="0" relativeHeight="251683840" behindDoc="0" locked="0" layoutInCell="1" allowOverlap="1" wp14:anchorId="009FC8A4" wp14:editId="76446921">
          <wp:simplePos x="0" y="0"/>
          <wp:positionH relativeFrom="margin">
            <wp:posOffset>2031365</wp:posOffset>
          </wp:positionH>
          <wp:positionV relativeFrom="topMargin">
            <wp:posOffset>429260</wp:posOffset>
          </wp:positionV>
          <wp:extent cx="1798320" cy="419100"/>
          <wp:effectExtent l="0" t="0" r="0" b="0"/>
          <wp:wrapSquare wrapText="bothSides"/>
          <wp:docPr id="1704970856" name="Imagen 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835127" name="Imagen 1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6353F07" w14:textId="22D445BE" w:rsidR="00A666AD" w:rsidRDefault="00A666AD" w:rsidP="008D3392">
    <w:pPr>
      <w:pStyle w:val="Encabezado"/>
      <w:ind w:left="-284"/>
      <w:rPr>
        <w:sz w:val="16"/>
        <w:szCs w:val="16"/>
      </w:rPr>
    </w:pPr>
  </w:p>
  <w:p w14:paraId="4F080CFF" w14:textId="77777777" w:rsidR="00A666AD" w:rsidRDefault="00A666AD" w:rsidP="008D3392">
    <w:pPr>
      <w:pStyle w:val="Encabezado"/>
      <w:ind w:left="-284"/>
      <w:rPr>
        <w:sz w:val="16"/>
        <w:szCs w:val="16"/>
      </w:rPr>
    </w:pPr>
  </w:p>
  <w:p w14:paraId="06866FF9" w14:textId="7276C937" w:rsidR="00A666AD" w:rsidRDefault="00A666AD" w:rsidP="008D3392">
    <w:pPr>
      <w:pStyle w:val="Encabezado"/>
      <w:ind w:left="-284"/>
      <w:rPr>
        <w:sz w:val="16"/>
        <w:szCs w:val="16"/>
      </w:rPr>
    </w:pPr>
  </w:p>
  <w:p w14:paraId="1BA3DC98" w14:textId="5991D6BE" w:rsidR="00A666AD" w:rsidRDefault="00A666AD" w:rsidP="008D3392">
    <w:pPr>
      <w:pStyle w:val="Encabezado"/>
      <w:ind w:left="-284"/>
      <w:rPr>
        <w:sz w:val="16"/>
        <w:szCs w:val="16"/>
      </w:rPr>
    </w:pPr>
  </w:p>
  <w:p w14:paraId="4AE82505" w14:textId="77777777" w:rsidR="005A71CC" w:rsidRDefault="005A71CC" w:rsidP="008D3392">
    <w:pPr>
      <w:pStyle w:val="Encabezado"/>
      <w:ind w:left="-284"/>
      <w:rPr>
        <w:sz w:val="16"/>
        <w:szCs w:val="16"/>
      </w:rPr>
    </w:pPr>
  </w:p>
  <w:p w14:paraId="6C40E5E5" w14:textId="081D95D3" w:rsidR="004E6B2E" w:rsidRPr="005951F3" w:rsidRDefault="004E6B2E" w:rsidP="008D3392">
    <w:pPr>
      <w:pStyle w:val="Encabezado"/>
      <w:ind w:left="-284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E5EB" w14:textId="31BCD447" w:rsidR="005D4FB7" w:rsidRDefault="00F3528C" w:rsidP="00407A64">
    <w:pPr>
      <w:pStyle w:val="Sinespaciado"/>
      <w:tabs>
        <w:tab w:val="left" w:pos="6705"/>
      </w:tabs>
      <w:ind w:left="-284"/>
    </w:pPr>
    <w:r>
      <w:tab/>
    </w:r>
  </w:p>
  <w:p w14:paraId="6C40E5EC" w14:textId="568A3200" w:rsidR="004E6B2E" w:rsidRDefault="004E6B2E" w:rsidP="00E873AB">
    <w:pPr>
      <w:pStyle w:val="Encabezado"/>
    </w:pPr>
  </w:p>
  <w:p w14:paraId="6C40E5F1" w14:textId="77777777" w:rsidR="00F31A91" w:rsidRDefault="00F31A91" w:rsidP="00E873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555A2"/>
    <w:multiLevelType w:val="hybridMultilevel"/>
    <w:tmpl w:val="FAA2A5D4"/>
    <w:lvl w:ilvl="0" w:tplc="0C0A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C757A02"/>
    <w:multiLevelType w:val="hybridMultilevel"/>
    <w:tmpl w:val="DAB62EB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154FE"/>
    <w:multiLevelType w:val="hybridMultilevel"/>
    <w:tmpl w:val="A8DEBFC0"/>
    <w:lvl w:ilvl="0" w:tplc="07A46A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D5189"/>
    <w:multiLevelType w:val="hybridMultilevel"/>
    <w:tmpl w:val="93604176"/>
    <w:lvl w:ilvl="0" w:tplc="0C0A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4" w15:restartNumberingAfterBreak="0">
    <w:nsid w:val="3BB305A0"/>
    <w:multiLevelType w:val="hybridMultilevel"/>
    <w:tmpl w:val="FF68F5BC"/>
    <w:lvl w:ilvl="0" w:tplc="CA582274">
      <w:start w:val="1"/>
      <w:numFmt w:val="bullet"/>
      <w:lvlText w:val="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0B32F8D"/>
    <w:multiLevelType w:val="hybridMultilevel"/>
    <w:tmpl w:val="BBBCCC2E"/>
    <w:lvl w:ilvl="0" w:tplc="3C24B53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color w:val="0C0C0C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10947"/>
    <w:multiLevelType w:val="hybridMultilevel"/>
    <w:tmpl w:val="7AD0E230"/>
    <w:lvl w:ilvl="0" w:tplc="F22AECF0">
      <w:numFmt w:val="bullet"/>
      <w:lvlText w:val="•"/>
      <w:lvlJc w:val="left"/>
      <w:pPr>
        <w:ind w:left="786" w:hanging="360"/>
      </w:pPr>
      <w:rPr>
        <w:rFonts w:ascii="Mulish" w:eastAsia="Mulish" w:hAnsi="Mulish" w:cs="Mulish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7144683"/>
    <w:multiLevelType w:val="hybridMultilevel"/>
    <w:tmpl w:val="A782AB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C0C0C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E47A6"/>
    <w:multiLevelType w:val="hybridMultilevel"/>
    <w:tmpl w:val="DE5626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AA8"/>
    <w:rsid w:val="00001A8D"/>
    <w:rsid w:val="00020447"/>
    <w:rsid w:val="00020606"/>
    <w:rsid w:val="00020D07"/>
    <w:rsid w:val="00022A5E"/>
    <w:rsid w:val="000319A0"/>
    <w:rsid w:val="000507B3"/>
    <w:rsid w:val="00054646"/>
    <w:rsid w:val="000566D2"/>
    <w:rsid w:val="000603FA"/>
    <w:rsid w:val="0006541E"/>
    <w:rsid w:val="00067423"/>
    <w:rsid w:val="000759E0"/>
    <w:rsid w:val="00081028"/>
    <w:rsid w:val="0009002D"/>
    <w:rsid w:val="0009274F"/>
    <w:rsid w:val="000967B9"/>
    <w:rsid w:val="000974DF"/>
    <w:rsid w:val="000A0B48"/>
    <w:rsid w:val="000A35BB"/>
    <w:rsid w:val="000A496D"/>
    <w:rsid w:val="000A4974"/>
    <w:rsid w:val="000A6070"/>
    <w:rsid w:val="000A633D"/>
    <w:rsid w:val="000B22B3"/>
    <w:rsid w:val="000B3967"/>
    <w:rsid w:val="000C4037"/>
    <w:rsid w:val="000C7DEA"/>
    <w:rsid w:val="000D6A10"/>
    <w:rsid w:val="000F353C"/>
    <w:rsid w:val="00100848"/>
    <w:rsid w:val="00101E4F"/>
    <w:rsid w:val="001021B2"/>
    <w:rsid w:val="00110D03"/>
    <w:rsid w:val="001179ED"/>
    <w:rsid w:val="001233F6"/>
    <w:rsid w:val="0012487F"/>
    <w:rsid w:val="00126597"/>
    <w:rsid w:val="00126747"/>
    <w:rsid w:val="001269A0"/>
    <w:rsid w:val="00136AAB"/>
    <w:rsid w:val="00137CC2"/>
    <w:rsid w:val="001456C9"/>
    <w:rsid w:val="0015363A"/>
    <w:rsid w:val="00153863"/>
    <w:rsid w:val="001543D9"/>
    <w:rsid w:val="0015773A"/>
    <w:rsid w:val="00161CD5"/>
    <w:rsid w:val="00167568"/>
    <w:rsid w:val="00172B40"/>
    <w:rsid w:val="0018353B"/>
    <w:rsid w:val="00186792"/>
    <w:rsid w:val="00187879"/>
    <w:rsid w:val="00192AB8"/>
    <w:rsid w:val="00193DF1"/>
    <w:rsid w:val="001A133B"/>
    <w:rsid w:val="001B10FD"/>
    <w:rsid w:val="001C2B35"/>
    <w:rsid w:val="001C619B"/>
    <w:rsid w:val="001D1779"/>
    <w:rsid w:val="001E6A38"/>
    <w:rsid w:val="001F1141"/>
    <w:rsid w:val="001F7540"/>
    <w:rsid w:val="00201F19"/>
    <w:rsid w:val="0020357A"/>
    <w:rsid w:val="00212051"/>
    <w:rsid w:val="002134BE"/>
    <w:rsid w:val="00222419"/>
    <w:rsid w:val="00224350"/>
    <w:rsid w:val="00224C4F"/>
    <w:rsid w:val="002265EE"/>
    <w:rsid w:val="00230466"/>
    <w:rsid w:val="0023304E"/>
    <w:rsid w:val="0025152B"/>
    <w:rsid w:val="00252220"/>
    <w:rsid w:val="0028507C"/>
    <w:rsid w:val="00285BCA"/>
    <w:rsid w:val="00285D61"/>
    <w:rsid w:val="00292E9B"/>
    <w:rsid w:val="002A5660"/>
    <w:rsid w:val="002B20AF"/>
    <w:rsid w:val="002C228E"/>
    <w:rsid w:val="002C7076"/>
    <w:rsid w:val="002D2635"/>
    <w:rsid w:val="002D6E52"/>
    <w:rsid w:val="002E3710"/>
    <w:rsid w:val="002E4E66"/>
    <w:rsid w:val="002E7112"/>
    <w:rsid w:val="0030149D"/>
    <w:rsid w:val="00301868"/>
    <w:rsid w:val="00314159"/>
    <w:rsid w:val="003148DA"/>
    <w:rsid w:val="003160FA"/>
    <w:rsid w:val="003212E5"/>
    <w:rsid w:val="00343319"/>
    <w:rsid w:val="00350E0B"/>
    <w:rsid w:val="00362227"/>
    <w:rsid w:val="00362D91"/>
    <w:rsid w:val="0037028A"/>
    <w:rsid w:val="0039299B"/>
    <w:rsid w:val="00394546"/>
    <w:rsid w:val="003A48C6"/>
    <w:rsid w:val="003A7609"/>
    <w:rsid w:val="003B0CD2"/>
    <w:rsid w:val="003B4951"/>
    <w:rsid w:val="003C3727"/>
    <w:rsid w:val="003C665C"/>
    <w:rsid w:val="003C685A"/>
    <w:rsid w:val="003D41CC"/>
    <w:rsid w:val="003D4F20"/>
    <w:rsid w:val="003D5AFA"/>
    <w:rsid w:val="003F7BA2"/>
    <w:rsid w:val="0040037A"/>
    <w:rsid w:val="004052CC"/>
    <w:rsid w:val="004053F7"/>
    <w:rsid w:val="00407A64"/>
    <w:rsid w:val="00424AD6"/>
    <w:rsid w:val="00445708"/>
    <w:rsid w:val="0045349D"/>
    <w:rsid w:val="00456863"/>
    <w:rsid w:val="00457DE8"/>
    <w:rsid w:val="004735F3"/>
    <w:rsid w:val="00474811"/>
    <w:rsid w:val="00491874"/>
    <w:rsid w:val="00492494"/>
    <w:rsid w:val="004A5EA5"/>
    <w:rsid w:val="004A6ABC"/>
    <w:rsid w:val="004B465F"/>
    <w:rsid w:val="004C1695"/>
    <w:rsid w:val="004D002C"/>
    <w:rsid w:val="004D143E"/>
    <w:rsid w:val="004D3C31"/>
    <w:rsid w:val="004D3E59"/>
    <w:rsid w:val="004E0CEC"/>
    <w:rsid w:val="004E3AC4"/>
    <w:rsid w:val="004E6B2E"/>
    <w:rsid w:val="004F19F9"/>
    <w:rsid w:val="004F6BC7"/>
    <w:rsid w:val="00505712"/>
    <w:rsid w:val="005148C2"/>
    <w:rsid w:val="00521EA5"/>
    <w:rsid w:val="00532CA0"/>
    <w:rsid w:val="00533506"/>
    <w:rsid w:val="00533D96"/>
    <w:rsid w:val="00534374"/>
    <w:rsid w:val="005353F4"/>
    <w:rsid w:val="005432EE"/>
    <w:rsid w:val="0055220F"/>
    <w:rsid w:val="00553F22"/>
    <w:rsid w:val="005557C9"/>
    <w:rsid w:val="005664C3"/>
    <w:rsid w:val="00577451"/>
    <w:rsid w:val="005921B9"/>
    <w:rsid w:val="00592B0F"/>
    <w:rsid w:val="00594A30"/>
    <w:rsid w:val="005951F3"/>
    <w:rsid w:val="00596401"/>
    <w:rsid w:val="005A5A07"/>
    <w:rsid w:val="005A71CC"/>
    <w:rsid w:val="005B04D4"/>
    <w:rsid w:val="005B08E3"/>
    <w:rsid w:val="005B0C58"/>
    <w:rsid w:val="005B1E17"/>
    <w:rsid w:val="005B1FF0"/>
    <w:rsid w:val="005B3D95"/>
    <w:rsid w:val="005D4FB7"/>
    <w:rsid w:val="005F1275"/>
    <w:rsid w:val="0060170A"/>
    <w:rsid w:val="00607622"/>
    <w:rsid w:val="00610C63"/>
    <w:rsid w:val="00610D38"/>
    <w:rsid w:val="006150E9"/>
    <w:rsid w:val="006164A1"/>
    <w:rsid w:val="006420DC"/>
    <w:rsid w:val="0064406A"/>
    <w:rsid w:val="00644241"/>
    <w:rsid w:val="0064511D"/>
    <w:rsid w:val="00653F04"/>
    <w:rsid w:val="00657AD7"/>
    <w:rsid w:val="00662D91"/>
    <w:rsid w:val="006634E1"/>
    <w:rsid w:val="00663757"/>
    <w:rsid w:val="006646A2"/>
    <w:rsid w:val="006674A1"/>
    <w:rsid w:val="00672F1F"/>
    <w:rsid w:val="00672FE7"/>
    <w:rsid w:val="00675A3E"/>
    <w:rsid w:val="00676056"/>
    <w:rsid w:val="00677D25"/>
    <w:rsid w:val="006814A4"/>
    <w:rsid w:val="00683526"/>
    <w:rsid w:val="00683648"/>
    <w:rsid w:val="006850A8"/>
    <w:rsid w:val="00686DAC"/>
    <w:rsid w:val="0069451C"/>
    <w:rsid w:val="00697013"/>
    <w:rsid w:val="006975F4"/>
    <w:rsid w:val="00697BD6"/>
    <w:rsid w:val="006A0075"/>
    <w:rsid w:val="006A0839"/>
    <w:rsid w:val="006A1854"/>
    <w:rsid w:val="006A7274"/>
    <w:rsid w:val="006B509B"/>
    <w:rsid w:val="006B61F4"/>
    <w:rsid w:val="006C01FD"/>
    <w:rsid w:val="006C7099"/>
    <w:rsid w:val="006D7AB5"/>
    <w:rsid w:val="006E02BF"/>
    <w:rsid w:val="006E2CA6"/>
    <w:rsid w:val="006E7217"/>
    <w:rsid w:val="007008DF"/>
    <w:rsid w:val="00704FB2"/>
    <w:rsid w:val="007101D5"/>
    <w:rsid w:val="00713DA2"/>
    <w:rsid w:val="00715418"/>
    <w:rsid w:val="00716250"/>
    <w:rsid w:val="0071792B"/>
    <w:rsid w:val="00721825"/>
    <w:rsid w:val="00731A6C"/>
    <w:rsid w:val="00735016"/>
    <w:rsid w:val="00745878"/>
    <w:rsid w:val="0074602A"/>
    <w:rsid w:val="0076750E"/>
    <w:rsid w:val="0077498A"/>
    <w:rsid w:val="0077727F"/>
    <w:rsid w:val="0079005D"/>
    <w:rsid w:val="007901C0"/>
    <w:rsid w:val="0079081D"/>
    <w:rsid w:val="0079363A"/>
    <w:rsid w:val="00796AC5"/>
    <w:rsid w:val="007B233B"/>
    <w:rsid w:val="007B349E"/>
    <w:rsid w:val="007B410A"/>
    <w:rsid w:val="007B41EA"/>
    <w:rsid w:val="007D462E"/>
    <w:rsid w:val="007D6AC8"/>
    <w:rsid w:val="007E7EF7"/>
    <w:rsid w:val="007F337C"/>
    <w:rsid w:val="007F57CD"/>
    <w:rsid w:val="00815269"/>
    <w:rsid w:val="00815C5C"/>
    <w:rsid w:val="008179B3"/>
    <w:rsid w:val="008217AF"/>
    <w:rsid w:val="00824451"/>
    <w:rsid w:val="00827C57"/>
    <w:rsid w:val="00835565"/>
    <w:rsid w:val="00837BBC"/>
    <w:rsid w:val="00842283"/>
    <w:rsid w:val="0084325D"/>
    <w:rsid w:val="008533E7"/>
    <w:rsid w:val="00876402"/>
    <w:rsid w:val="008777BA"/>
    <w:rsid w:val="00882413"/>
    <w:rsid w:val="00895ABA"/>
    <w:rsid w:val="008A205F"/>
    <w:rsid w:val="008B3AD8"/>
    <w:rsid w:val="008C6D52"/>
    <w:rsid w:val="008D3392"/>
    <w:rsid w:val="008E08C3"/>
    <w:rsid w:val="008E2617"/>
    <w:rsid w:val="009019FC"/>
    <w:rsid w:val="00902756"/>
    <w:rsid w:val="009067F6"/>
    <w:rsid w:val="00916A7F"/>
    <w:rsid w:val="00916D71"/>
    <w:rsid w:val="00920FC8"/>
    <w:rsid w:val="00922C73"/>
    <w:rsid w:val="0092651B"/>
    <w:rsid w:val="0093132C"/>
    <w:rsid w:val="00945360"/>
    <w:rsid w:val="00946059"/>
    <w:rsid w:val="00966AFC"/>
    <w:rsid w:val="0097230C"/>
    <w:rsid w:val="00975B64"/>
    <w:rsid w:val="00980FC7"/>
    <w:rsid w:val="0098696D"/>
    <w:rsid w:val="0099045A"/>
    <w:rsid w:val="00992066"/>
    <w:rsid w:val="00993416"/>
    <w:rsid w:val="00995EC5"/>
    <w:rsid w:val="009B1393"/>
    <w:rsid w:val="009B2AF5"/>
    <w:rsid w:val="009B33D2"/>
    <w:rsid w:val="009B3A1E"/>
    <w:rsid w:val="009B42F0"/>
    <w:rsid w:val="009B44BF"/>
    <w:rsid w:val="009C1C4B"/>
    <w:rsid w:val="009D6457"/>
    <w:rsid w:val="009D7037"/>
    <w:rsid w:val="009E02B2"/>
    <w:rsid w:val="009F76E1"/>
    <w:rsid w:val="00A0030B"/>
    <w:rsid w:val="00A00DE3"/>
    <w:rsid w:val="00A035A9"/>
    <w:rsid w:val="00A0519D"/>
    <w:rsid w:val="00A24C05"/>
    <w:rsid w:val="00A253C0"/>
    <w:rsid w:val="00A274B8"/>
    <w:rsid w:val="00A34AB3"/>
    <w:rsid w:val="00A3547A"/>
    <w:rsid w:val="00A40308"/>
    <w:rsid w:val="00A54595"/>
    <w:rsid w:val="00A666AD"/>
    <w:rsid w:val="00A667E2"/>
    <w:rsid w:val="00A70569"/>
    <w:rsid w:val="00A90913"/>
    <w:rsid w:val="00A968FD"/>
    <w:rsid w:val="00AA0900"/>
    <w:rsid w:val="00AB66BB"/>
    <w:rsid w:val="00AC04DC"/>
    <w:rsid w:val="00AC124E"/>
    <w:rsid w:val="00AD4A01"/>
    <w:rsid w:val="00AD4EAB"/>
    <w:rsid w:val="00AE599B"/>
    <w:rsid w:val="00AE7311"/>
    <w:rsid w:val="00B109CF"/>
    <w:rsid w:val="00B1194B"/>
    <w:rsid w:val="00B1326E"/>
    <w:rsid w:val="00B16B17"/>
    <w:rsid w:val="00B25D70"/>
    <w:rsid w:val="00B27714"/>
    <w:rsid w:val="00B30318"/>
    <w:rsid w:val="00B316B6"/>
    <w:rsid w:val="00B33F7D"/>
    <w:rsid w:val="00B3521D"/>
    <w:rsid w:val="00B3619D"/>
    <w:rsid w:val="00B5459A"/>
    <w:rsid w:val="00B606D6"/>
    <w:rsid w:val="00B80115"/>
    <w:rsid w:val="00B807DE"/>
    <w:rsid w:val="00B84BDC"/>
    <w:rsid w:val="00B877B1"/>
    <w:rsid w:val="00B90546"/>
    <w:rsid w:val="00B92379"/>
    <w:rsid w:val="00B9237A"/>
    <w:rsid w:val="00B943C9"/>
    <w:rsid w:val="00B95903"/>
    <w:rsid w:val="00BA151E"/>
    <w:rsid w:val="00BA4068"/>
    <w:rsid w:val="00BA62A5"/>
    <w:rsid w:val="00BB14B1"/>
    <w:rsid w:val="00BB6595"/>
    <w:rsid w:val="00BC1926"/>
    <w:rsid w:val="00BC5688"/>
    <w:rsid w:val="00BD42E2"/>
    <w:rsid w:val="00BE5432"/>
    <w:rsid w:val="00BE7029"/>
    <w:rsid w:val="00C00902"/>
    <w:rsid w:val="00C00B2F"/>
    <w:rsid w:val="00C05613"/>
    <w:rsid w:val="00C10C5F"/>
    <w:rsid w:val="00C12962"/>
    <w:rsid w:val="00C15233"/>
    <w:rsid w:val="00C34F68"/>
    <w:rsid w:val="00C37FF6"/>
    <w:rsid w:val="00C40DD4"/>
    <w:rsid w:val="00C4437B"/>
    <w:rsid w:val="00C5192C"/>
    <w:rsid w:val="00C6302D"/>
    <w:rsid w:val="00C63F38"/>
    <w:rsid w:val="00C669B4"/>
    <w:rsid w:val="00C7791E"/>
    <w:rsid w:val="00C900C9"/>
    <w:rsid w:val="00C90F66"/>
    <w:rsid w:val="00C94749"/>
    <w:rsid w:val="00CA1C61"/>
    <w:rsid w:val="00CA1CA7"/>
    <w:rsid w:val="00CB4953"/>
    <w:rsid w:val="00CD21B6"/>
    <w:rsid w:val="00CD4664"/>
    <w:rsid w:val="00CD664D"/>
    <w:rsid w:val="00CE6A08"/>
    <w:rsid w:val="00CE711A"/>
    <w:rsid w:val="00CF04E9"/>
    <w:rsid w:val="00CF5E50"/>
    <w:rsid w:val="00CF7BBC"/>
    <w:rsid w:val="00D03D1A"/>
    <w:rsid w:val="00D04F1E"/>
    <w:rsid w:val="00D0710A"/>
    <w:rsid w:val="00D10A0B"/>
    <w:rsid w:val="00D13FB4"/>
    <w:rsid w:val="00D1442D"/>
    <w:rsid w:val="00D217DF"/>
    <w:rsid w:val="00D262CE"/>
    <w:rsid w:val="00D337F8"/>
    <w:rsid w:val="00D3478D"/>
    <w:rsid w:val="00D46526"/>
    <w:rsid w:val="00D50595"/>
    <w:rsid w:val="00D519BA"/>
    <w:rsid w:val="00D61DDC"/>
    <w:rsid w:val="00D647BE"/>
    <w:rsid w:val="00D71C8B"/>
    <w:rsid w:val="00D74DBF"/>
    <w:rsid w:val="00D83AD7"/>
    <w:rsid w:val="00D90BAA"/>
    <w:rsid w:val="00D9573F"/>
    <w:rsid w:val="00DA1AA8"/>
    <w:rsid w:val="00DA661C"/>
    <w:rsid w:val="00DC45C2"/>
    <w:rsid w:val="00DD088C"/>
    <w:rsid w:val="00DD76CF"/>
    <w:rsid w:val="00DF0AA4"/>
    <w:rsid w:val="00DF4FF2"/>
    <w:rsid w:val="00DF50CF"/>
    <w:rsid w:val="00DF52D8"/>
    <w:rsid w:val="00DF6170"/>
    <w:rsid w:val="00DF62C2"/>
    <w:rsid w:val="00E0067D"/>
    <w:rsid w:val="00E033DF"/>
    <w:rsid w:val="00E278F9"/>
    <w:rsid w:val="00E27A44"/>
    <w:rsid w:val="00E369D7"/>
    <w:rsid w:val="00E42F8B"/>
    <w:rsid w:val="00E50B8F"/>
    <w:rsid w:val="00E52301"/>
    <w:rsid w:val="00E537A9"/>
    <w:rsid w:val="00E719AE"/>
    <w:rsid w:val="00E805C3"/>
    <w:rsid w:val="00E873AB"/>
    <w:rsid w:val="00E94641"/>
    <w:rsid w:val="00EA75EE"/>
    <w:rsid w:val="00EB7AAC"/>
    <w:rsid w:val="00ED2187"/>
    <w:rsid w:val="00EE1958"/>
    <w:rsid w:val="00EE391E"/>
    <w:rsid w:val="00EF73FE"/>
    <w:rsid w:val="00EF7E7E"/>
    <w:rsid w:val="00EF7F60"/>
    <w:rsid w:val="00F01E2C"/>
    <w:rsid w:val="00F02499"/>
    <w:rsid w:val="00F04045"/>
    <w:rsid w:val="00F15560"/>
    <w:rsid w:val="00F253DF"/>
    <w:rsid w:val="00F304D4"/>
    <w:rsid w:val="00F30B12"/>
    <w:rsid w:val="00F31A91"/>
    <w:rsid w:val="00F31BF5"/>
    <w:rsid w:val="00F3528C"/>
    <w:rsid w:val="00F436DD"/>
    <w:rsid w:val="00F47A62"/>
    <w:rsid w:val="00F51DB5"/>
    <w:rsid w:val="00F55615"/>
    <w:rsid w:val="00F60E8E"/>
    <w:rsid w:val="00F67701"/>
    <w:rsid w:val="00F73ACD"/>
    <w:rsid w:val="00F814B7"/>
    <w:rsid w:val="00F8360E"/>
    <w:rsid w:val="00FB1946"/>
    <w:rsid w:val="00FB2DF2"/>
    <w:rsid w:val="00FC078A"/>
    <w:rsid w:val="00FC4F5D"/>
    <w:rsid w:val="00FC7309"/>
    <w:rsid w:val="00FD0A75"/>
    <w:rsid w:val="00FD375B"/>
    <w:rsid w:val="00FD5AAD"/>
    <w:rsid w:val="00FD7623"/>
    <w:rsid w:val="00FD76E2"/>
    <w:rsid w:val="00FE4074"/>
    <w:rsid w:val="00FE5C64"/>
    <w:rsid w:val="00FE6C2A"/>
    <w:rsid w:val="00FF18D4"/>
    <w:rsid w:val="00FF2B47"/>
    <w:rsid w:val="00FF5FFD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40E5B0"/>
  <w15:docId w15:val="{3A54E176-1594-43FE-802E-0F09132E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4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8E2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033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33DF"/>
  </w:style>
  <w:style w:type="paragraph" w:styleId="Piedepgina">
    <w:name w:val="footer"/>
    <w:basedOn w:val="Normal"/>
    <w:link w:val="PiedepginaCar"/>
    <w:uiPriority w:val="99"/>
    <w:unhideWhenUsed/>
    <w:rsid w:val="00E033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33DF"/>
  </w:style>
  <w:style w:type="paragraph" w:styleId="Sinespaciado">
    <w:name w:val="No Spacing"/>
    <w:uiPriority w:val="1"/>
    <w:qFormat/>
    <w:rsid w:val="0018353B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835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8353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8353B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353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B3A1E"/>
    <w:rPr>
      <w:color w:val="034638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407A64"/>
    <w:pPr>
      <w:widowControl w:val="0"/>
      <w:autoSpaceDE w:val="0"/>
      <w:autoSpaceDN w:val="0"/>
      <w:spacing w:after="0" w:line="240" w:lineRule="auto"/>
    </w:pPr>
    <w:rPr>
      <w:rFonts w:ascii="Mulish" w:eastAsia="Mulish" w:hAnsi="Mulish" w:cs="Mulish"/>
      <w:sz w:val="20"/>
      <w:szCs w:val="20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07A64"/>
    <w:rPr>
      <w:rFonts w:ascii="Mulish" w:eastAsia="Mulish" w:hAnsi="Mulish" w:cs="Mulish"/>
      <w:sz w:val="20"/>
      <w:szCs w:val="20"/>
      <w:lang w:eastAsia="es-ES" w:bidi="es-ES"/>
    </w:rPr>
  </w:style>
  <w:style w:type="paragraph" w:styleId="Prrafodelista">
    <w:name w:val="List Paragraph"/>
    <w:basedOn w:val="Normal"/>
    <w:uiPriority w:val="34"/>
    <w:qFormat/>
    <w:rsid w:val="00BA4068"/>
    <w:pPr>
      <w:ind w:left="720"/>
      <w:contextualSpacing/>
    </w:pPr>
  </w:style>
  <w:style w:type="table" w:customStyle="1" w:styleId="Sombreadomedio2-nfasis32">
    <w:name w:val="Sombreado medio 2 - Énfasis 32"/>
    <w:basedOn w:val="Tablanormal"/>
    <w:next w:val="Sombreadomedio2-nfasis3"/>
    <w:uiPriority w:val="64"/>
    <w:rsid w:val="00BA4068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BA40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4C5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4C5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44C5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cuadrculaclara">
    <w:name w:val="Grid Table Light"/>
    <w:basedOn w:val="Tablanormal"/>
    <w:uiPriority w:val="40"/>
    <w:rsid w:val="00BA406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lista3-nfasis2">
    <w:name w:val="List Table 3 Accent 2"/>
    <w:basedOn w:val="Tablanormal"/>
    <w:uiPriority w:val="48"/>
    <w:rsid w:val="00EF73FE"/>
    <w:pPr>
      <w:spacing w:after="0" w:line="240" w:lineRule="auto"/>
    </w:pPr>
    <w:rPr>
      <w:lang w:eastAsia="es-ES"/>
    </w:rPr>
    <w:tblPr>
      <w:tblStyleRowBandSize w:val="1"/>
      <w:tblStyleColBandSize w:val="1"/>
      <w:tblBorders>
        <w:top w:val="single" w:sz="4" w:space="0" w:color="CB9700" w:themeColor="accent2"/>
        <w:left w:val="single" w:sz="4" w:space="0" w:color="CB9700" w:themeColor="accent2"/>
        <w:bottom w:val="single" w:sz="4" w:space="0" w:color="CB9700" w:themeColor="accent2"/>
        <w:right w:val="single" w:sz="4" w:space="0" w:color="CB97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B9700" w:themeFill="accent2"/>
      </w:tcPr>
    </w:tblStylePr>
    <w:tblStylePr w:type="lastRow">
      <w:rPr>
        <w:b/>
        <w:bCs/>
      </w:rPr>
      <w:tblPr/>
      <w:tcPr>
        <w:tcBorders>
          <w:top w:val="double" w:sz="4" w:space="0" w:color="CB97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B9700" w:themeColor="accent2"/>
          <w:right w:val="single" w:sz="4" w:space="0" w:color="CB9700" w:themeColor="accent2"/>
        </w:tcBorders>
      </w:tcPr>
    </w:tblStylePr>
    <w:tblStylePr w:type="band1Horz">
      <w:tblPr/>
      <w:tcPr>
        <w:tcBorders>
          <w:top w:val="single" w:sz="4" w:space="0" w:color="CB9700" w:themeColor="accent2"/>
          <w:bottom w:val="single" w:sz="4" w:space="0" w:color="CB97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B9700" w:themeColor="accent2"/>
          <w:left w:val="nil"/>
        </w:tcBorders>
      </w:tcPr>
    </w:tblStylePr>
    <w:tblStylePr w:type="swCell">
      <w:tblPr/>
      <w:tcPr>
        <w:tcBorders>
          <w:top w:val="double" w:sz="4" w:space="0" w:color="CB9700" w:themeColor="accent2"/>
          <w:right w:val="nil"/>
        </w:tcBorders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3A48C6"/>
    <w:pPr>
      <w:spacing w:after="0" w:line="240" w:lineRule="auto"/>
      <w:jc w:val="both"/>
    </w:pPr>
    <w:rPr>
      <w:rFonts w:ascii="Mulish" w:hAnsi="Mulish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A48C6"/>
    <w:rPr>
      <w:rFonts w:ascii="Mulish" w:hAnsi="Mulish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3A48C6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69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69B4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77498A"/>
    <w:rPr>
      <w:color w:val="605E5C"/>
      <w:shd w:val="clear" w:color="auto" w:fill="E1DFDD"/>
    </w:rPr>
  </w:style>
  <w:style w:type="table" w:styleId="Tablaconcuadrcula4-nfasis2">
    <w:name w:val="Grid Table 4 Accent 2"/>
    <w:basedOn w:val="Tablanormal"/>
    <w:uiPriority w:val="49"/>
    <w:rsid w:val="00BA151E"/>
    <w:pPr>
      <w:spacing w:after="0" w:line="240" w:lineRule="auto"/>
    </w:pPr>
    <w:rPr>
      <w:lang w:eastAsia="es-ES"/>
    </w:rPr>
    <w:tblPr>
      <w:tblStyleRowBandSize w:val="1"/>
      <w:tblStyleColBandSize w:val="1"/>
      <w:tblBorders>
        <w:top w:val="single" w:sz="4" w:space="0" w:color="FFCF46" w:themeColor="accent2" w:themeTint="99"/>
        <w:left w:val="single" w:sz="4" w:space="0" w:color="FFCF46" w:themeColor="accent2" w:themeTint="99"/>
        <w:bottom w:val="single" w:sz="4" w:space="0" w:color="FFCF46" w:themeColor="accent2" w:themeTint="99"/>
        <w:right w:val="single" w:sz="4" w:space="0" w:color="FFCF46" w:themeColor="accent2" w:themeTint="99"/>
        <w:insideH w:val="single" w:sz="4" w:space="0" w:color="FFCF46" w:themeColor="accent2" w:themeTint="99"/>
        <w:insideV w:val="single" w:sz="4" w:space="0" w:color="FFCF4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B9700" w:themeColor="accent2"/>
          <w:left w:val="single" w:sz="4" w:space="0" w:color="CB9700" w:themeColor="accent2"/>
          <w:bottom w:val="single" w:sz="4" w:space="0" w:color="CB9700" w:themeColor="accent2"/>
          <w:right w:val="single" w:sz="4" w:space="0" w:color="CB9700" w:themeColor="accent2"/>
          <w:insideH w:val="nil"/>
          <w:insideV w:val="nil"/>
        </w:tcBorders>
        <w:shd w:val="clear" w:color="auto" w:fill="CB9700" w:themeFill="accent2"/>
      </w:tcPr>
    </w:tblStylePr>
    <w:tblStylePr w:type="lastRow">
      <w:rPr>
        <w:b/>
        <w:bCs/>
      </w:rPr>
      <w:tblPr/>
      <w:tcPr>
        <w:tcBorders>
          <w:top w:val="double" w:sz="4" w:space="0" w:color="CB97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2" w:themeFillTint="33"/>
      </w:tcPr>
    </w:tblStylePr>
    <w:tblStylePr w:type="band1Horz">
      <w:tblPr/>
      <w:tcPr>
        <w:shd w:val="clear" w:color="auto" w:fill="FFEFC1" w:themeFill="accent2" w:themeFillTint="33"/>
      </w:tcPr>
    </w:tblStylePr>
  </w:style>
  <w:style w:type="table" w:styleId="Tablaconcuadrcula4-nfasis4">
    <w:name w:val="Grid Table 4 Accent 4"/>
    <w:basedOn w:val="Tablanormal"/>
    <w:uiPriority w:val="49"/>
    <w:rsid w:val="00BA151E"/>
    <w:pPr>
      <w:spacing w:after="0" w:line="240" w:lineRule="auto"/>
    </w:pPr>
    <w:tblPr>
      <w:tblStyleRowBandSize w:val="1"/>
      <w:tblStyleColBandSize w:val="1"/>
      <w:tblBorders>
        <w:top w:val="single" w:sz="4" w:space="0" w:color="0AEDBD" w:themeColor="accent4" w:themeTint="99"/>
        <w:left w:val="single" w:sz="4" w:space="0" w:color="0AEDBD" w:themeColor="accent4" w:themeTint="99"/>
        <w:bottom w:val="single" w:sz="4" w:space="0" w:color="0AEDBD" w:themeColor="accent4" w:themeTint="99"/>
        <w:right w:val="single" w:sz="4" w:space="0" w:color="0AEDBD" w:themeColor="accent4" w:themeTint="99"/>
        <w:insideH w:val="single" w:sz="4" w:space="0" w:color="0AEDBD" w:themeColor="accent4" w:themeTint="99"/>
        <w:insideV w:val="single" w:sz="4" w:space="0" w:color="0AEDB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4638" w:themeColor="accent4"/>
          <w:left w:val="single" w:sz="4" w:space="0" w:color="034638" w:themeColor="accent4"/>
          <w:bottom w:val="single" w:sz="4" w:space="0" w:color="034638" w:themeColor="accent4"/>
          <w:right w:val="single" w:sz="4" w:space="0" w:color="034638" w:themeColor="accent4"/>
          <w:insideH w:val="nil"/>
          <w:insideV w:val="nil"/>
        </w:tcBorders>
        <w:shd w:val="clear" w:color="auto" w:fill="034638" w:themeFill="accent4"/>
      </w:tcPr>
    </w:tblStylePr>
    <w:tblStylePr w:type="lastRow">
      <w:rPr>
        <w:b/>
        <w:bCs/>
      </w:rPr>
      <w:tblPr/>
      <w:tcPr>
        <w:tcBorders>
          <w:top w:val="double" w:sz="4" w:space="0" w:color="0346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BEA" w:themeFill="accent4" w:themeFillTint="33"/>
      </w:tcPr>
    </w:tblStylePr>
    <w:tblStylePr w:type="band1Horz">
      <w:tblPr/>
      <w:tcPr>
        <w:shd w:val="clear" w:color="auto" w:fill="AAFBEA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BA151E"/>
    <w:pPr>
      <w:spacing w:after="0" w:line="240" w:lineRule="auto"/>
    </w:pPr>
    <w:tblPr>
      <w:tblStyleRowBandSize w:val="1"/>
      <w:tblStyleColBandSize w:val="1"/>
      <w:tblBorders>
        <w:top w:val="single" w:sz="4" w:space="0" w:color="5AA3BD" w:themeColor="accent3" w:themeTint="99"/>
        <w:left w:val="single" w:sz="4" w:space="0" w:color="5AA3BD" w:themeColor="accent3" w:themeTint="99"/>
        <w:bottom w:val="single" w:sz="4" w:space="0" w:color="5AA3BD" w:themeColor="accent3" w:themeTint="99"/>
        <w:right w:val="single" w:sz="4" w:space="0" w:color="5AA3BD" w:themeColor="accent3" w:themeTint="99"/>
        <w:insideH w:val="single" w:sz="4" w:space="0" w:color="5AA3BD" w:themeColor="accent3" w:themeTint="99"/>
        <w:insideV w:val="single" w:sz="4" w:space="0" w:color="5AA3B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4C5A" w:themeColor="accent3"/>
          <w:left w:val="single" w:sz="4" w:space="0" w:color="244C5A" w:themeColor="accent3"/>
          <w:bottom w:val="single" w:sz="4" w:space="0" w:color="244C5A" w:themeColor="accent3"/>
          <w:right w:val="single" w:sz="4" w:space="0" w:color="244C5A" w:themeColor="accent3"/>
          <w:insideH w:val="nil"/>
          <w:insideV w:val="nil"/>
        </w:tcBorders>
        <w:shd w:val="clear" w:color="auto" w:fill="244C5A" w:themeFill="accent3"/>
      </w:tcPr>
    </w:tblStylePr>
    <w:tblStylePr w:type="lastRow">
      <w:rPr>
        <w:b/>
        <w:bCs/>
      </w:rPr>
      <w:tblPr/>
      <w:tcPr>
        <w:tcBorders>
          <w:top w:val="double" w:sz="4" w:space="0" w:color="244C5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0E9" w:themeFill="accent3" w:themeFillTint="33"/>
      </w:tcPr>
    </w:tblStylePr>
    <w:tblStylePr w:type="band1Horz">
      <w:tblPr/>
      <w:tcPr>
        <w:shd w:val="clear" w:color="auto" w:fill="C8E0E9" w:themeFill="accent3" w:themeFillTint="33"/>
      </w:tcPr>
    </w:tblStylePr>
  </w:style>
  <w:style w:type="paragraph" w:styleId="Revisin">
    <w:name w:val="Revision"/>
    <w:hidden/>
    <w:uiPriority w:val="99"/>
    <w:semiHidden/>
    <w:rsid w:val="00E719AE"/>
    <w:pPr>
      <w:spacing w:after="0" w:line="240" w:lineRule="auto"/>
    </w:pPr>
  </w:style>
  <w:style w:type="table" w:customStyle="1" w:styleId="Tablaconcuadrcula4-nfasis21">
    <w:name w:val="Tabla con cuadrícula 4 - Énfasis 21"/>
    <w:basedOn w:val="Tablanormal"/>
    <w:next w:val="Tablaconcuadrcula4-nfasis2"/>
    <w:uiPriority w:val="49"/>
    <w:rsid w:val="00F8360E"/>
    <w:pPr>
      <w:spacing w:after="0" w:line="240" w:lineRule="auto"/>
    </w:pPr>
    <w:rPr>
      <w:rFonts w:ascii="Georgia" w:hAnsi="Georgia"/>
      <w:lang w:eastAsia="es-ES"/>
    </w:rPr>
    <w:tblPr>
      <w:tblStyleRowBandSize w:val="1"/>
      <w:tblStyleColBandSize w:val="1"/>
      <w:tblBorders>
        <w:top w:val="single" w:sz="4" w:space="0" w:color="83BBC1"/>
        <w:left w:val="single" w:sz="4" w:space="0" w:color="83BBC1"/>
        <w:bottom w:val="single" w:sz="4" w:space="0" w:color="83BBC1"/>
        <w:right w:val="single" w:sz="4" w:space="0" w:color="83BBC1"/>
        <w:insideH w:val="single" w:sz="4" w:space="0" w:color="83BBC1"/>
        <w:insideV w:val="single" w:sz="4" w:space="0" w:color="83BBC1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38086"/>
          <w:left w:val="single" w:sz="4" w:space="0" w:color="438086"/>
          <w:bottom w:val="single" w:sz="4" w:space="0" w:color="438086"/>
          <w:right w:val="single" w:sz="4" w:space="0" w:color="438086"/>
          <w:insideH w:val="nil"/>
          <w:insideV w:val="nil"/>
        </w:tcBorders>
        <w:shd w:val="clear" w:color="auto" w:fill="438086"/>
      </w:tcPr>
    </w:tblStylePr>
    <w:tblStylePr w:type="lastRow">
      <w:rPr>
        <w:b/>
        <w:bCs/>
      </w:rPr>
      <w:tblPr/>
      <w:tcPr>
        <w:tcBorders>
          <w:top w:val="double" w:sz="4" w:space="0" w:color="43808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8EA"/>
      </w:tcPr>
    </w:tblStylePr>
    <w:tblStylePr w:type="band1Horz">
      <w:tblPr/>
      <w:tcPr>
        <w:shd w:val="clear" w:color="auto" w:fill="D5E8EA"/>
      </w:tcPr>
    </w:tblStylePr>
  </w:style>
  <w:style w:type="table" w:styleId="Listavistosa-nfasis2">
    <w:name w:val="Colorful List Accent 2"/>
    <w:basedOn w:val="Tablanormal"/>
    <w:uiPriority w:val="42"/>
    <w:rsid w:val="004F6BC7"/>
    <w:pPr>
      <w:spacing w:after="0" w:line="240" w:lineRule="auto"/>
    </w:pPr>
    <w:rPr>
      <w:color w:val="0C0C0C" w:themeColor="text1"/>
      <w:lang w:eastAsia="es-ES"/>
    </w:rPr>
    <w:tblPr>
      <w:tblStyleRowBandSize w:val="1"/>
      <w:tblStyleColBandSize w:val="1"/>
    </w:tblPr>
    <w:tcPr>
      <w:shd w:val="clear" w:color="auto" w:fill="FFF7E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27800" w:themeFill="accent2" w:themeFillShade="CC"/>
      </w:tcPr>
    </w:tblStylePr>
    <w:tblStylePr w:type="lastRow">
      <w:rPr>
        <w:b/>
        <w:bCs/>
        <w:color w:val="A27800" w:themeColor="accent2" w:themeShade="CC"/>
      </w:rPr>
      <w:tblPr/>
      <w:tcPr>
        <w:tcBorders>
          <w:top w:val="single" w:sz="12" w:space="0" w:color="0C0C0C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BB3" w:themeFill="accent2" w:themeFillTint="3F"/>
      </w:tcPr>
    </w:tblStylePr>
    <w:tblStylePr w:type="band1Horz">
      <w:tblPr/>
      <w:tcPr>
        <w:shd w:val="clear" w:color="auto" w:fill="FFEFC1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4F6BC7"/>
    <w:pPr>
      <w:spacing w:after="0" w:line="240" w:lineRule="auto"/>
    </w:pPr>
    <w:tblPr>
      <w:tblStyleRowBandSize w:val="1"/>
      <w:tblStyleColBandSize w:val="1"/>
      <w:tblBorders>
        <w:top w:val="single" w:sz="4" w:space="0" w:color="5AA3BD" w:themeColor="accent3" w:themeTint="99"/>
        <w:bottom w:val="single" w:sz="4" w:space="0" w:color="5AA3BD" w:themeColor="accent3" w:themeTint="99"/>
        <w:insideH w:val="single" w:sz="4" w:space="0" w:color="5AA3B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0E9" w:themeFill="accent3" w:themeFillTint="33"/>
      </w:tcPr>
    </w:tblStylePr>
    <w:tblStylePr w:type="band1Horz">
      <w:tblPr/>
      <w:tcPr>
        <w:shd w:val="clear" w:color="auto" w:fill="C8E0E9" w:themeFill="accent3" w:themeFillTint="33"/>
      </w:tcPr>
    </w:tblStylePr>
  </w:style>
  <w:style w:type="table" w:styleId="Tabladelista1clara-nfasis3">
    <w:name w:val="List Table 1 Light Accent 3"/>
    <w:basedOn w:val="Tablanormal"/>
    <w:uiPriority w:val="46"/>
    <w:rsid w:val="004F6B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AA3B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AA3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0E9" w:themeFill="accent3" w:themeFillTint="33"/>
      </w:tcPr>
    </w:tblStylePr>
    <w:tblStylePr w:type="band1Horz">
      <w:tblPr/>
      <w:tcPr>
        <w:shd w:val="clear" w:color="auto" w:fill="C8E0E9" w:themeFill="accent3" w:themeFillTint="33"/>
      </w:tcPr>
    </w:tblStylePr>
  </w:style>
  <w:style w:type="table" w:styleId="Tablaconcuadrcula7concolores-nfasis6">
    <w:name w:val="Grid Table 7 Colorful Accent 6"/>
    <w:basedOn w:val="Tablanormal"/>
    <w:uiPriority w:val="52"/>
    <w:rsid w:val="004F6BC7"/>
    <w:pPr>
      <w:spacing w:after="0" w:line="240" w:lineRule="auto"/>
    </w:pPr>
    <w:rPr>
      <w:color w:val="023429" w:themeColor="accent6" w:themeShade="BF"/>
    </w:rPr>
    <w:tblPr>
      <w:tblStyleRowBandSize w:val="1"/>
      <w:tblStyleColBandSize w:val="1"/>
      <w:tblBorders>
        <w:top w:val="single" w:sz="4" w:space="0" w:color="0AEDBD" w:themeColor="accent6" w:themeTint="99"/>
        <w:left w:val="single" w:sz="4" w:space="0" w:color="0AEDBD" w:themeColor="accent6" w:themeTint="99"/>
        <w:bottom w:val="single" w:sz="4" w:space="0" w:color="0AEDBD" w:themeColor="accent6" w:themeTint="99"/>
        <w:right w:val="single" w:sz="4" w:space="0" w:color="0AEDBD" w:themeColor="accent6" w:themeTint="99"/>
        <w:insideH w:val="single" w:sz="4" w:space="0" w:color="0AEDBD" w:themeColor="accent6" w:themeTint="99"/>
        <w:insideV w:val="single" w:sz="4" w:space="0" w:color="0AED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BEA" w:themeFill="accent6" w:themeFillTint="33"/>
      </w:tcPr>
    </w:tblStylePr>
    <w:tblStylePr w:type="band1Horz">
      <w:tblPr/>
      <w:tcPr>
        <w:shd w:val="clear" w:color="auto" w:fill="AAFBEA" w:themeFill="accent6" w:themeFillTint="33"/>
      </w:tcPr>
    </w:tblStylePr>
    <w:tblStylePr w:type="neCell">
      <w:tblPr/>
      <w:tcPr>
        <w:tcBorders>
          <w:bottom w:val="single" w:sz="4" w:space="0" w:color="0AEDBD" w:themeColor="accent6" w:themeTint="99"/>
        </w:tcBorders>
      </w:tcPr>
    </w:tblStylePr>
    <w:tblStylePr w:type="nwCell">
      <w:tblPr/>
      <w:tcPr>
        <w:tcBorders>
          <w:bottom w:val="single" w:sz="4" w:space="0" w:color="0AEDBD" w:themeColor="accent6" w:themeTint="99"/>
        </w:tcBorders>
      </w:tcPr>
    </w:tblStylePr>
    <w:tblStylePr w:type="seCell">
      <w:tblPr/>
      <w:tcPr>
        <w:tcBorders>
          <w:top w:val="single" w:sz="4" w:space="0" w:color="0AEDBD" w:themeColor="accent6" w:themeTint="99"/>
        </w:tcBorders>
      </w:tcPr>
    </w:tblStylePr>
    <w:tblStylePr w:type="swCell">
      <w:tblPr/>
      <w:tcPr>
        <w:tcBorders>
          <w:top w:val="single" w:sz="4" w:space="0" w:color="0AEDBD" w:themeColor="accent6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9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ejodetransparencia.es/evaluacion/evaluacion2025/2025/partidos-politicos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tbg@consejodetransparencia.es" TargetMode="External"/><Relationship Id="rId1" Type="http://schemas.openxmlformats.org/officeDocument/2006/relationships/hyperlink" Target="mailto:ctbg@consejodetransparenci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1">
      <a:dk1>
        <a:srgbClr val="0C0C0C"/>
      </a:dk1>
      <a:lt1>
        <a:sysClr val="window" lastClr="FFFFFF"/>
      </a:lt1>
      <a:dk2>
        <a:srgbClr val="00806F"/>
      </a:dk2>
      <a:lt2>
        <a:srgbClr val="D6D2C4"/>
      </a:lt2>
      <a:accent1>
        <a:srgbClr val="00806F"/>
      </a:accent1>
      <a:accent2>
        <a:srgbClr val="CB9700"/>
      </a:accent2>
      <a:accent3>
        <a:srgbClr val="244C5A"/>
      </a:accent3>
      <a:accent4>
        <a:srgbClr val="034638"/>
      </a:accent4>
      <a:accent5>
        <a:srgbClr val="00806F"/>
      </a:accent5>
      <a:accent6>
        <a:srgbClr val="034638"/>
      </a:accent6>
      <a:hlink>
        <a:srgbClr val="034638"/>
      </a:hlink>
      <a:folHlink>
        <a:srgbClr val="CB97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95FD049-96EB-4473-A8A5-C7F6FF3C0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FJAD</dc:creator>
  <cp:lastModifiedBy>ROSA BLANCA DÍAZ HERNANDO</cp:lastModifiedBy>
  <cp:revision>4</cp:revision>
  <cp:lastPrinted>2025-11-25T16:11:00Z</cp:lastPrinted>
  <dcterms:created xsi:type="dcterms:W3CDTF">2025-12-23T10:04:00Z</dcterms:created>
  <dcterms:modified xsi:type="dcterms:W3CDTF">2025-12-23T11:53:00Z</dcterms:modified>
</cp:coreProperties>
</file>