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605"/>
        <w:gridCol w:w="6851"/>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2400AAC0" w:rsidR="000C6CFF" w:rsidRPr="005A3C4E" w:rsidRDefault="008D783F">
            <w:pPr>
              <w:rPr>
                <w:sz w:val="24"/>
                <w:szCs w:val="24"/>
              </w:rPr>
            </w:pPr>
            <w:r>
              <w:rPr>
                <w:sz w:val="24"/>
                <w:szCs w:val="24"/>
              </w:rPr>
              <w:t>Centro de Estudios Jurídicos</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42717F8B" w:rsidR="00CB4BF4" w:rsidRDefault="008D783F">
            <w:pPr>
              <w:rPr>
                <w:sz w:val="24"/>
                <w:szCs w:val="24"/>
              </w:rPr>
            </w:pPr>
            <w:r>
              <w:rPr>
                <w:sz w:val="24"/>
                <w:szCs w:val="24"/>
              </w:rPr>
              <w:t>19/03/2025</w:t>
            </w:r>
          </w:p>
          <w:p w14:paraId="0D584C03" w14:textId="25C3E822" w:rsidR="00442DDF" w:rsidRPr="005A3C4E" w:rsidRDefault="00442DDF">
            <w:pPr>
              <w:rPr>
                <w:sz w:val="24"/>
                <w:szCs w:val="24"/>
              </w:rPr>
            </w:pPr>
            <w:r w:rsidRPr="005A3C4E">
              <w:rPr>
                <w:sz w:val="24"/>
                <w:szCs w:val="24"/>
              </w:rPr>
              <w:t xml:space="preserve">Segunda revisión: </w:t>
            </w:r>
            <w:proofErr w:type="gramStart"/>
            <w:r w:rsidR="00AA05DE">
              <w:rPr>
                <w:sz w:val="24"/>
                <w:szCs w:val="24"/>
              </w:rPr>
              <w:t>Octubre</w:t>
            </w:r>
            <w:proofErr w:type="gramEnd"/>
            <w:r w:rsidR="00AA05DE">
              <w:rPr>
                <w:sz w:val="24"/>
                <w:szCs w:val="24"/>
              </w:rPr>
              <w:t xml:space="preserve"> </w:t>
            </w:r>
            <w:r w:rsidR="001B1F00">
              <w:rPr>
                <w:sz w:val="24"/>
                <w:szCs w:val="24"/>
              </w:rPr>
              <w:t>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5C81E2CC" w:rsidR="008D783F" w:rsidRPr="005A3C4E" w:rsidRDefault="00BC5708" w:rsidP="008D783F">
            <w:pPr>
              <w:rPr>
                <w:sz w:val="24"/>
                <w:szCs w:val="24"/>
              </w:rPr>
            </w:pPr>
            <w:hyperlink r:id="rId9" w:history="1">
              <w:r w:rsidR="008D783F" w:rsidRPr="00594D9A">
                <w:rPr>
                  <w:rStyle w:val="Hipervnculo"/>
                  <w:sz w:val="24"/>
                  <w:szCs w:val="24"/>
                </w:rPr>
                <w:t>https://www.cej-mjusticia.es/es</w:t>
              </w:r>
            </w:hyperlink>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4E371F47"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r w:rsidR="00D374C0">
              <w:rPr>
                <w:sz w:val="20"/>
                <w:szCs w:val="20"/>
              </w:rPr>
              <w:t>. Entidades Gestoras y Servicios Comunes de la Seguridad Social</w:t>
            </w:r>
          </w:p>
        </w:tc>
        <w:tc>
          <w:tcPr>
            <w:tcW w:w="709" w:type="dxa"/>
            <w:vAlign w:val="center"/>
          </w:tcPr>
          <w:p w14:paraId="5CBB3BDC" w14:textId="193E4DB6" w:rsidR="005B19E4" w:rsidRPr="005A3C4E" w:rsidRDefault="00980F65" w:rsidP="00896BC7">
            <w:pPr>
              <w:jc w:val="center"/>
              <w:rPr>
                <w:b/>
                <w:sz w:val="20"/>
                <w:szCs w:val="20"/>
              </w:rPr>
            </w:pPr>
            <w:r>
              <w:rPr>
                <w:b/>
                <w:sz w:val="20"/>
                <w:szCs w:val="20"/>
              </w:rPr>
              <w:t>X</w:t>
            </w: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FA460D">
        <w:tc>
          <w:tcPr>
            <w:tcW w:w="1760" w:type="dxa"/>
            <w:shd w:val="clear" w:color="auto" w:fill="FFFFFF" w:themeFill="background1"/>
            <w:vAlign w:val="center"/>
          </w:tcPr>
          <w:p w14:paraId="7056FCE4" w14:textId="77777777" w:rsidR="005B19E4" w:rsidRPr="00FA460D" w:rsidRDefault="005B19E4" w:rsidP="00896BC7">
            <w:pPr>
              <w:rPr>
                <w:sz w:val="20"/>
                <w:szCs w:val="20"/>
              </w:rPr>
            </w:pPr>
            <w:r w:rsidRPr="00FA460D">
              <w:rPr>
                <w:sz w:val="20"/>
                <w:szCs w:val="20"/>
              </w:rPr>
              <w:t>2.</w:t>
            </w:r>
            <w:proofErr w:type="gramStart"/>
            <w:r w:rsidRPr="00FA460D">
              <w:rPr>
                <w:sz w:val="20"/>
                <w:szCs w:val="20"/>
              </w:rPr>
              <w:t>1.g</w:t>
            </w:r>
            <w:proofErr w:type="gramEnd"/>
          </w:p>
        </w:tc>
        <w:tc>
          <w:tcPr>
            <w:tcW w:w="8129" w:type="dxa"/>
            <w:shd w:val="clear" w:color="auto" w:fill="FFFFFF" w:themeFill="background1"/>
          </w:tcPr>
          <w:p w14:paraId="5430B096" w14:textId="2EBBD9CB" w:rsidR="005B19E4" w:rsidRPr="00FA460D" w:rsidRDefault="005B19E4" w:rsidP="00B15FC1">
            <w:pPr>
              <w:jc w:val="both"/>
              <w:rPr>
                <w:sz w:val="20"/>
                <w:szCs w:val="20"/>
              </w:rPr>
            </w:pPr>
            <w:r w:rsidRPr="00FA460D">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384A99" w:rsidRPr="005A3C4E" w14:paraId="4FB5AEAC" w14:textId="77777777" w:rsidTr="00FA460D">
        <w:tc>
          <w:tcPr>
            <w:tcW w:w="1760" w:type="dxa"/>
            <w:shd w:val="clear" w:color="auto" w:fill="FFFFFF" w:themeFill="background1"/>
            <w:vAlign w:val="center"/>
          </w:tcPr>
          <w:p w14:paraId="22C6F17F" w14:textId="3A8A2070" w:rsidR="00384A99" w:rsidRPr="00FA460D" w:rsidRDefault="00384A99" w:rsidP="00896BC7">
            <w:pPr>
              <w:rPr>
                <w:sz w:val="20"/>
                <w:szCs w:val="20"/>
              </w:rPr>
            </w:pPr>
            <w:r w:rsidRPr="00FA460D">
              <w:rPr>
                <w:sz w:val="20"/>
                <w:szCs w:val="20"/>
              </w:rPr>
              <w:t>2.1.h</w:t>
            </w:r>
          </w:p>
        </w:tc>
        <w:tc>
          <w:tcPr>
            <w:tcW w:w="8129" w:type="dxa"/>
            <w:shd w:val="clear" w:color="auto" w:fill="FFFFFF" w:themeFill="background1"/>
          </w:tcPr>
          <w:p w14:paraId="452B4790" w14:textId="3FE384F2" w:rsidR="00384A99" w:rsidRPr="00FA460D" w:rsidRDefault="00384A99" w:rsidP="00B15FC1">
            <w:pPr>
              <w:jc w:val="both"/>
              <w:rPr>
                <w:sz w:val="20"/>
                <w:szCs w:val="20"/>
              </w:rPr>
            </w:pPr>
            <w:r w:rsidRPr="00FA460D">
              <w:rPr>
                <w:sz w:val="20"/>
                <w:szCs w:val="20"/>
              </w:rPr>
              <w:t>Fundaciones del Sector Público</w:t>
            </w:r>
          </w:p>
        </w:tc>
        <w:tc>
          <w:tcPr>
            <w:tcW w:w="709" w:type="dxa"/>
            <w:vAlign w:val="center"/>
          </w:tcPr>
          <w:p w14:paraId="28654285" w14:textId="77777777" w:rsidR="00384A99" w:rsidRPr="005A3C4E" w:rsidRDefault="00384A99" w:rsidP="00896BC7">
            <w:pPr>
              <w:jc w:val="center"/>
              <w:rPr>
                <w:b/>
                <w:sz w:val="20"/>
                <w:szCs w:val="20"/>
              </w:rPr>
            </w:pPr>
          </w:p>
        </w:tc>
      </w:tr>
      <w:tr w:rsidR="005B19E4" w:rsidRPr="005A3C4E" w14:paraId="5FE11DA6" w14:textId="77777777" w:rsidTr="00FA460D">
        <w:tc>
          <w:tcPr>
            <w:tcW w:w="1760" w:type="dxa"/>
            <w:shd w:val="clear" w:color="auto" w:fill="FFFFFF" w:themeFill="background1"/>
            <w:vAlign w:val="center"/>
          </w:tcPr>
          <w:p w14:paraId="185A8736" w14:textId="291E3C93" w:rsidR="005B19E4" w:rsidRPr="00FA460D" w:rsidRDefault="005B19E4" w:rsidP="00896BC7">
            <w:pPr>
              <w:rPr>
                <w:sz w:val="20"/>
                <w:szCs w:val="20"/>
              </w:rPr>
            </w:pPr>
            <w:r w:rsidRPr="00FA460D">
              <w:rPr>
                <w:sz w:val="20"/>
                <w:szCs w:val="20"/>
              </w:rPr>
              <w:t>2.</w:t>
            </w:r>
            <w:proofErr w:type="gramStart"/>
            <w:r w:rsidRPr="00FA460D">
              <w:rPr>
                <w:sz w:val="20"/>
                <w:szCs w:val="20"/>
              </w:rPr>
              <w:t>1.</w:t>
            </w:r>
            <w:r w:rsidR="00384A99" w:rsidRPr="00FA460D">
              <w:rPr>
                <w:sz w:val="20"/>
                <w:szCs w:val="20"/>
              </w:rPr>
              <w:t>i</w:t>
            </w:r>
            <w:proofErr w:type="gramEnd"/>
          </w:p>
        </w:tc>
        <w:tc>
          <w:tcPr>
            <w:tcW w:w="8129" w:type="dxa"/>
            <w:shd w:val="clear" w:color="auto" w:fill="FFFFFF" w:themeFill="background1"/>
          </w:tcPr>
          <w:p w14:paraId="6401EAB2" w14:textId="36EB22BF" w:rsidR="005B19E4" w:rsidRPr="00FA460D" w:rsidRDefault="005B19E4" w:rsidP="00B15FC1">
            <w:pPr>
              <w:jc w:val="both"/>
              <w:rPr>
                <w:sz w:val="20"/>
                <w:szCs w:val="20"/>
              </w:rPr>
            </w:pPr>
            <w:r w:rsidRPr="00FA460D">
              <w:rPr>
                <w:sz w:val="20"/>
                <w:szCs w:val="20"/>
              </w:rPr>
              <w:t>Asociaciones constituidas por las Administraciones, organismos y entidades p</w:t>
            </w:r>
            <w:r w:rsidR="00B15FC1" w:rsidRPr="00FA460D">
              <w:rPr>
                <w:sz w:val="20"/>
                <w:szCs w:val="20"/>
              </w:rPr>
              <w:t>ú</w:t>
            </w:r>
            <w:r w:rsidRPr="00FA460D">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06380687"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980F65" w:rsidRDefault="005A1669" w:rsidP="00561402">
            <w:pPr>
              <w:jc w:val="center"/>
              <w:rPr>
                <w:b/>
                <w:color w:val="00642D"/>
                <w:sz w:val="20"/>
                <w:szCs w:val="20"/>
              </w:rPr>
            </w:pPr>
            <w:r w:rsidRPr="00980F65">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980F65" w:rsidRDefault="005A1669" w:rsidP="00AD2022">
            <w:pPr>
              <w:jc w:val="center"/>
              <w:rPr>
                <w:b/>
                <w:sz w:val="20"/>
                <w:szCs w:val="20"/>
              </w:rPr>
            </w:pPr>
            <w:r w:rsidRPr="00980F65">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2E5F207E" w:rsidR="00AD2022" w:rsidRPr="00980F65" w:rsidRDefault="00980F65" w:rsidP="00AD2022">
            <w:pPr>
              <w:jc w:val="center"/>
              <w:rPr>
                <w:b/>
                <w:sz w:val="20"/>
                <w:szCs w:val="20"/>
              </w:rPr>
            </w:pPr>
            <w:r w:rsidRPr="00980F65">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980F65" w:rsidRDefault="005A1669" w:rsidP="00AD2022">
            <w:pPr>
              <w:jc w:val="center"/>
              <w:rPr>
                <w:b/>
                <w:sz w:val="20"/>
                <w:szCs w:val="20"/>
              </w:rPr>
            </w:pPr>
            <w:r w:rsidRPr="00980F65">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980F65" w:rsidRDefault="005A1669" w:rsidP="00AD2022">
            <w:pPr>
              <w:jc w:val="center"/>
              <w:rPr>
                <w:b/>
                <w:sz w:val="20"/>
                <w:szCs w:val="20"/>
              </w:rPr>
            </w:pPr>
            <w:r w:rsidRPr="00980F65">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980F65" w:rsidRDefault="005A1669" w:rsidP="00AD2022">
            <w:pPr>
              <w:jc w:val="center"/>
              <w:rPr>
                <w:b/>
                <w:sz w:val="20"/>
                <w:szCs w:val="20"/>
              </w:rPr>
            </w:pPr>
            <w:r w:rsidRPr="00980F65">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980F65" w:rsidRDefault="005A1669" w:rsidP="00AD2022">
            <w:pPr>
              <w:jc w:val="center"/>
              <w:rPr>
                <w:b/>
                <w:sz w:val="20"/>
                <w:szCs w:val="20"/>
              </w:rPr>
            </w:pPr>
            <w:r w:rsidRPr="00980F65">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126E4523" w:rsidR="00AD2022" w:rsidRPr="00980F65" w:rsidRDefault="00980F65" w:rsidP="00AD2022">
            <w:pPr>
              <w:jc w:val="center"/>
              <w:rPr>
                <w:b/>
                <w:sz w:val="20"/>
                <w:szCs w:val="20"/>
              </w:rPr>
            </w:pPr>
            <w:r w:rsidRPr="00980F65">
              <w:rPr>
                <w:b/>
                <w:sz w:val="20"/>
                <w:szCs w:val="20"/>
              </w:rPr>
              <w:t>X</w:t>
            </w: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2B5F0E82" w:rsidR="00AD2022" w:rsidRPr="00980F65" w:rsidRDefault="00980F65" w:rsidP="00AD2022">
            <w:pPr>
              <w:jc w:val="center"/>
              <w:rPr>
                <w:b/>
                <w:sz w:val="20"/>
                <w:szCs w:val="20"/>
              </w:rPr>
            </w:pPr>
            <w:r w:rsidRPr="00980F65">
              <w:rPr>
                <w:b/>
                <w:sz w:val="20"/>
                <w:szCs w:val="20"/>
              </w:rPr>
              <w:t>X</w:t>
            </w: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78BC4CF1" w:rsidR="00AD2022" w:rsidRPr="00980F65" w:rsidRDefault="00980F65" w:rsidP="00AD2022">
            <w:pPr>
              <w:jc w:val="center"/>
              <w:rPr>
                <w:b/>
                <w:sz w:val="20"/>
                <w:szCs w:val="20"/>
              </w:rPr>
            </w:pPr>
            <w:r w:rsidRPr="00980F65">
              <w:rPr>
                <w:b/>
                <w:sz w:val="20"/>
                <w:szCs w:val="20"/>
              </w:rPr>
              <w:t>X</w:t>
            </w: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6AE0B0D6" w:rsidR="0092723A" w:rsidRPr="00980F65" w:rsidRDefault="00980F65" w:rsidP="00AD2022">
            <w:pPr>
              <w:jc w:val="center"/>
              <w:rPr>
                <w:b/>
                <w:sz w:val="20"/>
                <w:szCs w:val="20"/>
              </w:rPr>
            </w:pPr>
            <w:r w:rsidRPr="00980F65">
              <w:rPr>
                <w:b/>
                <w:sz w:val="20"/>
                <w:szCs w:val="20"/>
              </w:rPr>
              <w:t>X</w:t>
            </w: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980F65" w:rsidRDefault="0092723A" w:rsidP="00AD2022">
            <w:pPr>
              <w:jc w:val="center"/>
              <w:rPr>
                <w:b/>
                <w:sz w:val="20"/>
                <w:szCs w:val="20"/>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980F65" w:rsidRDefault="0092723A" w:rsidP="00AD2022">
            <w:pPr>
              <w:jc w:val="center"/>
              <w:rPr>
                <w:b/>
                <w:sz w:val="20"/>
                <w:szCs w:val="20"/>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980F65" w:rsidRDefault="0092723A" w:rsidP="00AD2022">
            <w:pPr>
              <w:jc w:val="center"/>
              <w:rPr>
                <w:b/>
                <w:sz w:val="20"/>
                <w:szCs w:val="20"/>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980F65" w:rsidRDefault="0092723A" w:rsidP="00AD2022">
            <w:pPr>
              <w:jc w:val="center"/>
              <w:rPr>
                <w:b/>
                <w:sz w:val="20"/>
                <w:szCs w:val="20"/>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1B4C3C1D" w:rsidR="0092723A" w:rsidRPr="00980F65" w:rsidRDefault="00980F65" w:rsidP="00AD2022">
            <w:pPr>
              <w:jc w:val="center"/>
              <w:rPr>
                <w:b/>
                <w:sz w:val="20"/>
                <w:szCs w:val="20"/>
              </w:rPr>
            </w:pPr>
            <w:r w:rsidRPr="00980F65">
              <w:rPr>
                <w:b/>
                <w:sz w:val="20"/>
                <w:szCs w:val="20"/>
              </w:rPr>
              <w:t>X</w:t>
            </w: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980F65" w:rsidRDefault="005A1669" w:rsidP="00AD2022">
            <w:pPr>
              <w:jc w:val="center"/>
              <w:rPr>
                <w:b/>
                <w:sz w:val="20"/>
                <w:szCs w:val="20"/>
              </w:rPr>
            </w:pPr>
            <w:r w:rsidRPr="00980F65">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56AAE93E" w:rsidR="00AD2022" w:rsidRPr="00980F65" w:rsidRDefault="00980F65" w:rsidP="00AD2022">
            <w:pPr>
              <w:jc w:val="center"/>
              <w:rPr>
                <w:b/>
                <w:sz w:val="20"/>
                <w:szCs w:val="20"/>
              </w:rPr>
            </w:pPr>
            <w:r w:rsidRPr="00980F65">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75C2DF04" w:rsidR="00AD2022" w:rsidRPr="00980F65" w:rsidRDefault="00980F65" w:rsidP="00AD2022">
            <w:pPr>
              <w:jc w:val="center"/>
              <w:rPr>
                <w:b/>
                <w:sz w:val="20"/>
                <w:szCs w:val="20"/>
              </w:rPr>
            </w:pPr>
            <w:r w:rsidRPr="00980F65">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4FF28115" w:rsidR="00AD2022" w:rsidRPr="00980F65" w:rsidRDefault="00980F65" w:rsidP="00AD2022">
            <w:pPr>
              <w:jc w:val="center"/>
              <w:rPr>
                <w:b/>
                <w:sz w:val="20"/>
                <w:szCs w:val="20"/>
              </w:rPr>
            </w:pPr>
            <w:r w:rsidRPr="00980F65">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 xml:space="preserve">stadísticos contratos </w:t>
            </w:r>
            <w:proofErr w:type="spellStart"/>
            <w:r w:rsidRPr="005A3C4E">
              <w:rPr>
                <w:sz w:val="20"/>
                <w:szCs w:val="20"/>
              </w:rPr>
              <w:t>PYMEs</w:t>
            </w:r>
            <w:proofErr w:type="spellEnd"/>
          </w:p>
        </w:tc>
        <w:tc>
          <w:tcPr>
            <w:tcW w:w="709" w:type="dxa"/>
          </w:tcPr>
          <w:p w14:paraId="7890D54B" w14:textId="254EDA5F" w:rsidR="00817B66" w:rsidRPr="00980F65" w:rsidRDefault="00980F65" w:rsidP="00AD2022">
            <w:pPr>
              <w:jc w:val="center"/>
              <w:rPr>
                <w:b/>
                <w:sz w:val="20"/>
                <w:szCs w:val="20"/>
              </w:rPr>
            </w:pPr>
            <w:r w:rsidRPr="00980F65">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980F65" w:rsidRDefault="005A1669" w:rsidP="00AD2022">
            <w:pPr>
              <w:jc w:val="center"/>
              <w:rPr>
                <w:b/>
                <w:sz w:val="20"/>
                <w:szCs w:val="20"/>
              </w:rPr>
            </w:pPr>
            <w:r w:rsidRPr="00980F65">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980F65" w:rsidRDefault="005A1669" w:rsidP="00AD2022">
            <w:pPr>
              <w:jc w:val="center"/>
              <w:rPr>
                <w:b/>
                <w:sz w:val="20"/>
                <w:szCs w:val="20"/>
              </w:rPr>
            </w:pPr>
            <w:r w:rsidRPr="00980F65">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77777777" w:rsidR="00AD2022" w:rsidRPr="005A3C4E" w:rsidRDefault="00AD2022" w:rsidP="0057532F">
            <w:pPr>
              <w:rPr>
                <w:sz w:val="20"/>
                <w:szCs w:val="20"/>
              </w:rPr>
            </w:pPr>
            <w:r w:rsidRPr="005A3C4E">
              <w:rPr>
                <w:sz w:val="20"/>
                <w:szCs w:val="20"/>
              </w:rPr>
              <w:t>Encomiendas y Encargos</w:t>
            </w:r>
          </w:p>
        </w:tc>
        <w:tc>
          <w:tcPr>
            <w:tcW w:w="709" w:type="dxa"/>
          </w:tcPr>
          <w:p w14:paraId="799FC673" w14:textId="5D1C3CE3" w:rsidR="00AD2022" w:rsidRPr="00980F65" w:rsidRDefault="00980F65" w:rsidP="00AD2022">
            <w:pPr>
              <w:jc w:val="center"/>
              <w:rPr>
                <w:b/>
                <w:sz w:val="20"/>
                <w:szCs w:val="20"/>
              </w:rPr>
            </w:pPr>
            <w:r w:rsidRPr="00980F65">
              <w:rPr>
                <w:b/>
                <w:sz w:val="20"/>
                <w:szCs w:val="20"/>
              </w:rPr>
              <w:t>X</w:t>
            </w: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1F58AA28" w:rsidR="00AD2022" w:rsidRPr="00980F65" w:rsidRDefault="00980F65" w:rsidP="00AD2022">
            <w:pPr>
              <w:jc w:val="center"/>
              <w:rPr>
                <w:b/>
                <w:sz w:val="20"/>
                <w:szCs w:val="20"/>
              </w:rPr>
            </w:pPr>
            <w:r w:rsidRPr="00980F65">
              <w:rPr>
                <w:b/>
                <w:sz w:val="20"/>
                <w:szCs w:val="20"/>
              </w:rPr>
              <w:t>X</w:t>
            </w: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FD5F907"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concedidas por Administraciones Públicas</w:t>
            </w:r>
          </w:p>
        </w:tc>
        <w:tc>
          <w:tcPr>
            <w:tcW w:w="709" w:type="dxa"/>
          </w:tcPr>
          <w:p w14:paraId="084EC73D" w14:textId="5465973A" w:rsidR="00AD2022" w:rsidRPr="00980F65" w:rsidRDefault="005A1669" w:rsidP="00AD2022">
            <w:pPr>
              <w:jc w:val="center"/>
              <w:rPr>
                <w:b/>
                <w:sz w:val="20"/>
                <w:szCs w:val="20"/>
              </w:rPr>
            </w:pPr>
            <w:r w:rsidRPr="00980F65">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5C931397"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980F65" w:rsidRDefault="005A1669" w:rsidP="00AD2022">
            <w:pPr>
              <w:jc w:val="center"/>
              <w:rPr>
                <w:b/>
                <w:sz w:val="20"/>
                <w:szCs w:val="20"/>
              </w:rPr>
            </w:pPr>
            <w:r w:rsidRPr="00980F65">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2B5D6E14" w:rsidR="00AD2022" w:rsidRPr="005A3C4E" w:rsidRDefault="00AD2022" w:rsidP="0057532F">
            <w:pPr>
              <w:rPr>
                <w:sz w:val="20"/>
                <w:szCs w:val="20"/>
              </w:rPr>
            </w:pPr>
            <w:r w:rsidRPr="005A3C4E">
              <w:rPr>
                <w:sz w:val="20"/>
                <w:szCs w:val="20"/>
              </w:rPr>
              <w:t>Ejecución presupuestaria</w:t>
            </w:r>
          </w:p>
        </w:tc>
        <w:tc>
          <w:tcPr>
            <w:tcW w:w="709" w:type="dxa"/>
          </w:tcPr>
          <w:p w14:paraId="5D60FDAB" w14:textId="27848445" w:rsidR="00AD2022" w:rsidRPr="00980F65" w:rsidRDefault="00980F65" w:rsidP="00AD2022">
            <w:pPr>
              <w:jc w:val="center"/>
              <w:rPr>
                <w:b/>
                <w:sz w:val="20"/>
                <w:szCs w:val="20"/>
              </w:rPr>
            </w:pPr>
            <w:r w:rsidRPr="00980F65">
              <w:rPr>
                <w:b/>
                <w:sz w:val="20"/>
                <w:szCs w:val="20"/>
              </w:rPr>
              <w:t>X</w:t>
            </w: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980F65" w:rsidRDefault="00BE18B0" w:rsidP="00AD2022">
            <w:pPr>
              <w:jc w:val="center"/>
              <w:rPr>
                <w:b/>
                <w:sz w:val="20"/>
                <w:szCs w:val="20"/>
              </w:rPr>
            </w:pPr>
            <w:r w:rsidRPr="00980F65">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980F65" w:rsidRDefault="00BE18B0" w:rsidP="00AD2022">
            <w:pPr>
              <w:jc w:val="center"/>
              <w:rPr>
                <w:b/>
                <w:sz w:val="20"/>
                <w:szCs w:val="20"/>
              </w:rPr>
            </w:pPr>
            <w:r w:rsidRPr="00980F65">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980F65" w:rsidRDefault="00BE18B0" w:rsidP="00AD2022">
            <w:pPr>
              <w:jc w:val="center"/>
              <w:rPr>
                <w:b/>
                <w:sz w:val="20"/>
                <w:szCs w:val="20"/>
              </w:rPr>
            </w:pPr>
            <w:r w:rsidRPr="00980F65">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116375A1" w:rsidR="00AD2022" w:rsidRPr="00980F65" w:rsidRDefault="00980F65" w:rsidP="00AD2022">
            <w:pPr>
              <w:jc w:val="center"/>
              <w:rPr>
                <w:b/>
                <w:sz w:val="20"/>
                <w:szCs w:val="20"/>
              </w:rPr>
            </w:pPr>
            <w:r w:rsidRPr="00980F65">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2FA458F0" w:rsidR="00544E0C" w:rsidRPr="00980F65" w:rsidRDefault="00980F65" w:rsidP="00544E0C">
            <w:pPr>
              <w:jc w:val="center"/>
              <w:rPr>
                <w:b/>
                <w:sz w:val="20"/>
                <w:szCs w:val="20"/>
              </w:rPr>
            </w:pPr>
            <w:r w:rsidRPr="00980F65">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4EF4B28C" w:rsidR="00544E0C" w:rsidRPr="00980F65" w:rsidRDefault="00980F65" w:rsidP="00544E0C">
            <w:pPr>
              <w:jc w:val="center"/>
              <w:rPr>
                <w:b/>
                <w:sz w:val="20"/>
                <w:szCs w:val="20"/>
              </w:rPr>
            </w:pPr>
            <w:r w:rsidRPr="00980F65">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980F65">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vAlign w:val="center"/>
          </w:tcPr>
          <w:p w14:paraId="73CE0756" w14:textId="7C9EA205" w:rsidR="00AD2022" w:rsidRPr="00980F65" w:rsidRDefault="00980F65" w:rsidP="00AD2022">
            <w:pPr>
              <w:jc w:val="center"/>
              <w:rPr>
                <w:b/>
                <w:sz w:val="20"/>
                <w:szCs w:val="20"/>
              </w:rPr>
            </w:pPr>
            <w:r w:rsidRPr="00980F65">
              <w:rPr>
                <w:b/>
                <w:sz w:val="20"/>
                <w:szCs w:val="20"/>
              </w:rPr>
              <w:t>X</w:t>
            </w:r>
          </w:p>
        </w:tc>
      </w:tr>
      <w:tr w:rsidR="00AD2022" w:rsidRPr="005A3C4E" w14:paraId="3523E0A2" w14:textId="77777777" w:rsidTr="00980F65">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vAlign w:val="center"/>
          </w:tcPr>
          <w:p w14:paraId="72AEC0B5" w14:textId="6CBA8E41" w:rsidR="00AD2022" w:rsidRPr="00980F65" w:rsidRDefault="00980F65" w:rsidP="00AD2022">
            <w:pPr>
              <w:jc w:val="center"/>
              <w:rPr>
                <w:b/>
                <w:sz w:val="20"/>
                <w:szCs w:val="20"/>
              </w:rPr>
            </w:pPr>
            <w:r w:rsidRPr="00980F65">
              <w:rPr>
                <w:b/>
                <w:sz w:val="20"/>
                <w:szCs w:val="20"/>
              </w:rPr>
              <w:t>X</w:t>
            </w:r>
          </w:p>
        </w:tc>
      </w:tr>
    </w:tbl>
    <w:p w14:paraId="34B9C2B9" w14:textId="4B049FCF" w:rsidR="00980F65" w:rsidRDefault="00980F65">
      <w:pPr>
        <w:rPr>
          <w:b/>
          <w:color w:val="00642D"/>
          <w:sz w:val="30"/>
          <w:szCs w:val="30"/>
        </w:rPr>
      </w:pPr>
    </w:p>
    <w:p w14:paraId="0B739B86" w14:textId="77777777" w:rsidR="00980F65" w:rsidRDefault="00980F65">
      <w:pPr>
        <w:rPr>
          <w:b/>
          <w:color w:val="00642D"/>
          <w:sz w:val="30"/>
          <w:szCs w:val="30"/>
        </w:rPr>
      </w:pPr>
      <w:r>
        <w:rPr>
          <w:b/>
          <w:color w:val="00642D"/>
          <w:sz w:val="30"/>
          <w:szCs w:val="30"/>
        </w:rPr>
        <w:br w:type="page"/>
      </w:r>
    </w:p>
    <w:p w14:paraId="1E814B0A" w14:textId="52B63A86" w:rsidR="00B40246" w:rsidRPr="005A3C4E" w:rsidRDefault="00BC5708"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E24139">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77777777"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617A9D69" w:rsidR="00CB5511" w:rsidRPr="005A3C4E" w:rsidRDefault="00E24139" w:rsidP="00E24139">
            <w:pPr>
              <w:jc w:val="both"/>
              <w:rPr>
                <w:sz w:val="20"/>
                <w:szCs w:val="20"/>
              </w:rPr>
            </w:pPr>
            <w:r>
              <w:rPr>
                <w:sz w:val="20"/>
                <w:szCs w:val="20"/>
              </w:rPr>
              <w:t>El acceso al Portal de Transparencia se localiza en el acceso Conócenos de la página home de la web del CEJ</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6D3BE87D" w:rsidR="00CB5511" w:rsidRPr="005A3C4E" w:rsidRDefault="00E24139"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CB4BF4">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5A3C4E"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tcPr>
          <w:p w14:paraId="2C912DF2" w14:textId="77777777" w:rsidR="00521AA8" w:rsidRDefault="00521AA8" w:rsidP="00E24139">
            <w:pPr>
              <w:jc w:val="both"/>
              <w:rPr>
                <w:sz w:val="20"/>
                <w:szCs w:val="20"/>
              </w:rPr>
            </w:pPr>
            <w:r>
              <w:rPr>
                <w:sz w:val="20"/>
                <w:szCs w:val="20"/>
              </w:rPr>
              <w:t>El Portal de Transparencia se sigue estructurando según los apartados vistos en 2024</w:t>
            </w:r>
            <w:r w:rsidR="00E24139">
              <w:rPr>
                <w:sz w:val="20"/>
                <w:szCs w:val="20"/>
              </w:rPr>
              <w:t xml:space="preserve">. </w:t>
            </w:r>
          </w:p>
          <w:p w14:paraId="479A2E35" w14:textId="40AF9FC5" w:rsidR="00932008" w:rsidRDefault="00E24139" w:rsidP="00E24139">
            <w:pPr>
              <w:jc w:val="both"/>
              <w:rPr>
                <w:sz w:val="20"/>
                <w:szCs w:val="20"/>
              </w:rPr>
            </w:pPr>
            <w:r>
              <w:rPr>
                <w:sz w:val="20"/>
                <w:szCs w:val="20"/>
              </w:rPr>
              <w:t>Se sigue indicando que la información que se publica es complementaria de la que se localiza en el Portal de Transparencia de la Administración del Estado.</w:t>
            </w:r>
          </w:p>
          <w:p w14:paraId="01E763D6" w14:textId="00699A5A" w:rsidR="00560D54" w:rsidRPr="005A3C4E" w:rsidRDefault="00560D54" w:rsidP="00E24139">
            <w:pPr>
              <w:jc w:val="both"/>
              <w:rPr>
                <w:sz w:val="20"/>
                <w:szCs w:val="20"/>
              </w:rPr>
            </w:pPr>
            <w:r>
              <w:rPr>
                <w:sz w:val="20"/>
                <w:szCs w:val="20"/>
              </w:rPr>
              <w:t>No toda la información sujeta a obligación de publicidad activa se publica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2E530736" w:rsidR="00932008" w:rsidRPr="005A3C4E" w:rsidRDefault="00E24139" w:rsidP="00CB5511">
            <w:pPr>
              <w:jc w:val="center"/>
              <w:rPr>
                <w:b/>
                <w:sz w:val="20"/>
                <w:szCs w:val="20"/>
              </w:rPr>
            </w:pPr>
            <w:r>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E24139">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vAlign w:val="center"/>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B0D3416" w:rsidR="002F2850" w:rsidRDefault="002F2850" w:rsidP="002F2850"/>
    <w:p w14:paraId="141ABB78" w14:textId="77777777" w:rsidR="00E24139" w:rsidRPr="003B1702" w:rsidRDefault="00E24139" w:rsidP="00E24139">
      <w:pPr>
        <w:pStyle w:val="Cuerpodelboletn"/>
        <w:numPr>
          <w:ilvl w:val="0"/>
          <w:numId w:val="1"/>
        </w:numPr>
        <w:spacing w:before="120" w:after="120" w:line="312" w:lineRule="auto"/>
        <w:ind w:left="851" w:hanging="567"/>
        <w:rPr>
          <w:b/>
          <w:color w:val="3C8378"/>
          <w:sz w:val="30"/>
          <w:szCs w:val="30"/>
        </w:rPr>
      </w:pPr>
      <w:r w:rsidRPr="003B1702">
        <w:rPr>
          <w:b/>
          <w:color w:val="3C8378"/>
          <w:sz w:val="30"/>
          <w:szCs w:val="30"/>
        </w:rPr>
        <w:t>Resultados de las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E24139" w:rsidRPr="00396A23" w14:paraId="0143B226" w14:textId="77777777" w:rsidTr="00B15FC1">
        <w:tc>
          <w:tcPr>
            <w:tcW w:w="2711" w:type="dxa"/>
            <w:vAlign w:val="center"/>
          </w:tcPr>
          <w:p w14:paraId="6096A3B0"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0E128084"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76D8F8CE"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7CCDE128" w14:textId="77777777" w:rsidR="00E24139" w:rsidRPr="003B1702" w:rsidRDefault="00E24139" w:rsidP="00B15FC1">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E24139" w:rsidRPr="00396A23" w14:paraId="0F73036C" w14:textId="77777777" w:rsidTr="00B15FC1">
        <w:tc>
          <w:tcPr>
            <w:tcW w:w="2711" w:type="dxa"/>
          </w:tcPr>
          <w:p w14:paraId="1D15FD9A"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3</w:t>
            </w:r>
          </w:p>
        </w:tc>
        <w:tc>
          <w:tcPr>
            <w:tcW w:w="2545" w:type="dxa"/>
          </w:tcPr>
          <w:p w14:paraId="6FAEAD59" w14:textId="091068FD"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4</w:t>
            </w:r>
            <w:r w:rsidRPr="00E24139">
              <w:rPr>
                <w:rStyle w:val="Ttulo2Car"/>
                <w:b w:val="0"/>
                <w:color w:val="auto"/>
                <w:sz w:val="20"/>
                <w:szCs w:val="20"/>
                <w:lang w:bidi="es-ES"/>
              </w:rPr>
              <w:t>7,3%</w:t>
            </w:r>
          </w:p>
        </w:tc>
        <w:tc>
          <w:tcPr>
            <w:tcW w:w="2728" w:type="dxa"/>
          </w:tcPr>
          <w:p w14:paraId="1B3D21B6" w14:textId="5B78DEE6"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524341">
              <w:rPr>
                <w:rStyle w:val="Ttulo2Car"/>
                <w:b w:val="0"/>
                <w:color w:val="auto"/>
                <w:sz w:val="20"/>
                <w:szCs w:val="20"/>
                <w:lang w:bidi="es-ES"/>
              </w:rPr>
              <w:t>9</w:t>
            </w:r>
          </w:p>
        </w:tc>
        <w:tc>
          <w:tcPr>
            <w:tcW w:w="2051" w:type="dxa"/>
          </w:tcPr>
          <w:p w14:paraId="1343146B" w14:textId="470BF752"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0</w:t>
            </w:r>
          </w:p>
        </w:tc>
      </w:tr>
      <w:tr w:rsidR="00E24139" w:rsidRPr="00396A23" w14:paraId="0CF35A91" w14:textId="77777777" w:rsidTr="00B15FC1">
        <w:tc>
          <w:tcPr>
            <w:tcW w:w="2711" w:type="dxa"/>
          </w:tcPr>
          <w:p w14:paraId="4A5702B4" w14:textId="77777777" w:rsidR="00E24139" w:rsidRPr="00396A23" w:rsidRDefault="00E24139" w:rsidP="00B15FC1">
            <w:pPr>
              <w:pStyle w:val="Cuerpodelboletn"/>
              <w:spacing w:before="120" w:after="120" w:line="312" w:lineRule="auto"/>
              <w:rPr>
                <w:rStyle w:val="Ttulo2Car"/>
                <w:b w:val="0"/>
                <w:color w:val="auto"/>
                <w:sz w:val="20"/>
                <w:szCs w:val="20"/>
                <w:lang w:bidi="es-ES"/>
              </w:rPr>
            </w:pPr>
            <w:r w:rsidRPr="00396A23">
              <w:rPr>
                <w:rStyle w:val="Ttulo2Car"/>
                <w:b w:val="0"/>
                <w:color w:val="auto"/>
                <w:sz w:val="20"/>
                <w:szCs w:val="20"/>
                <w:lang w:bidi="es-ES"/>
              </w:rPr>
              <w:t>202</w:t>
            </w:r>
            <w:r>
              <w:rPr>
                <w:rStyle w:val="Ttulo2Car"/>
                <w:b w:val="0"/>
                <w:color w:val="auto"/>
                <w:sz w:val="20"/>
                <w:szCs w:val="20"/>
                <w:lang w:bidi="es-ES"/>
              </w:rPr>
              <w:t>4</w:t>
            </w:r>
          </w:p>
        </w:tc>
        <w:tc>
          <w:tcPr>
            <w:tcW w:w="2545" w:type="dxa"/>
          </w:tcPr>
          <w:p w14:paraId="070F7D46" w14:textId="0CA2D009"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3</w:t>
            </w:r>
            <w:r w:rsidRPr="00E24139">
              <w:rPr>
                <w:rStyle w:val="Ttulo2Car"/>
                <w:b w:val="0"/>
                <w:color w:val="auto"/>
                <w:sz w:val="20"/>
                <w:szCs w:val="20"/>
                <w:lang w:bidi="es-ES"/>
              </w:rPr>
              <w:t>3,7%</w:t>
            </w:r>
          </w:p>
        </w:tc>
        <w:tc>
          <w:tcPr>
            <w:tcW w:w="2728" w:type="dxa"/>
          </w:tcPr>
          <w:p w14:paraId="78459DA6" w14:textId="12F3F249" w:rsidR="00E24139" w:rsidRPr="00396A23" w:rsidRDefault="00E24139"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r w:rsidRPr="00524341">
              <w:rPr>
                <w:rStyle w:val="Ttulo2Car"/>
                <w:b w:val="0"/>
                <w:color w:val="auto"/>
                <w:sz w:val="20"/>
                <w:szCs w:val="20"/>
                <w:lang w:bidi="es-ES"/>
              </w:rPr>
              <w:t>9</w:t>
            </w:r>
          </w:p>
        </w:tc>
        <w:tc>
          <w:tcPr>
            <w:tcW w:w="2051" w:type="dxa"/>
          </w:tcPr>
          <w:p w14:paraId="21BDE47D" w14:textId="49C4CA8A" w:rsidR="00E24139" w:rsidRPr="00396A23" w:rsidRDefault="00116F66" w:rsidP="00B15FC1">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1</w:t>
            </w:r>
          </w:p>
        </w:tc>
      </w:tr>
    </w:tbl>
    <w:p w14:paraId="6EE62744" w14:textId="77777777" w:rsidR="00E24139" w:rsidRPr="00396A23" w:rsidRDefault="00E24139" w:rsidP="00E2413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EB169A" w:rsidRPr="00396A23" w14:paraId="7A7AE22E" w14:textId="77777777" w:rsidTr="00B15FC1">
        <w:tc>
          <w:tcPr>
            <w:tcW w:w="10035" w:type="dxa"/>
          </w:tcPr>
          <w:p w14:paraId="3F71F2A2" w14:textId="77777777" w:rsidR="00EB169A" w:rsidRPr="00524341" w:rsidRDefault="00EB169A" w:rsidP="00EB169A">
            <w:pPr>
              <w:pStyle w:val="Cuerpodelboletn"/>
              <w:spacing w:before="120" w:after="120" w:line="312" w:lineRule="auto"/>
              <w:rPr>
                <w:b/>
                <w:color w:val="3C8378"/>
                <w:sz w:val="20"/>
                <w:szCs w:val="20"/>
              </w:rPr>
            </w:pPr>
            <w:r w:rsidRPr="00524341">
              <w:rPr>
                <w:b/>
                <w:color w:val="3C8378"/>
                <w:sz w:val="20"/>
                <w:szCs w:val="20"/>
              </w:rPr>
              <w:t>Relación de las recomendaciones efectuadas en la última evaluación</w:t>
            </w:r>
          </w:p>
          <w:p w14:paraId="1175FCC2" w14:textId="77777777" w:rsidR="00EB169A" w:rsidRDefault="00EB169A" w:rsidP="00EB169A">
            <w:pPr>
              <w:pStyle w:val="Sinespaciado"/>
              <w:numPr>
                <w:ilvl w:val="0"/>
                <w:numId w:val="29"/>
              </w:numPr>
              <w:spacing w:line="276" w:lineRule="auto"/>
              <w:jc w:val="both"/>
              <w:rPr>
                <w:sz w:val="20"/>
                <w:szCs w:val="20"/>
              </w:rPr>
            </w:pPr>
            <w:r w:rsidRPr="00524341">
              <w:rPr>
                <w:sz w:val="20"/>
                <w:szCs w:val="20"/>
              </w:rPr>
              <w:t>La información sigue sin estructurarse de acuerdo con la LTAIBG.</w:t>
            </w:r>
          </w:p>
          <w:p w14:paraId="766E5206" w14:textId="77777777" w:rsidR="00EB169A" w:rsidRPr="00524341" w:rsidRDefault="00EB169A" w:rsidP="00EB169A">
            <w:pPr>
              <w:pStyle w:val="Sinespaciado"/>
              <w:numPr>
                <w:ilvl w:val="0"/>
                <w:numId w:val="29"/>
              </w:numPr>
              <w:spacing w:line="276" w:lineRule="auto"/>
              <w:jc w:val="both"/>
              <w:rPr>
                <w:sz w:val="20"/>
                <w:szCs w:val="20"/>
              </w:rPr>
            </w:pPr>
            <w:r w:rsidRPr="00524341">
              <w:rPr>
                <w:sz w:val="20"/>
                <w:szCs w:val="20"/>
              </w:rPr>
              <w:t>Sigue publicándose información obligatoria fuera del Portal de Transparencia.</w:t>
            </w:r>
          </w:p>
          <w:p w14:paraId="014DAF30" w14:textId="77777777" w:rsidR="00EB169A" w:rsidRPr="00524341" w:rsidRDefault="00EB169A" w:rsidP="00EB169A">
            <w:pPr>
              <w:pStyle w:val="Sinespaciado"/>
              <w:spacing w:line="276" w:lineRule="auto"/>
              <w:ind w:left="720"/>
              <w:jc w:val="both"/>
              <w:rPr>
                <w:sz w:val="20"/>
                <w:szCs w:val="20"/>
              </w:rPr>
            </w:pPr>
          </w:p>
          <w:p w14:paraId="1C46736C" w14:textId="77777777" w:rsidR="00EB169A" w:rsidRPr="00524341" w:rsidRDefault="00EB169A" w:rsidP="00EB169A">
            <w:pPr>
              <w:pStyle w:val="Sinespaciado"/>
              <w:spacing w:line="276" w:lineRule="auto"/>
              <w:jc w:val="both"/>
              <w:rPr>
                <w:sz w:val="20"/>
                <w:szCs w:val="20"/>
              </w:rPr>
            </w:pPr>
            <w:r w:rsidRPr="00524341">
              <w:rPr>
                <w:sz w:val="20"/>
                <w:szCs w:val="20"/>
              </w:rPr>
              <w:t>Respecto de la publicación de contenidos:</w:t>
            </w:r>
          </w:p>
          <w:p w14:paraId="40C5AFAA" w14:textId="77777777" w:rsidR="00EB169A" w:rsidRPr="00524341" w:rsidRDefault="00EB169A" w:rsidP="00EB169A">
            <w:pPr>
              <w:pStyle w:val="Sinespaciado"/>
              <w:numPr>
                <w:ilvl w:val="0"/>
                <w:numId w:val="30"/>
              </w:numPr>
              <w:spacing w:line="276" w:lineRule="auto"/>
              <w:jc w:val="both"/>
              <w:rPr>
                <w:sz w:val="20"/>
                <w:szCs w:val="20"/>
              </w:rPr>
            </w:pPr>
            <w:r w:rsidRPr="00524341">
              <w:rPr>
                <w:sz w:val="20"/>
                <w:szCs w:val="20"/>
              </w:rPr>
              <w:t xml:space="preserve">Dentro del bloque de información Institucional y Organizativa: </w:t>
            </w:r>
          </w:p>
          <w:p w14:paraId="7AF0D330" w14:textId="77777777" w:rsidR="00EB169A" w:rsidRDefault="00EB169A" w:rsidP="00EB169A">
            <w:pPr>
              <w:pStyle w:val="Sinespaciado"/>
              <w:numPr>
                <w:ilvl w:val="0"/>
                <w:numId w:val="31"/>
              </w:numPr>
              <w:spacing w:line="276" w:lineRule="auto"/>
              <w:jc w:val="both"/>
              <w:rPr>
                <w:sz w:val="20"/>
                <w:szCs w:val="20"/>
              </w:rPr>
            </w:pPr>
            <w:r w:rsidRPr="00524341">
              <w:rPr>
                <w:sz w:val="20"/>
                <w:szCs w:val="20"/>
              </w:rPr>
              <w:t>No se ha localizado la identificación de sus máximos responsables.</w:t>
            </w:r>
          </w:p>
          <w:p w14:paraId="03E2CEC1" w14:textId="77777777" w:rsidR="00EB169A" w:rsidRDefault="00EB169A" w:rsidP="00EB169A">
            <w:pPr>
              <w:pStyle w:val="Sinespaciado"/>
              <w:numPr>
                <w:ilvl w:val="0"/>
                <w:numId w:val="31"/>
              </w:numPr>
              <w:spacing w:line="276" w:lineRule="auto"/>
              <w:jc w:val="both"/>
              <w:rPr>
                <w:sz w:val="20"/>
                <w:szCs w:val="20"/>
              </w:rPr>
            </w:pPr>
            <w:r w:rsidRPr="00524341">
              <w:rPr>
                <w:sz w:val="20"/>
                <w:szCs w:val="20"/>
              </w:rPr>
              <w:t>No se ha localizado el perfil y la trayectoria de sus máximos responsables.</w:t>
            </w:r>
          </w:p>
          <w:p w14:paraId="2F226E66" w14:textId="0BE01B20" w:rsidR="00EB169A" w:rsidRDefault="00EB169A" w:rsidP="00EB169A">
            <w:pPr>
              <w:pStyle w:val="Sinespaciado"/>
              <w:numPr>
                <w:ilvl w:val="0"/>
                <w:numId w:val="31"/>
              </w:numPr>
              <w:spacing w:line="276" w:lineRule="auto"/>
              <w:jc w:val="both"/>
              <w:rPr>
                <w:sz w:val="20"/>
                <w:szCs w:val="20"/>
              </w:rPr>
            </w:pPr>
            <w:r w:rsidRPr="00524341">
              <w:rPr>
                <w:sz w:val="20"/>
                <w:szCs w:val="20"/>
              </w:rPr>
              <w:t>No se publica el grado de cumplimiento y resultados de planes y programas.</w:t>
            </w:r>
          </w:p>
          <w:p w14:paraId="2F7D4C01" w14:textId="74D990BC" w:rsidR="00613215" w:rsidRDefault="00613215" w:rsidP="00613215">
            <w:pPr>
              <w:pStyle w:val="Sinespaciado"/>
              <w:spacing w:line="276" w:lineRule="auto"/>
              <w:ind w:left="1080"/>
              <w:jc w:val="both"/>
              <w:rPr>
                <w:sz w:val="20"/>
                <w:szCs w:val="20"/>
              </w:rPr>
            </w:pPr>
          </w:p>
          <w:p w14:paraId="708E6C15" w14:textId="77777777" w:rsidR="00EB169A" w:rsidRPr="00524341" w:rsidRDefault="00EB169A" w:rsidP="00EB169A">
            <w:pPr>
              <w:pStyle w:val="Sinespaciado"/>
              <w:numPr>
                <w:ilvl w:val="0"/>
                <w:numId w:val="30"/>
              </w:numPr>
              <w:spacing w:line="276" w:lineRule="auto"/>
              <w:jc w:val="both"/>
              <w:rPr>
                <w:sz w:val="20"/>
                <w:szCs w:val="20"/>
              </w:rPr>
            </w:pPr>
            <w:r w:rsidRPr="00524341">
              <w:rPr>
                <w:sz w:val="20"/>
                <w:szCs w:val="20"/>
              </w:rPr>
              <w:t>En el bloque de información económica:</w:t>
            </w:r>
          </w:p>
          <w:p w14:paraId="22D54C8E"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lastRenderedPageBreak/>
              <w:t>Dado que la información sobre contratación se publica a través de la Plataforma de Contratación del Sector Publico, no se ha localizado información sobre modificaciones de contratos adjudicados.</w:t>
            </w:r>
          </w:p>
          <w:p w14:paraId="6BE69EDA"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 información estadística sobre contratación </w:t>
            </w:r>
          </w:p>
          <w:p w14:paraId="0969050A"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 información estadística sobre los contratos adjudicados a </w:t>
            </w:r>
            <w:proofErr w:type="spellStart"/>
            <w:r w:rsidRPr="00524341">
              <w:rPr>
                <w:sz w:val="20"/>
                <w:szCs w:val="20"/>
              </w:rPr>
              <w:t>PYMEs</w:t>
            </w:r>
            <w:proofErr w:type="spellEnd"/>
            <w:r w:rsidRPr="00524341">
              <w:rPr>
                <w:sz w:val="20"/>
                <w:szCs w:val="20"/>
              </w:rPr>
              <w:t xml:space="preserve"> según tipo de contrato y según procedimiento de licitación.</w:t>
            </w:r>
          </w:p>
          <w:p w14:paraId="1CF2FD38"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 en el Portal de Transparencia información sobre convenios. </w:t>
            </w:r>
          </w:p>
          <w:p w14:paraId="30E903BE"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en el Portal de Transparencia información sobre encomiendas de gestión.</w:t>
            </w:r>
          </w:p>
          <w:p w14:paraId="764164EA"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información sobre las subcontrataciones derivadas de encomiendas de gestión.</w:t>
            </w:r>
          </w:p>
          <w:p w14:paraId="45C95D7E"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información sobre subvenciones.</w:t>
            </w:r>
          </w:p>
          <w:p w14:paraId="5914879C"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la ejecución presupuestaria.</w:t>
            </w:r>
          </w:p>
          <w:p w14:paraId="03A3478A"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 información actualizada sobre las cuentas anuales</w:t>
            </w:r>
          </w:p>
          <w:p w14:paraId="29FC20C6"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publican los informes de auditoría y fiscalización elaborados por el Tribunal de Cuentas. </w:t>
            </w:r>
          </w:p>
          <w:p w14:paraId="488202C7"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publican las retribuciones de los máximos responsables.</w:t>
            </w:r>
          </w:p>
          <w:p w14:paraId="3EB164A2"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No se informa sobre las indemnizaciones que puedan percibir los máximos responsables tras el abandono del cargo.</w:t>
            </w:r>
          </w:p>
          <w:p w14:paraId="366E7A9C" w14:textId="77777777" w:rsidR="00EB169A" w:rsidRDefault="00EB169A" w:rsidP="00EB169A">
            <w:pPr>
              <w:pStyle w:val="Sinespaciado"/>
              <w:numPr>
                <w:ilvl w:val="0"/>
                <w:numId w:val="32"/>
              </w:numPr>
              <w:spacing w:line="276" w:lineRule="auto"/>
              <w:jc w:val="both"/>
              <w:rPr>
                <w:sz w:val="20"/>
                <w:szCs w:val="20"/>
              </w:rPr>
            </w:pPr>
            <w:r w:rsidRPr="00524341">
              <w:rPr>
                <w:sz w:val="20"/>
                <w:szCs w:val="20"/>
              </w:rPr>
              <w:t xml:space="preserve">No se publican en el Portal de Transparencia las autorizaciones de compatibilidad concedidas a empleados. </w:t>
            </w:r>
          </w:p>
          <w:p w14:paraId="476291C1" w14:textId="77777777" w:rsidR="00EB169A" w:rsidRPr="00524341" w:rsidRDefault="00EB169A" w:rsidP="00EB169A">
            <w:pPr>
              <w:pStyle w:val="Sinespaciado"/>
              <w:numPr>
                <w:ilvl w:val="0"/>
                <w:numId w:val="32"/>
              </w:numPr>
              <w:spacing w:line="276" w:lineRule="auto"/>
              <w:jc w:val="both"/>
              <w:rPr>
                <w:sz w:val="20"/>
                <w:szCs w:val="20"/>
              </w:rPr>
            </w:pPr>
            <w:r w:rsidRPr="00524341">
              <w:rPr>
                <w:sz w:val="20"/>
                <w:szCs w:val="20"/>
              </w:rPr>
              <w:t>No se informa sobre las autorizaciones para el ejercicio de actividades privadas al cese de altos cargos.</w:t>
            </w:r>
          </w:p>
          <w:p w14:paraId="2B7E8636" w14:textId="77777777" w:rsidR="00EB169A" w:rsidRPr="00524341" w:rsidRDefault="00EB169A" w:rsidP="00EB169A">
            <w:pPr>
              <w:pStyle w:val="Sinespaciado"/>
              <w:spacing w:line="276" w:lineRule="auto"/>
              <w:ind w:left="1800"/>
              <w:jc w:val="both"/>
              <w:rPr>
                <w:sz w:val="20"/>
                <w:szCs w:val="20"/>
              </w:rPr>
            </w:pPr>
          </w:p>
          <w:p w14:paraId="2FEF8B14" w14:textId="77777777" w:rsidR="00EB169A" w:rsidRPr="00524341" w:rsidRDefault="00EB169A" w:rsidP="00EB169A">
            <w:pPr>
              <w:pStyle w:val="Sinespaciado"/>
              <w:numPr>
                <w:ilvl w:val="0"/>
                <w:numId w:val="30"/>
              </w:numPr>
              <w:spacing w:line="276" w:lineRule="auto"/>
              <w:jc w:val="both"/>
              <w:rPr>
                <w:sz w:val="20"/>
                <w:szCs w:val="20"/>
              </w:rPr>
            </w:pPr>
            <w:r w:rsidRPr="00524341">
              <w:rPr>
                <w:sz w:val="20"/>
                <w:szCs w:val="20"/>
              </w:rPr>
              <w:t>Respecto de la Información patrimonial, sigue sin publicarse el inventario de bienes inmuebles propiedad del CEJ o sobre los que ejerza algún derecho real.</w:t>
            </w:r>
          </w:p>
          <w:p w14:paraId="13B7405B" w14:textId="77777777" w:rsidR="00EB169A" w:rsidRPr="00524341" w:rsidRDefault="00EB169A" w:rsidP="00EB169A">
            <w:pPr>
              <w:pStyle w:val="Prrafodelista"/>
              <w:rPr>
                <w:sz w:val="20"/>
                <w:szCs w:val="20"/>
              </w:rPr>
            </w:pPr>
          </w:p>
          <w:p w14:paraId="782C9E79" w14:textId="77777777" w:rsidR="00EB169A" w:rsidRPr="00524341" w:rsidRDefault="00EB169A" w:rsidP="00987818">
            <w:pPr>
              <w:pStyle w:val="Sinespaciado"/>
              <w:spacing w:line="276" w:lineRule="auto"/>
              <w:jc w:val="both"/>
              <w:rPr>
                <w:sz w:val="20"/>
                <w:szCs w:val="20"/>
              </w:rPr>
            </w:pPr>
            <w:r w:rsidRPr="00524341">
              <w:rPr>
                <w:sz w:val="20"/>
                <w:szCs w:val="20"/>
              </w:rPr>
              <w:t xml:space="preserve">Respecto del cumplimiento de los criterios de calidad en la publicación de la información, </w:t>
            </w:r>
          </w:p>
          <w:p w14:paraId="62C889BB" w14:textId="77777777" w:rsidR="00EB169A" w:rsidRPr="00524341" w:rsidRDefault="00EB169A" w:rsidP="00EB169A">
            <w:pPr>
              <w:pStyle w:val="Sinespaciado"/>
              <w:spacing w:line="276" w:lineRule="auto"/>
              <w:ind w:left="720"/>
              <w:jc w:val="both"/>
              <w:rPr>
                <w:sz w:val="20"/>
                <w:szCs w:val="20"/>
              </w:rPr>
            </w:pPr>
          </w:p>
          <w:p w14:paraId="4258BBDA" w14:textId="77777777" w:rsidR="00EB169A" w:rsidRDefault="00EB169A" w:rsidP="00EB169A">
            <w:pPr>
              <w:pStyle w:val="Prrafodelista"/>
              <w:numPr>
                <w:ilvl w:val="0"/>
                <w:numId w:val="33"/>
              </w:numPr>
              <w:spacing w:line="276" w:lineRule="auto"/>
              <w:jc w:val="both"/>
              <w:rPr>
                <w:sz w:val="20"/>
                <w:szCs w:val="20"/>
              </w:rPr>
            </w:pPr>
            <w:r w:rsidRPr="00524341">
              <w:rPr>
                <w:sz w:val="20"/>
                <w:szCs w:val="20"/>
              </w:rPr>
              <w:t>Sigue sin publicarse la fecha de la última revisión o actualización de la información. Para ello bastaría con que esta fecha se publique en la página home del Portal de Transparencia.</w:t>
            </w:r>
          </w:p>
          <w:p w14:paraId="612B69C4" w14:textId="77777777" w:rsidR="00EB169A" w:rsidRDefault="00EB169A" w:rsidP="00EB169A">
            <w:pPr>
              <w:pStyle w:val="Prrafodelista"/>
              <w:numPr>
                <w:ilvl w:val="0"/>
                <w:numId w:val="33"/>
              </w:numPr>
              <w:spacing w:line="276" w:lineRule="auto"/>
              <w:jc w:val="both"/>
              <w:rPr>
                <w:sz w:val="20"/>
                <w:szCs w:val="20"/>
              </w:rPr>
            </w:pPr>
            <w:r w:rsidRPr="00524341">
              <w:rPr>
                <w:sz w:val="20"/>
                <w:szCs w:val="20"/>
              </w:rPr>
              <w:t>Como se indicó en el informe de evaluación 2023, la información debe publicarse en la web del CEJ, sin que quepa remisión a la publicación en el Portal de Transparencia de la AGE, ya que éste sólo debería publicar la información correspondiente a la organización central de los Ministerios, administración del Estado en el territorio y Administración General del Estado en el Exterior.  Por otra parte, esta forma de publicación exige la realización de nuevas búsquedas para localizar la información y, además, en el Portal de Transparencia de la AGE no se publican todas las informaciones obligatorias aplicables a cada uno de los organismos dependientes.</w:t>
            </w:r>
          </w:p>
          <w:p w14:paraId="598580A8" w14:textId="77777777" w:rsidR="00EB169A" w:rsidRDefault="00EB169A" w:rsidP="00EB169A">
            <w:pPr>
              <w:pStyle w:val="Prrafodelista"/>
              <w:numPr>
                <w:ilvl w:val="0"/>
                <w:numId w:val="33"/>
              </w:numPr>
              <w:spacing w:line="276" w:lineRule="auto"/>
              <w:jc w:val="both"/>
              <w:rPr>
                <w:sz w:val="20"/>
                <w:szCs w:val="20"/>
              </w:rPr>
            </w:pPr>
            <w:r w:rsidRPr="00524341">
              <w:rPr>
                <w:sz w:val="20"/>
                <w:szCs w:val="20"/>
              </w:rPr>
              <w:t>En cuanto a la información a la que se accede mediante fuentes centralizadas – Plataforma de Contratación del Sector Público- por parte de este Consejo se han señalado las dificultades de uso de este tipo de fuentes de información para usuarios no familiarizados con ellas, además del hecho de que no se ajustan a los requerimientos de la LTAIBG porque están diseñadas para otras finalidades. Este Consejo reitera la recomendación de publicación de esta información obligatoria de forma directa en la web mediante cuadros-resumen con los contenidos de información que establece la LTAIBG.</w:t>
            </w:r>
          </w:p>
          <w:p w14:paraId="71A5A1EB" w14:textId="504381AC" w:rsidR="00EB169A" w:rsidRDefault="00EB169A" w:rsidP="00EB169A">
            <w:pPr>
              <w:pStyle w:val="Prrafodelista"/>
              <w:numPr>
                <w:ilvl w:val="0"/>
                <w:numId w:val="33"/>
              </w:numPr>
              <w:spacing w:line="276" w:lineRule="auto"/>
              <w:jc w:val="both"/>
              <w:rPr>
                <w:sz w:val="20"/>
                <w:szCs w:val="20"/>
              </w:rPr>
            </w:pPr>
            <w:r w:rsidRPr="00524341">
              <w:rPr>
                <w:sz w:val="20"/>
                <w:szCs w:val="20"/>
              </w:rPr>
              <w:t>Se reitera la recomendación de que en el caso de que no hubiera información que publicar, se señale expresamente esta circunstancia.</w:t>
            </w:r>
          </w:p>
          <w:p w14:paraId="7A419BFE" w14:textId="77777777" w:rsidR="00EB169A" w:rsidRPr="007F7AC6" w:rsidRDefault="00EB169A" w:rsidP="007F7AC6">
            <w:pPr>
              <w:pStyle w:val="Prrafodelista"/>
              <w:numPr>
                <w:ilvl w:val="0"/>
                <w:numId w:val="33"/>
              </w:numPr>
              <w:spacing w:line="276" w:lineRule="auto"/>
              <w:jc w:val="both"/>
              <w:rPr>
                <w:sz w:val="20"/>
                <w:szCs w:val="20"/>
              </w:rPr>
            </w:pPr>
            <w:r w:rsidRPr="007F7AC6">
              <w:rPr>
                <w:sz w:val="20"/>
                <w:szCs w:val="20"/>
              </w:rPr>
              <w:t>El organigrama debe publicarse en formato reutilizable.</w:t>
            </w:r>
          </w:p>
          <w:p w14:paraId="0E7D5D8F" w14:textId="3FD87A22" w:rsidR="00EB169A" w:rsidRPr="00524341" w:rsidRDefault="00EB169A" w:rsidP="00EB169A">
            <w:pPr>
              <w:jc w:val="both"/>
              <w:rPr>
                <w:rStyle w:val="Ttulo2Car"/>
                <w:b w:val="0"/>
                <w:color w:val="00642D"/>
                <w:sz w:val="20"/>
                <w:szCs w:val="20"/>
                <w:lang w:bidi="es-ES"/>
              </w:rPr>
            </w:pPr>
          </w:p>
        </w:tc>
      </w:tr>
    </w:tbl>
    <w:p w14:paraId="24FE97B0" w14:textId="77777777" w:rsidR="00285021" w:rsidRDefault="00285021">
      <w:pPr>
        <w:rPr>
          <w:i/>
          <w:iCs/>
          <w:highlight w:val="magenta"/>
        </w:rPr>
      </w:pPr>
      <w:r>
        <w:rPr>
          <w:i/>
          <w:iCs/>
          <w:highlight w:val="magenta"/>
        </w:rPr>
        <w:lastRenderedPageBreak/>
        <w:br w:type="page"/>
      </w:r>
    </w:p>
    <w:p w14:paraId="6AB14A11" w14:textId="34815EB4" w:rsidR="002F2850" w:rsidRPr="0060669B" w:rsidRDefault="00AE3317" w:rsidP="00560D54">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37C4EB40"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560D54">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1561A4" w:rsidRPr="0060669B">
        <w:rPr>
          <w:rStyle w:val="Ttulo2Car"/>
          <w:lang w:bidi="es-ES"/>
        </w:rPr>
        <w:t>,</w:t>
      </w:r>
      <w:r w:rsidR="00E3088D" w:rsidRPr="0060669B">
        <w:rPr>
          <w:rStyle w:val="Ttulo2Car"/>
          <w:lang w:bidi="es-ES"/>
        </w:rPr>
        <w:t xml:space="preserve"> Organizativa</w:t>
      </w:r>
      <w:r w:rsidR="001561A4" w:rsidRPr="0060669B">
        <w:rPr>
          <w:rStyle w:val="Ttulo2Car"/>
          <w:lang w:bidi="es-ES"/>
        </w:rPr>
        <w:t xml:space="preserve"> y de Planificación</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3"/>
        <w:gridCol w:w="797"/>
        <w:gridCol w:w="5719"/>
      </w:tblGrid>
      <w:tr w:rsidR="00E34195" w:rsidRPr="005A3C4E" w14:paraId="0C67B306" w14:textId="77777777" w:rsidTr="00560D54">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3"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9"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560D54">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3"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61B58D25" w14:textId="770E14A9" w:rsidR="00E34195" w:rsidRPr="005A3C4E" w:rsidRDefault="00560D54" w:rsidP="00560D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fuera del Portal de Transparencia, a través de la página home de la web/Conócenos/Centro de Estudios Jurídicos/Normativa. No existen referencias a la última vez que se revisó o actualizó la información.</w:t>
            </w:r>
          </w:p>
        </w:tc>
      </w:tr>
      <w:tr w:rsidR="00E34195" w:rsidRPr="005A3C4E" w14:paraId="686B59E1" w14:textId="77777777" w:rsidTr="00560D54">
        <w:trPr>
          <w:trHeight w:val="325"/>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tcPr>
          <w:p w14:paraId="516D47E1" w14:textId="2D563C17" w:rsidR="00E34195" w:rsidRPr="005A3C4E" w:rsidRDefault="00560D54" w:rsidP="00560D54">
            <w:pPr>
              <w:pStyle w:val="Cuerpodelboletn"/>
              <w:spacing w:before="120" w:after="120" w:line="276" w:lineRule="auto"/>
              <w:rPr>
                <w:rStyle w:val="Ttulo2Car"/>
                <w:b w:val="0"/>
                <w:bCs w:val="0"/>
                <w:color w:val="auto"/>
                <w:sz w:val="20"/>
                <w:szCs w:val="20"/>
                <w:lang w:bidi="es-ES"/>
              </w:rPr>
            </w:pPr>
            <w:r w:rsidRPr="00560D54">
              <w:rPr>
                <w:rStyle w:val="Ttulo2Car"/>
                <w:b w:val="0"/>
                <w:bCs w:val="0"/>
                <w:color w:val="auto"/>
                <w:sz w:val="20"/>
                <w:szCs w:val="20"/>
                <w:lang w:bidi="es-ES"/>
              </w:rPr>
              <w:t>Localizable</w:t>
            </w:r>
            <w:r>
              <w:rPr>
                <w:rStyle w:val="Ttulo2Car"/>
                <w:b w:val="0"/>
                <w:bCs w:val="0"/>
                <w:color w:val="auto"/>
                <w:sz w:val="20"/>
                <w:szCs w:val="20"/>
                <w:lang w:bidi="es-ES"/>
              </w:rPr>
              <w:t>, fuera del Portal de Transparencia, a través de la página home de la web/Conócenos/Centro de Estudios Jurídicos.</w:t>
            </w:r>
            <w:r w:rsidRPr="00560D54">
              <w:rPr>
                <w:rStyle w:val="Ttulo2Car"/>
                <w:b w:val="0"/>
                <w:bCs w:val="0"/>
                <w:color w:val="auto"/>
                <w:sz w:val="20"/>
                <w:szCs w:val="20"/>
                <w:lang w:bidi="es-ES"/>
              </w:rPr>
              <w:t xml:space="preserve"> La información no está datada y tampoco se publica la fecha de la última revisión o actualización de la información.</w:t>
            </w:r>
          </w:p>
        </w:tc>
      </w:tr>
      <w:tr w:rsidR="00560D54" w:rsidRPr="005A3C4E" w14:paraId="213A5B48" w14:textId="77777777" w:rsidTr="00560D54">
        <w:tc>
          <w:tcPr>
            <w:tcW w:w="1577" w:type="dxa"/>
            <w:vMerge/>
            <w:tcBorders>
              <w:right w:val="single" w:sz="4" w:space="0" w:color="00642D"/>
            </w:tcBorders>
            <w:shd w:val="clear" w:color="auto" w:fill="3C8378"/>
          </w:tcPr>
          <w:p w14:paraId="7963F017" w14:textId="77777777" w:rsidR="00560D54" w:rsidRPr="005A3C4E" w:rsidRDefault="00560D54" w:rsidP="00560D54">
            <w:pPr>
              <w:pStyle w:val="Cuerpodelboletn"/>
              <w:spacing w:before="120" w:after="120" w:line="312" w:lineRule="auto"/>
              <w:rPr>
                <w:rStyle w:val="Ttulo2Car"/>
                <w:color w:val="FFFFFF" w:themeColor="background1"/>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9FE9D04" w14:textId="77777777" w:rsidR="00560D54" w:rsidRPr="005A3C4E" w:rsidRDefault="00560D54" w:rsidP="00560D54">
            <w:pPr>
              <w:rPr>
                <w:rStyle w:val="Ttulo2Car"/>
                <w:b w:val="0"/>
                <w:color w:val="auto"/>
                <w:sz w:val="20"/>
                <w:szCs w:val="20"/>
                <w:lang w:bidi="es-ES"/>
              </w:rPr>
            </w:pPr>
            <w:r w:rsidRPr="005A3C4E">
              <w:rPr>
                <w:rStyle w:val="Ttulo2Car"/>
                <w:b w:val="0"/>
                <w:color w:val="auto"/>
                <w:sz w:val="20"/>
                <w:szCs w:val="20"/>
                <w:lang w:bidi="es-ES"/>
              </w:rPr>
              <w:t>Registro de Actividades de Tratamiento</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7DA6345" w14:textId="77777777" w:rsidR="00560D54" w:rsidRPr="005A3C4E" w:rsidRDefault="00560D54" w:rsidP="00560D54">
            <w:pPr>
              <w:pStyle w:val="Cuerpodelboletn"/>
              <w:numPr>
                <w:ilvl w:val="0"/>
                <w:numId w:val="5"/>
              </w:numPr>
              <w:spacing w:before="120" w:after="120" w:line="312" w:lineRule="auto"/>
              <w:jc w:val="center"/>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tcPr>
          <w:p w14:paraId="601F061C" w14:textId="5256A34E" w:rsidR="00560D54" w:rsidRPr="005A3C4E" w:rsidRDefault="00560D54"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Localizable, fuera del Portal de Transparencia, a través de la parte baja de la página home de la web/Protección de Datos.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2543FF3F" w14:textId="77777777" w:rsidTr="00560D54">
        <w:tc>
          <w:tcPr>
            <w:tcW w:w="1577" w:type="dxa"/>
            <w:vMerge w:val="restart"/>
            <w:tcBorders>
              <w:right w:val="single" w:sz="4" w:space="0" w:color="00642D"/>
            </w:tcBorders>
            <w:shd w:val="clear" w:color="auto" w:fill="3C8378"/>
            <w:textDirection w:val="btLr"/>
            <w:vAlign w:val="center"/>
          </w:tcPr>
          <w:p w14:paraId="56CC9D57"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3" w:type="dxa"/>
            <w:tcBorders>
              <w:top w:val="single" w:sz="4" w:space="0" w:color="00642D"/>
              <w:left w:val="single" w:sz="4" w:space="0" w:color="00642D"/>
              <w:bottom w:val="single" w:sz="4" w:space="0" w:color="00642D"/>
              <w:right w:val="single" w:sz="4" w:space="0" w:color="00642D"/>
            </w:tcBorders>
            <w:vAlign w:val="center"/>
          </w:tcPr>
          <w:p w14:paraId="02BCF7B0" w14:textId="77777777" w:rsidR="00560D54" w:rsidRPr="005A3C4E" w:rsidRDefault="00560D54" w:rsidP="00560D54">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3F12E6C" w:rsidR="00560D54" w:rsidRPr="0069157E" w:rsidRDefault="0069157E" w:rsidP="0069157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370A67FC" w14:textId="1ED73367" w:rsidR="00560D54" w:rsidRPr="005A3C4E" w:rsidRDefault="0069157E"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60D54" w:rsidRPr="005A3C4E" w14:paraId="291449D0" w14:textId="77777777" w:rsidTr="00560D54">
        <w:tc>
          <w:tcPr>
            <w:tcW w:w="1577" w:type="dxa"/>
            <w:vMerge/>
            <w:tcBorders>
              <w:right w:val="single" w:sz="4" w:space="0" w:color="00642D"/>
            </w:tcBorders>
            <w:shd w:val="clear" w:color="auto" w:fill="3C8378"/>
          </w:tcPr>
          <w:p w14:paraId="3CA3DF6A"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5BEC2F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560D54" w:rsidRPr="005A3C4E" w:rsidRDefault="00560D54" w:rsidP="00560D54">
            <w:pPr>
              <w:pStyle w:val="Cuerpodelboletn"/>
              <w:numPr>
                <w:ilvl w:val="0"/>
                <w:numId w:val="5"/>
              </w:numPr>
              <w:spacing w:before="120" w:after="120" w:line="312" w:lineRule="auto"/>
              <w:rPr>
                <w:rStyle w:val="Ttulo2Car"/>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vAlign w:val="center"/>
          </w:tcPr>
          <w:p w14:paraId="497859A7" w14:textId="0C9A001A" w:rsidR="00560D54" w:rsidRPr="005A3C4E" w:rsidRDefault="0069157E" w:rsidP="0069157E">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Localizable, fuera del Portal de Transparencia, a través de la página home de la web/Conócenos/Organigrama</w:t>
            </w:r>
            <w:r w:rsidRPr="00A45706">
              <w:rPr>
                <w:rStyle w:val="Ttulo2Car"/>
                <w:b w:val="0"/>
                <w:color w:val="auto"/>
                <w:sz w:val="20"/>
                <w:szCs w:val="20"/>
                <w:lang w:bidi="es-ES"/>
              </w:rPr>
              <w:t xml:space="preserve">. </w:t>
            </w:r>
            <w:r>
              <w:rPr>
                <w:rStyle w:val="Ttulo2Car"/>
                <w:b w:val="0"/>
                <w:color w:val="auto"/>
                <w:sz w:val="20"/>
                <w:szCs w:val="20"/>
                <w:lang w:bidi="es-ES"/>
              </w:rPr>
              <w:t xml:space="preserve">Se publica en formato no reutilizable. </w:t>
            </w:r>
            <w:r w:rsidRPr="00A45706">
              <w:rPr>
                <w:rStyle w:val="Ttulo2Car"/>
                <w:b w:val="0"/>
                <w:color w:val="auto"/>
                <w:sz w:val="20"/>
                <w:szCs w:val="20"/>
                <w:lang w:bidi="es-ES"/>
              </w:rPr>
              <w:t>La información no está datada y tampoco se publica la fecha de la última revisión o actualización de la información.</w:t>
            </w:r>
          </w:p>
        </w:tc>
      </w:tr>
      <w:tr w:rsidR="00560D54" w:rsidRPr="005A3C4E" w14:paraId="40F9CA00" w14:textId="77777777" w:rsidTr="00560D54">
        <w:tc>
          <w:tcPr>
            <w:tcW w:w="1577" w:type="dxa"/>
            <w:vMerge/>
            <w:tcBorders>
              <w:right w:val="single" w:sz="4" w:space="0" w:color="00642D"/>
            </w:tcBorders>
            <w:shd w:val="clear" w:color="auto" w:fill="3C8378"/>
          </w:tcPr>
          <w:p w14:paraId="0A608ADB"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34BBA25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67D484B6" w:rsidR="00560D54" w:rsidRPr="0069157E" w:rsidRDefault="0069157E" w:rsidP="0069157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70DF48D3" w14:textId="0B029448" w:rsidR="00560D54" w:rsidRPr="005A3C4E" w:rsidRDefault="0069157E" w:rsidP="0069157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se ha localizado información. </w:t>
            </w:r>
          </w:p>
        </w:tc>
      </w:tr>
      <w:tr w:rsidR="00560D54" w:rsidRPr="005A3C4E" w14:paraId="1DE69310" w14:textId="77777777" w:rsidTr="00560D54">
        <w:tc>
          <w:tcPr>
            <w:tcW w:w="1577" w:type="dxa"/>
            <w:vMerge/>
            <w:tcBorders>
              <w:right w:val="single" w:sz="4" w:space="0" w:color="00642D"/>
            </w:tcBorders>
            <w:shd w:val="clear" w:color="auto" w:fill="3C8378"/>
          </w:tcPr>
          <w:p w14:paraId="49C74BE0"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7DB69D19"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3BB1FE28" w:rsidR="00560D54" w:rsidRPr="0069157E" w:rsidRDefault="0069157E" w:rsidP="0069157E">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vAlign w:val="center"/>
          </w:tcPr>
          <w:p w14:paraId="15D16A45" w14:textId="7CFF3AEC" w:rsidR="00560D54" w:rsidRPr="005A3C4E" w:rsidRDefault="0069157E"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 xml:space="preserve">No se ha localizado información. </w:t>
            </w:r>
          </w:p>
        </w:tc>
      </w:tr>
      <w:tr w:rsidR="00560D54" w:rsidRPr="005A3C4E" w14:paraId="473CE28D" w14:textId="77777777" w:rsidTr="00560D54">
        <w:tc>
          <w:tcPr>
            <w:tcW w:w="1577" w:type="dxa"/>
            <w:vMerge w:val="restart"/>
            <w:tcBorders>
              <w:right w:val="single" w:sz="4" w:space="0" w:color="00642D"/>
            </w:tcBorders>
            <w:shd w:val="clear" w:color="auto" w:fill="3C8378"/>
            <w:textDirection w:val="btLr"/>
            <w:vAlign w:val="center"/>
          </w:tcPr>
          <w:p w14:paraId="31A496EB" w14:textId="77777777" w:rsidR="00560D54" w:rsidRPr="005A3C4E" w:rsidRDefault="00560D54" w:rsidP="00560D5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sobre planificación</w:t>
            </w:r>
          </w:p>
        </w:tc>
        <w:tc>
          <w:tcPr>
            <w:tcW w:w="2003" w:type="dxa"/>
            <w:tcBorders>
              <w:top w:val="single" w:sz="4" w:space="0" w:color="00642D"/>
              <w:left w:val="single" w:sz="4" w:space="0" w:color="00642D"/>
              <w:bottom w:val="single" w:sz="4" w:space="0" w:color="00642D"/>
              <w:right w:val="single" w:sz="4" w:space="0" w:color="00642D"/>
            </w:tcBorders>
            <w:vAlign w:val="center"/>
          </w:tcPr>
          <w:p w14:paraId="123E8180"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Planes y Programas </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2FAD3F6" w14:textId="5922E738" w:rsidR="00560D54" w:rsidRPr="00F72800" w:rsidRDefault="00560D54" w:rsidP="00AA05DE">
            <w:pPr>
              <w:pStyle w:val="Cuerpodelboletn"/>
              <w:numPr>
                <w:ilvl w:val="0"/>
                <w:numId w:val="5"/>
              </w:numPr>
              <w:spacing w:before="120" w:after="120" w:line="312" w:lineRule="auto"/>
              <w:jc w:val="center"/>
              <w:rPr>
                <w:rStyle w:val="Ttulo2Car"/>
                <w:b w:val="0"/>
                <w:bCs w:val="0"/>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BA22A47" w14:textId="5EABF7C1" w:rsidR="00560D54" w:rsidRPr="005A3C4E" w:rsidRDefault="00AA05DE"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w:t>
            </w:r>
            <w:r w:rsidR="00F72800">
              <w:rPr>
                <w:rStyle w:val="Ttulo2Car"/>
                <w:b w:val="0"/>
                <w:bCs w:val="0"/>
                <w:color w:val="auto"/>
                <w:sz w:val="20"/>
                <w:szCs w:val="20"/>
                <w:lang w:bidi="es-ES"/>
              </w:rPr>
              <w:t>n el Portal de Transparencia/Planificación estratégica se publican el Plan Estratégico 202</w:t>
            </w:r>
            <w:r>
              <w:rPr>
                <w:rStyle w:val="Ttulo2Car"/>
                <w:b w:val="0"/>
                <w:bCs w:val="0"/>
                <w:color w:val="auto"/>
                <w:sz w:val="20"/>
                <w:szCs w:val="20"/>
                <w:lang w:bidi="es-ES"/>
              </w:rPr>
              <w:t>5</w:t>
            </w:r>
            <w:r w:rsidR="00F72800">
              <w:rPr>
                <w:rStyle w:val="Ttulo2Car"/>
                <w:b w:val="0"/>
                <w:bCs w:val="0"/>
                <w:color w:val="auto"/>
                <w:sz w:val="20"/>
                <w:szCs w:val="20"/>
                <w:lang w:bidi="es-ES"/>
              </w:rPr>
              <w:t>-202</w:t>
            </w:r>
            <w:r>
              <w:rPr>
                <w:rStyle w:val="Ttulo2Car"/>
                <w:b w:val="0"/>
                <w:bCs w:val="0"/>
                <w:color w:val="auto"/>
                <w:sz w:val="20"/>
                <w:szCs w:val="20"/>
                <w:lang w:bidi="es-ES"/>
              </w:rPr>
              <w:t>7</w:t>
            </w:r>
            <w:r w:rsidR="00F72800">
              <w:rPr>
                <w:rStyle w:val="Ttulo2Car"/>
                <w:b w:val="0"/>
                <w:bCs w:val="0"/>
                <w:color w:val="auto"/>
                <w:sz w:val="20"/>
                <w:szCs w:val="20"/>
                <w:lang w:bidi="es-ES"/>
              </w:rPr>
              <w:t xml:space="preserve"> y </w:t>
            </w:r>
            <w:r>
              <w:rPr>
                <w:rStyle w:val="Ttulo2Car"/>
                <w:b w:val="0"/>
                <w:bCs w:val="0"/>
                <w:color w:val="auto"/>
                <w:sz w:val="20"/>
                <w:szCs w:val="20"/>
                <w:lang w:bidi="es-ES"/>
              </w:rPr>
              <w:t xml:space="preserve">en </w:t>
            </w:r>
            <w:r w:rsidR="00F72800">
              <w:rPr>
                <w:rStyle w:val="Ttulo2Car"/>
                <w:b w:val="0"/>
                <w:bCs w:val="0"/>
                <w:color w:val="auto"/>
                <w:sz w:val="20"/>
                <w:szCs w:val="20"/>
                <w:lang w:bidi="es-ES"/>
              </w:rPr>
              <w:t>el Plan de Actuación 202</w:t>
            </w:r>
            <w:r>
              <w:rPr>
                <w:rStyle w:val="Ttulo2Car"/>
                <w:b w:val="0"/>
                <w:bCs w:val="0"/>
                <w:color w:val="auto"/>
                <w:sz w:val="20"/>
                <w:szCs w:val="20"/>
                <w:lang w:bidi="es-ES"/>
              </w:rPr>
              <w:t>5</w:t>
            </w:r>
            <w:r w:rsidR="00F72800">
              <w:rPr>
                <w:rStyle w:val="Ttulo2Car"/>
                <w:b w:val="0"/>
                <w:bCs w:val="0"/>
                <w:color w:val="auto"/>
                <w:sz w:val="20"/>
                <w:szCs w:val="20"/>
                <w:lang w:bidi="es-ES"/>
              </w:rPr>
              <w:t xml:space="preserve">. </w:t>
            </w:r>
          </w:p>
        </w:tc>
      </w:tr>
      <w:tr w:rsidR="00560D54" w:rsidRPr="005A3C4E" w14:paraId="0C787235" w14:textId="77777777" w:rsidTr="00560D54">
        <w:tc>
          <w:tcPr>
            <w:tcW w:w="1577" w:type="dxa"/>
            <w:vMerge/>
            <w:tcBorders>
              <w:right w:val="single" w:sz="4" w:space="0" w:color="00642D"/>
            </w:tcBorders>
            <w:shd w:val="clear" w:color="auto" w:fill="3C8378"/>
          </w:tcPr>
          <w:p w14:paraId="05CC1644"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017ED66B"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Grado de cumplimiento y resultados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79F484AF" w14:textId="2A2C03CD" w:rsidR="00560D54" w:rsidRPr="00F72800" w:rsidRDefault="00F72800" w:rsidP="00F7280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34932829" w14:textId="3D47E562" w:rsidR="00560D54" w:rsidRPr="005A3C4E" w:rsidRDefault="00F72800" w:rsidP="00560D54">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560D54" w:rsidRPr="005A3C4E" w14:paraId="3E3724B0" w14:textId="77777777" w:rsidTr="00560D54">
        <w:tc>
          <w:tcPr>
            <w:tcW w:w="1577" w:type="dxa"/>
            <w:vMerge/>
            <w:tcBorders>
              <w:right w:val="single" w:sz="4" w:space="0" w:color="00642D"/>
            </w:tcBorders>
            <w:shd w:val="clear" w:color="auto" w:fill="3C8378"/>
          </w:tcPr>
          <w:p w14:paraId="03C20F68" w14:textId="77777777" w:rsidR="00560D54" w:rsidRPr="005A3C4E" w:rsidRDefault="00560D54" w:rsidP="00560D54">
            <w:pPr>
              <w:pStyle w:val="Cuerpodelboletn"/>
              <w:spacing w:before="120" w:after="120" w:line="312" w:lineRule="auto"/>
              <w:rPr>
                <w:rStyle w:val="Ttulo2Car"/>
                <w:sz w:val="20"/>
                <w:szCs w:val="20"/>
                <w:lang w:bidi="es-ES"/>
              </w:rPr>
            </w:pPr>
          </w:p>
        </w:tc>
        <w:tc>
          <w:tcPr>
            <w:tcW w:w="2003" w:type="dxa"/>
            <w:tcBorders>
              <w:top w:val="single" w:sz="4" w:space="0" w:color="00642D"/>
              <w:left w:val="single" w:sz="4" w:space="0" w:color="00642D"/>
              <w:bottom w:val="single" w:sz="4" w:space="0" w:color="00642D"/>
              <w:right w:val="single" w:sz="4" w:space="0" w:color="00642D"/>
            </w:tcBorders>
            <w:vAlign w:val="center"/>
          </w:tcPr>
          <w:p w14:paraId="46D5CC71" w14:textId="77777777" w:rsidR="00560D54" w:rsidRPr="005A3C4E" w:rsidRDefault="00560D54" w:rsidP="00560D5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Indicadores de medida y valoración</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1310E5B8" w14:textId="51328A93" w:rsidR="00560D54" w:rsidRPr="00F72800" w:rsidRDefault="00560D54" w:rsidP="00AA05D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9" w:type="dxa"/>
            <w:tcBorders>
              <w:top w:val="single" w:sz="4" w:space="0" w:color="00642D"/>
              <w:left w:val="single" w:sz="4" w:space="0" w:color="00642D"/>
              <w:bottom w:val="single" w:sz="4" w:space="0" w:color="00642D"/>
              <w:right w:val="single" w:sz="4" w:space="0" w:color="00642D"/>
            </w:tcBorders>
            <w:shd w:val="clear" w:color="auto" w:fill="auto"/>
            <w:vAlign w:val="center"/>
          </w:tcPr>
          <w:p w14:paraId="0A496F15" w14:textId="3A096471" w:rsidR="00560D54" w:rsidRPr="005A3C4E" w:rsidRDefault="00AA05DE" w:rsidP="00F7280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Transparencia/Planificación estratégica se publican el Plan Estratégico 2025-2027 y en el Plan de Actuación 2025.</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4A029E6" w14:textId="77777777" w:rsidR="001561A4" w:rsidRPr="0060669B" w:rsidRDefault="001561A4" w:rsidP="00CB4BF4">
      <w:pPr>
        <w:pStyle w:val="Cuerpodelboletn"/>
        <w:spacing w:before="120" w:after="120" w:line="312" w:lineRule="auto"/>
        <w:ind w:left="426"/>
        <w:rPr>
          <w:rStyle w:val="Ttulo2Car"/>
          <w:lang w:bidi="es-ES"/>
        </w:rPr>
      </w:pPr>
      <w:r w:rsidRPr="00231B7E">
        <w:rPr>
          <w:rStyle w:val="Ttulo2Car"/>
          <w:lang w:bidi="es-ES"/>
        </w:rPr>
        <w:t>Análisis de</w:t>
      </w:r>
      <w:r w:rsidRPr="0060669B">
        <w:rPr>
          <w:rStyle w:val="Ttulo2Car"/>
          <w:lang w:bidi="es-ES"/>
        </w:rPr>
        <w:t xml:space="preserve"> la información Institucional, Organizativa y de Planificación</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7D31760D">
                <wp:simplePos x="0" y="0"/>
                <wp:positionH relativeFrom="column">
                  <wp:posOffset>285750</wp:posOffset>
                </wp:positionH>
                <wp:positionV relativeFrom="paragraph">
                  <wp:posOffset>139700</wp:posOffset>
                </wp:positionV>
                <wp:extent cx="6353175" cy="3282950"/>
                <wp:effectExtent l="0" t="0" r="28575" b="127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282950"/>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5C1F749A" w:rsidR="00231B7E" w:rsidRDefault="00231B7E" w:rsidP="00231B7E">
                            <w:pPr>
                              <w:pStyle w:val="Prrafodelista"/>
                              <w:numPr>
                                <w:ilvl w:val="0"/>
                                <w:numId w:val="6"/>
                              </w:numPr>
                              <w:jc w:val="both"/>
                              <w:rPr>
                                <w:bCs/>
                                <w:sz w:val="20"/>
                                <w:szCs w:val="20"/>
                              </w:rPr>
                            </w:pPr>
                            <w:r>
                              <w:rPr>
                                <w:bCs/>
                                <w:sz w:val="20"/>
                                <w:szCs w:val="20"/>
                              </w:rPr>
                              <w:t>No se ha localizado la descripción de la estructura organizativa del organismo, incluyendo órganos de gobierno y de gestión.</w:t>
                            </w:r>
                          </w:p>
                          <w:p w14:paraId="09690846" w14:textId="128AF84C" w:rsidR="00231B7E" w:rsidRPr="009A0914" w:rsidRDefault="00231B7E" w:rsidP="00231B7E">
                            <w:pPr>
                              <w:pStyle w:val="Prrafodelista"/>
                              <w:numPr>
                                <w:ilvl w:val="0"/>
                                <w:numId w:val="6"/>
                              </w:numPr>
                              <w:jc w:val="both"/>
                              <w:rPr>
                                <w:bCs/>
                                <w:sz w:val="20"/>
                                <w:szCs w:val="20"/>
                              </w:rPr>
                            </w:pPr>
                            <w:r>
                              <w:rPr>
                                <w:bCs/>
                                <w:sz w:val="20"/>
                                <w:szCs w:val="20"/>
                              </w:rPr>
                              <w:t>No se ha localizado la identificación de los responsables del organismo.</w:t>
                            </w:r>
                          </w:p>
                          <w:p w14:paraId="1D6F2C9D" w14:textId="77777777" w:rsidR="00231B7E" w:rsidRPr="00BF12A0" w:rsidRDefault="00231B7E" w:rsidP="00231B7E">
                            <w:pPr>
                              <w:pStyle w:val="Prrafodelista"/>
                              <w:numPr>
                                <w:ilvl w:val="0"/>
                                <w:numId w:val="6"/>
                              </w:numPr>
                              <w:rPr>
                                <w:b/>
                                <w:color w:val="3C8378"/>
                              </w:rPr>
                            </w:pPr>
                            <w:r>
                              <w:rPr>
                                <w:bCs/>
                                <w:sz w:val="20"/>
                                <w:szCs w:val="20"/>
                              </w:rPr>
                              <w:t>No se ha localizado el perfil y trayectoria profesional de sus máximos responsables.</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pt;width:500.25pt;height:2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oBLQIAAE4EAAAOAAAAZHJzL2Uyb0RvYy54bWysVNtu2zAMfR+wfxD0vjhxkqY14hRdugwD&#10;ugvQ7QMYSY6FyaInKbGzry8lp1nQbS/D/CCIInVEnkN6eds3hh2U8xptySejMWfKCpTa7kr+7evm&#10;zTVnPoCVYNCqkh+V57er16+WXVuoHGs0UjlGINYXXVvyOoS2yDIvatWAH2GrLDkrdA0EMt0ukw46&#10;Qm9Mlo/HV1mHTrYOhfKeTu8HJ18l/KpSInyuKq8CMyWn3EJaXVq3cc1WSyh2Dtpai1Ma8A9ZNKAt&#10;PXqGuocAbO/0b1CNFg49VmEksMmwqrRQqQaqZjJ+Uc1jDa1KtRA5vj3T5P8frPh0+OKYliWfjhec&#10;WWhIpPUepEMmFQuqD8jySFPX+oKiH1uKD/1b7EnuVLJvH1B898ziuga7U3fOYVcrkJTmJN7MLq4O&#10;OD6CbLuPKOk12AdMQH3lmsghscIIneQ6niWiPJigw6vpfDpZzDkT5Jvm1/nNPImYQfF8vXU+vFfY&#10;sLgpuaMeSPBwePAhpgPFc0h8zaPRcqONSYbbbdfGsQNQv2zSlyp4EWYs60p+M8/nAwN/hRin708Q&#10;jQ7U+EY3Jb8+B0EReXtnZWrLANoMe0rZ2BORkbuBxdBv+5MwW5RHotTh0OA0kLSp0f3krKPmLrn/&#10;sQenODMfLMlyM5nN4jQkYzZf5GS4S8/20gNWEFTJA2fDdh3SBEXCLN6RfJVOxEadh0xOuVLTJr5P&#10;Axan4tJOUb9+A6snAAAA//8DAFBLAwQUAAYACAAAACEAisjt5+AAAAAKAQAADwAAAGRycy9kb3du&#10;cmV2LnhtbEyPwU7DMBBE70j8g7VIXBC1SZPShjgVQgLRGxQEVzfeJhH2OthuGv4e9wSn0WpWM2+q&#10;9WQNG9GH3pGEm5kAhtQ43VMr4f3t8XoJLERFWhlHKOEHA6zr87NKldod6RXHbWxZCqFQKgldjEPJ&#10;eWg6tCrM3ICUvL3zVsV0+pZrr44p3BqeCbHgVvWUGjo14EOHzdf2YCUs8+fxM2zmLx/NYm9W8ep2&#10;fPr2Ul5eTPd3wCJO8e8ZTvgJHerEtHMH0oEZCXmRpkQJWZb05Iu8KIDtJBTzlQBeV/z/hPoXAAD/&#10;/wMAUEsBAi0AFAAGAAgAAAAhALaDOJL+AAAA4QEAABMAAAAAAAAAAAAAAAAAAAAAAFtDb250ZW50&#10;X1R5cGVzXS54bWxQSwECLQAUAAYACAAAACEAOP0h/9YAAACUAQAACwAAAAAAAAAAAAAAAAAvAQAA&#10;X3JlbHMvLnJlbHNQSwECLQAUAAYACAAAACEAm176AS0CAABOBAAADgAAAAAAAAAAAAAAAAAuAgAA&#10;ZHJzL2Uyb0RvYy54bWxQSwECLQAUAAYACAAAACEAisjt5+AAAAAKAQAADwAAAAAAAAAAAAAAAACH&#10;BAAAZHJzL2Rvd25yZXYueG1sUEsFBgAAAAAEAAQA8wAAAJQFAAAAAA==&#10;">
                <v:textbox>
                  <w:txbxContent>
                    <w:p w14:paraId="6778CB6D" w14:textId="77777777" w:rsidR="002F2850" w:rsidRPr="0060669B" w:rsidRDefault="002F2850" w:rsidP="002F2850">
                      <w:pPr>
                        <w:rPr>
                          <w:b/>
                          <w:color w:val="3C8378"/>
                        </w:rPr>
                      </w:pPr>
                      <w:r w:rsidRPr="0060669B">
                        <w:rPr>
                          <w:b/>
                          <w:color w:val="3C8378"/>
                        </w:rPr>
                        <w:t>Contenidos</w:t>
                      </w:r>
                    </w:p>
                    <w:p w14:paraId="4D597D1A" w14:textId="77777777" w:rsidR="00231B7E" w:rsidRPr="002230AE" w:rsidRDefault="00231B7E" w:rsidP="00231B7E">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los contenidos obligatorios establecidos en el artículo 6 y 6 bis de la LTAIBG:</w:t>
                      </w:r>
                    </w:p>
                    <w:p w14:paraId="43ED808A" w14:textId="5C1F749A" w:rsidR="00231B7E" w:rsidRDefault="00231B7E" w:rsidP="00231B7E">
                      <w:pPr>
                        <w:pStyle w:val="Prrafodelista"/>
                        <w:numPr>
                          <w:ilvl w:val="0"/>
                          <w:numId w:val="6"/>
                        </w:numPr>
                        <w:jc w:val="both"/>
                        <w:rPr>
                          <w:bCs/>
                          <w:sz w:val="20"/>
                          <w:szCs w:val="20"/>
                        </w:rPr>
                      </w:pPr>
                      <w:r>
                        <w:rPr>
                          <w:bCs/>
                          <w:sz w:val="20"/>
                          <w:szCs w:val="20"/>
                        </w:rPr>
                        <w:t>No se ha localizado la descripción de la estructura organizativa del organismo, incluyendo órganos de gobierno y de gestión.</w:t>
                      </w:r>
                    </w:p>
                    <w:p w14:paraId="09690846" w14:textId="128AF84C" w:rsidR="00231B7E" w:rsidRPr="009A0914" w:rsidRDefault="00231B7E" w:rsidP="00231B7E">
                      <w:pPr>
                        <w:pStyle w:val="Prrafodelista"/>
                        <w:numPr>
                          <w:ilvl w:val="0"/>
                          <w:numId w:val="6"/>
                        </w:numPr>
                        <w:jc w:val="both"/>
                        <w:rPr>
                          <w:bCs/>
                          <w:sz w:val="20"/>
                          <w:szCs w:val="20"/>
                        </w:rPr>
                      </w:pPr>
                      <w:r>
                        <w:rPr>
                          <w:bCs/>
                          <w:sz w:val="20"/>
                          <w:szCs w:val="20"/>
                        </w:rPr>
                        <w:t>No se ha localizado la identificación de los responsables del organismo.</w:t>
                      </w:r>
                    </w:p>
                    <w:p w14:paraId="1D6F2C9D" w14:textId="77777777" w:rsidR="00231B7E" w:rsidRPr="00BF12A0" w:rsidRDefault="00231B7E" w:rsidP="00231B7E">
                      <w:pPr>
                        <w:pStyle w:val="Prrafodelista"/>
                        <w:numPr>
                          <w:ilvl w:val="0"/>
                          <w:numId w:val="6"/>
                        </w:numPr>
                        <w:rPr>
                          <w:b/>
                          <w:color w:val="3C8378"/>
                        </w:rPr>
                      </w:pPr>
                      <w:r>
                        <w:rPr>
                          <w:bCs/>
                          <w:sz w:val="20"/>
                          <w:szCs w:val="20"/>
                        </w:rPr>
                        <w:t>No se ha localizado el perfil y trayectoria profesional de sus máximos responsables.</w:t>
                      </w:r>
                    </w:p>
                    <w:p w14:paraId="5EE12C46" w14:textId="77777777" w:rsidR="00231B7E" w:rsidRPr="00BF12A0" w:rsidRDefault="00231B7E" w:rsidP="00231B7E">
                      <w:pPr>
                        <w:pStyle w:val="Prrafodelista"/>
                        <w:numPr>
                          <w:ilvl w:val="0"/>
                          <w:numId w:val="6"/>
                        </w:numPr>
                        <w:jc w:val="both"/>
                        <w:rPr>
                          <w:b/>
                          <w:color w:val="3C8378"/>
                        </w:rPr>
                      </w:pPr>
                      <w:r>
                        <w:rPr>
                          <w:bCs/>
                          <w:sz w:val="20"/>
                          <w:szCs w:val="20"/>
                        </w:rPr>
                        <w:t>No se ha localizado información sobre el grado de cumplimiento y resultados de los planes y programas.</w:t>
                      </w:r>
                    </w:p>
                    <w:p w14:paraId="7B4A3E26" w14:textId="77777777" w:rsidR="00231B7E" w:rsidRPr="00657CBC" w:rsidRDefault="00231B7E" w:rsidP="00231B7E">
                      <w:pPr>
                        <w:pStyle w:val="Prrafodelista"/>
                        <w:jc w:val="both"/>
                        <w:rPr>
                          <w:b/>
                          <w:color w:val="3C8378"/>
                        </w:rPr>
                      </w:pPr>
                    </w:p>
                    <w:p w14:paraId="6A3F2054" w14:textId="77777777" w:rsidR="00231B7E" w:rsidRPr="001D0329" w:rsidRDefault="00231B7E" w:rsidP="00231B7E">
                      <w:pPr>
                        <w:rPr>
                          <w:b/>
                          <w:color w:val="3C8378"/>
                        </w:rPr>
                      </w:pPr>
                      <w:r w:rsidRPr="001D0329">
                        <w:rPr>
                          <w:b/>
                          <w:color w:val="3C8378"/>
                        </w:rPr>
                        <w:t>Calidad de la Información</w:t>
                      </w:r>
                    </w:p>
                    <w:p w14:paraId="12C81F58" w14:textId="6725C94B" w:rsidR="00231B7E" w:rsidRDefault="00231B7E" w:rsidP="00231B7E">
                      <w:pPr>
                        <w:pStyle w:val="Prrafodelista"/>
                        <w:numPr>
                          <w:ilvl w:val="0"/>
                          <w:numId w:val="14"/>
                        </w:numPr>
                        <w:jc w:val="both"/>
                        <w:rPr>
                          <w:bCs/>
                          <w:sz w:val="20"/>
                          <w:szCs w:val="20"/>
                        </w:rPr>
                      </w:pPr>
                      <w:r w:rsidRPr="003D66A4">
                        <w:rPr>
                          <w:bCs/>
                          <w:sz w:val="20"/>
                          <w:szCs w:val="20"/>
                        </w:rPr>
                        <w:t>La información publicada no está</w:t>
                      </w:r>
                      <w:r>
                        <w:rPr>
                          <w:bCs/>
                          <w:sz w:val="20"/>
                          <w:szCs w:val="20"/>
                        </w:rPr>
                        <w:t xml:space="preserve"> siempre</w:t>
                      </w:r>
                      <w:r w:rsidRPr="003D66A4">
                        <w:rPr>
                          <w:bCs/>
                          <w:sz w:val="20"/>
                          <w:szCs w:val="20"/>
                        </w:rPr>
                        <w:t xml:space="preserve"> datada ni existen referencias a la última vez que se revisó o actualizó la información.</w:t>
                      </w:r>
                    </w:p>
                    <w:p w14:paraId="3122AFEC" w14:textId="5600F9DC" w:rsidR="001C72D3" w:rsidRPr="00231B7E" w:rsidRDefault="00231B7E" w:rsidP="0033458A">
                      <w:pPr>
                        <w:pStyle w:val="Prrafodelista"/>
                        <w:numPr>
                          <w:ilvl w:val="0"/>
                          <w:numId w:val="14"/>
                        </w:numPr>
                        <w:jc w:val="both"/>
                        <w:rPr>
                          <w:bCs/>
                          <w:sz w:val="20"/>
                          <w:szCs w:val="20"/>
                        </w:rPr>
                      </w:pPr>
                      <w:r w:rsidRPr="00231B7E">
                        <w:rPr>
                          <w:bCs/>
                          <w:sz w:val="20"/>
                          <w:szCs w:val="20"/>
                        </w:rPr>
                        <w:t>El organigrama se publica en formato no reutilizable.</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7790A789" w:rsidR="001D0329" w:rsidRDefault="001D0329" w:rsidP="001561A4">
      <w:pPr>
        <w:pStyle w:val="Cuerpodelboletn"/>
        <w:spacing w:before="120" w:after="120" w:line="312" w:lineRule="auto"/>
        <w:ind w:left="360"/>
        <w:rPr>
          <w:b/>
          <w:color w:val="00642D"/>
          <w:szCs w:val="22"/>
        </w:rPr>
      </w:pPr>
    </w:p>
    <w:p w14:paraId="03783CA4" w14:textId="36BB1B72" w:rsidR="00F72800" w:rsidRDefault="00F72800" w:rsidP="001561A4">
      <w:pPr>
        <w:pStyle w:val="Cuerpodelboletn"/>
        <w:spacing w:before="120" w:after="120" w:line="312" w:lineRule="auto"/>
        <w:ind w:left="360"/>
        <w:rPr>
          <w:b/>
          <w:color w:val="00642D"/>
          <w:szCs w:val="22"/>
        </w:rPr>
      </w:pPr>
    </w:p>
    <w:p w14:paraId="4318C346" w14:textId="5D6D8583" w:rsidR="00F72800" w:rsidRDefault="00F72800" w:rsidP="001561A4">
      <w:pPr>
        <w:pStyle w:val="Cuerpodelboletn"/>
        <w:spacing w:before="120" w:after="120" w:line="312" w:lineRule="auto"/>
        <w:ind w:left="360"/>
        <w:rPr>
          <w:b/>
          <w:color w:val="00642D"/>
          <w:szCs w:val="22"/>
        </w:rPr>
      </w:pPr>
    </w:p>
    <w:p w14:paraId="4DA7CEAD" w14:textId="39B0A5C1" w:rsidR="00231B7E" w:rsidRDefault="00231B7E" w:rsidP="001561A4">
      <w:pPr>
        <w:pStyle w:val="Cuerpodelboletn"/>
        <w:spacing w:before="120" w:after="120" w:line="312" w:lineRule="auto"/>
        <w:ind w:left="360"/>
        <w:rPr>
          <w:b/>
          <w:color w:val="00642D"/>
          <w:szCs w:val="22"/>
        </w:rPr>
      </w:pPr>
    </w:p>
    <w:p w14:paraId="48D3ADF6" w14:textId="7BC58FD4" w:rsidR="00231B7E" w:rsidRDefault="00231B7E" w:rsidP="001561A4">
      <w:pPr>
        <w:pStyle w:val="Cuerpodelboletn"/>
        <w:spacing w:before="120" w:after="120" w:line="312" w:lineRule="auto"/>
        <w:ind w:left="360"/>
        <w:rPr>
          <w:b/>
          <w:color w:val="00642D"/>
          <w:szCs w:val="22"/>
        </w:rPr>
      </w:pPr>
    </w:p>
    <w:p w14:paraId="652BB392" w14:textId="5894D61C" w:rsidR="00231B7E" w:rsidRDefault="00231B7E" w:rsidP="001561A4">
      <w:pPr>
        <w:pStyle w:val="Cuerpodelboletn"/>
        <w:spacing w:before="120" w:after="120" w:line="312" w:lineRule="auto"/>
        <w:ind w:left="360"/>
        <w:rPr>
          <w:b/>
          <w:color w:val="00642D"/>
          <w:szCs w:val="22"/>
        </w:rPr>
      </w:pPr>
    </w:p>
    <w:p w14:paraId="326F42C8" w14:textId="77777777" w:rsidR="00231B7E" w:rsidRDefault="00231B7E" w:rsidP="001561A4">
      <w:pPr>
        <w:pStyle w:val="Cuerpodelboletn"/>
        <w:spacing w:before="120" w:after="120" w:line="312" w:lineRule="auto"/>
        <w:ind w:left="360"/>
        <w:rPr>
          <w:b/>
          <w:color w:val="00642D"/>
          <w:szCs w:val="22"/>
        </w:rPr>
      </w:pPr>
    </w:p>
    <w:p w14:paraId="734A8361" w14:textId="0FE69204" w:rsidR="006A2766" w:rsidRPr="005A3C4E" w:rsidRDefault="002F2850" w:rsidP="00CB4BF4">
      <w:pPr>
        <w:pStyle w:val="Cuerpodelboletn"/>
        <w:spacing w:before="120" w:after="120" w:line="312" w:lineRule="auto"/>
        <w:ind w:left="426"/>
        <w:rPr>
          <w:rStyle w:val="Ttulo2Car"/>
          <w:color w:val="00642D"/>
          <w:lang w:bidi="es-ES"/>
        </w:rPr>
      </w:pPr>
      <w:r w:rsidRPr="00235095">
        <w:rPr>
          <w:rStyle w:val="Ttulo2Car"/>
          <w:lang w:bidi="es-ES"/>
        </w:rPr>
        <w:t>I</w:t>
      </w:r>
      <w:r w:rsidR="00231B7E">
        <w:rPr>
          <w:rStyle w:val="Ttulo2Car"/>
          <w:lang w:bidi="es-ES"/>
        </w:rPr>
        <w:t>I</w:t>
      </w:r>
      <w:r w:rsidR="006A2766" w:rsidRPr="00235095">
        <w:rPr>
          <w:rStyle w:val="Ttulo2Car"/>
          <w:lang w:bidi="es-ES"/>
        </w:rPr>
        <w:t>I.2</w:t>
      </w:r>
      <w:r w:rsidR="006A2766" w:rsidRPr="005A3C4E">
        <w:rPr>
          <w:rStyle w:val="Ttulo2Car"/>
          <w:color w:val="00642D"/>
          <w:lang w:bidi="es-ES"/>
        </w:rPr>
        <w:t xml:space="preserve"> </w:t>
      </w:r>
      <w:r w:rsidR="006A2766" w:rsidRPr="0060669B">
        <w:rPr>
          <w:rStyle w:val="Ttulo2Car"/>
          <w:lang w:bidi="es-ES"/>
        </w:rPr>
        <w:t>Información de Relevancia Jurídica</w:t>
      </w:r>
      <w:r w:rsidR="006A2766" w:rsidRPr="0060669B">
        <w:rPr>
          <w:color w:val="3C8378"/>
          <w:lang w:bidi="es-ES"/>
        </w:rPr>
        <w:t xml:space="preserve"> </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84"/>
        <w:gridCol w:w="1967"/>
        <w:gridCol w:w="797"/>
        <w:gridCol w:w="5748"/>
      </w:tblGrid>
      <w:tr w:rsidR="006A2766" w:rsidRPr="005A3C4E" w14:paraId="467F8B00" w14:textId="77777777" w:rsidTr="001F1FD6">
        <w:trPr>
          <w:cantSplit/>
          <w:trHeight w:val="1350"/>
        </w:trPr>
        <w:tc>
          <w:tcPr>
            <w:tcW w:w="1584" w:type="dxa"/>
            <w:shd w:val="clear" w:color="auto" w:fill="3C8378"/>
            <w:vAlign w:val="center"/>
          </w:tcPr>
          <w:p w14:paraId="50645885" w14:textId="77777777" w:rsidR="006A2766" w:rsidRPr="005A3C4E" w:rsidRDefault="00C33A23"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1967" w:type="dxa"/>
            <w:tcBorders>
              <w:bottom w:val="single" w:sz="4" w:space="0" w:color="00642D"/>
            </w:tcBorders>
            <w:shd w:val="clear" w:color="auto" w:fill="3C8378"/>
            <w:textDirection w:val="btLr"/>
            <w:vAlign w:val="center"/>
          </w:tcPr>
          <w:p w14:paraId="34A4CB78" w14:textId="77777777" w:rsidR="006A2766" w:rsidRPr="005A3C4E" w:rsidRDefault="006A2766"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vAlign w:val="center"/>
          </w:tcPr>
          <w:p w14:paraId="311E9CAD" w14:textId="77777777" w:rsidR="006A2766" w:rsidRPr="005A3C4E" w:rsidRDefault="006A2766"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48" w:type="dxa"/>
            <w:tcBorders>
              <w:bottom w:val="single" w:sz="4" w:space="0" w:color="00642D"/>
            </w:tcBorders>
            <w:shd w:val="clear" w:color="auto" w:fill="3C8378"/>
            <w:vAlign w:val="center"/>
          </w:tcPr>
          <w:p w14:paraId="7E6D69C4" w14:textId="77777777" w:rsidR="006A2766" w:rsidRPr="005A3C4E" w:rsidRDefault="006A2766" w:rsidP="006A2766">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6A2766" w:rsidRPr="005A3C4E" w14:paraId="171DC06D" w14:textId="77777777" w:rsidTr="00980F65">
        <w:tc>
          <w:tcPr>
            <w:tcW w:w="1584" w:type="dxa"/>
            <w:tcBorders>
              <w:right w:val="single" w:sz="4" w:space="0" w:color="00642D"/>
            </w:tcBorders>
            <w:shd w:val="clear" w:color="auto" w:fill="3C8378"/>
          </w:tcPr>
          <w:p w14:paraId="26045026" w14:textId="77777777" w:rsidR="006A2766" w:rsidRPr="005A3C4E" w:rsidRDefault="006A2766"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0E8390C8" w14:textId="77777777" w:rsidR="006A2766" w:rsidRPr="005A3C4E" w:rsidRDefault="006A2766" w:rsidP="006A2766">
            <w:pPr>
              <w:rPr>
                <w:rStyle w:val="Ttulo2Car"/>
                <w:b w:val="0"/>
                <w:color w:val="auto"/>
                <w:sz w:val="20"/>
                <w:szCs w:val="20"/>
                <w:lang w:bidi="es-ES"/>
              </w:rPr>
            </w:pPr>
            <w:r w:rsidRPr="005A3C4E">
              <w:rPr>
                <w:rStyle w:val="Ttulo2Car"/>
                <w:b w:val="0"/>
                <w:color w:val="auto"/>
                <w:sz w:val="20"/>
                <w:szCs w:val="20"/>
                <w:lang w:bidi="es-ES"/>
              </w:rPr>
              <w:t>Directrices, instrucciones, acuerdos, circulares o respuestas a consultas</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8560D5D" w14:textId="77777777" w:rsidR="006A2766" w:rsidRPr="005A3C4E" w:rsidRDefault="006A2766"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484B9847" w14:textId="6A43B541" w:rsidR="006A2766"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4A75BA">
              <w:rPr>
                <w:rStyle w:val="Ttulo2Car"/>
                <w:b w:val="0"/>
                <w:color w:val="auto"/>
                <w:sz w:val="20"/>
                <w:szCs w:val="20"/>
                <w:lang w:bidi="es-ES"/>
              </w:rPr>
              <w:t>Dadas</w:t>
            </w:r>
            <w:r>
              <w:rPr>
                <w:rStyle w:val="Ttulo2Car"/>
                <w:b w:val="0"/>
                <w:color w:val="auto"/>
                <w:sz w:val="20"/>
                <w:szCs w:val="20"/>
                <w:lang w:bidi="es-ES"/>
              </w:rPr>
              <w:t xml:space="preserve"> las funciones del CEJ, formación dirigida al personal de la Administración de Justicia, se ha considerado no aplicable esta obligación.</w:t>
            </w:r>
          </w:p>
        </w:tc>
      </w:tr>
      <w:tr w:rsidR="001E30F9" w:rsidRPr="005A3C4E" w14:paraId="53282066" w14:textId="77777777" w:rsidTr="00980F65">
        <w:tc>
          <w:tcPr>
            <w:tcW w:w="1584" w:type="dxa"/>
            <w:tcBorders>
              <w:right w:val="single" w:sz="4" w:space="0" w:color="00642D"/>
            </w:tcBorders>
            <w:shd w:val="clear" w:color="auto" w:fill="3C8378"/>
          </w:tcPr>
          <w:p w14:paraId="6B6BC6E6" w14:textId="77777777" w:rsidR="001E30F9" w:rsidRPr="005A3C4E" w:rsidRDefault="001E30F9" w:rsidP="006A2766">
            <w:pPr>
              <w:pStyle w:val="Cuerpodelboletn"/>
              <w:spacing w:before="120" w:after="120" w:line="312" w:lineRule="auto"/>
              <w:rPr>
                <w:rStyle w:val="Ttulo2Car"/>
                <w:color w:val="FFFFFF" w:themeColor="background1"/>
                <w:sz w:val="20"/>
                <w:szCs w:val="20"/>
                <w:lang w:bidi="es-ES"/>
              </w:rPr>
            </w:pPr>
          </w:p>
        </w:tc>
        <w:tc>
          <w:tcPr>
            <w:tcW w:w="1967" w:type="dxa"/>
            <w:tcBorders>
              <w:top w:val="single" w:sz="4" w:space="0" w:color="00642D"/>
              <w:left w:val="single" w:sz="4" w:space="0" w:color="00642D"/>
              <w:bottom w:val="single" w:sz="4" w:space="0" w:color="00642D"/>
              <w:right w:val="single" w:sz="4" w:space="0" w:color="00642D"/>
            </w:tcBorders>
            <w:vAlign w:val="center"/>
          </w:tcPr>
          <w:p w14:paraId="20BA5354" w14:textId="77777777" w:rsidR="001E30F9" w:rsidRPr="005A3C4E" w:rsidRDefault="001E30F9" w:rsidP="006A2766">
            <w:pPr>
              <w:rPr>
                <w:rStyle w:val="Ttulo2Car"/>
                <w:b w:val="0"/>
                <w:color w:val="auto"/>
                <w:sz w:val="20"/>
                <w:szCs w:val="20"/>
                <w:lang w:bidi="es-ES"/>
              </w:rPr>
            </w:pPr>
            <w:r w:rsidRPr="005A3C4E">
              <w:rPr>
                <w:rStyle w:val="Ttulo2Car"/>
                <w:b w:val="0"/>
                <w:color w:val="auto"/>
                <w:sz w:val="20"/>
                <w:szCs w:val="20"/>
                <w:lang w:bidi="es-ES"/>
              </w:rPr>
              <w:t xml:space="preserve">Documentos que deban ser sometidos a información </w:t>
            </w:r>
            <w:r w:rsidRPr="005A3C4E">
              <w:rPr>
                <w:rStyle w:val="Ttulo2Car"/>
                <w:b w:val="0"/>
                <w:color w:val="auto"/>
                <w:sz w:val="20"/>
                <w:szCs w:val="20"/>
                <w:lang w:bidi="es-ES"/>
              </w:rPr>
              <w:lastRenderedPageBreak/>
              <w:t>pública en aplicación de normativa sectorial</w:t>
            </w:r>
          </w:p>
        </w:tc>
        <w:tc>
          <w:tcPr>
            <w:tcW w:w="797" w:type="dxa"/>
            <w:tcBorders>
              <w:top w:val="single" w:sz="4" w:space="0" w:color="00642D"/>
              <w:left w:val="single" w:sz="4" w:space="0" w:color="00642D"/>
              <w:bottom w:val="single" w:sz="4" w:space="0" w:color="00642D"/>
              <w:right w:val="single" w:sz="4" w:space="0" w:color="00642D"/>
            </w:tcBorders>
            <w:shd w:val="clear" w:color="auto" w:fill="auto"/>
            <w:vAlign w:val="center"/>
          </w:tcPr>
          <w:p w14:paraId="271B750A" w14:textId="77777777" w:rsidR="001E30F9" w:rsidRPr="005A3C4E" w:rsidRDefault="001E30F9" w:rsidP="00980F65">
            <w:pPr>
              <w:pStyle w:val="Cuerpodelboletn"/>
              <w:numPr>
                <w:ilvl w:val="0"/>
                <w:numId w:val="5"/>
              </w:numPr>
              <w:spacing w:before="120" w:after="120" w:line="312" w:lineRule="auto"/>
              <w:rPr>
                <w:rStyle w:val="Ttulo2Car"/>
                <w:sz w:val="20"/>
                <w:szCs w:val="20"/>
                <w:lang w:bidi="es-ES"/>
              </w:rPr>
            </w:pPr>
          </w:p>
        </w:tc>
        <w:tc>
          <w:tcPr>
            <w:tcW w:w="5748" w:type="dxa"/>
            <w:tcBorders>
              <w:top w:val="single" w:sz="4" w:space="0" w:color="00642D"/>
              <w:left w:val="single" w:sz="4" w:space="0" w:color="00642D"/>
              <w:bottom w:val="single" w:sz="4" w:space="0" w:color="00642D"/>
              <w:right w:val="single" w:sz="4" w:space="0" w:color="00642D"/>
            </w:tcBorders>
            <w:shd w:val="clear" w:color="auto" w:fill="auto"/>
            <w:vAlign w:val="center"/>
          </w:tcPr>
          <w:p w14:paraId="6365CAF6" w14:textId="5DFCB1C9" w:rsidR="001E30F9" w:rsidRPr="005A3C4E" w:rsidRDefault="00C1491D" w:rsidP="00C1491D">
            <w:pPr>
              <w:pStyle w:val="Cuerpodelboletn"/>
              <w:spacing w:before="120" w:after="120" w:line="276" w:lineRule="auto"/>
              <w:rPr>
                <w:rStyle w:val="Ttulo2Car"/>
                <w:b w:val="0"/>
                <w:bCs w:val="0"/>
                <w:color w:val="auto"/>
                <w:sz w:val="20"/>
                <w:szCs w:val="20"/>
                <w:lang w:bidi="es-ES"/>
              </w:rPr>
            </w:pPr>
            <w:r>
              <w:rPr>
                <w:rStyle w:val="Ttulo2Car"/>
                <w:b w:val="0"/>
                <w:color w:val="auto"/>
                <w:sz w:val="20"/>
                <w:szCs w:val="20"/>
                <w:lang w:bidi="es-ES"/>
              </w:rPr>
              <w:t xml:space="preserve">No aplicable. </w:t>
            </w:r>
            <w:r w:rsidRPr="004A75BA">
              <w:rPr>
                <w:rStyle w:val="Ttulo2Car"/>
                <w:b w:val="0"/>
                <w:color w:val="auto"/>
                <w:sz w:val="20"/>
                <w:szCs w:val="20"/>
                <w:lang w:bidi="es-ES"/>
              </w:rPr>
              <w:t>Dadas</w:t>
            </w:r>
            <w:r>
              <w:rPr>
                <w:rStyle w:val="Ttulo2Car"/>
                <w:b w:val="0"/>
                <w:color w:val="auto"/>
                <w:sz w:val="20"/>
                <w:szCs w:val="20"/>
                <w:lang w:bidi="es-ES"/>
              </w:rPr>
              <w:t xml:space="preserve"> las funciones del CEJ, formación dirigida al personal de la Administración de Justicia, se ha considerado no aplicable esta obligación.</w:t>
            </w:r>
          </w:p>
        </w:tc>
      </w:tr>
    </w:tbl>
    <w:p w14:paraId="4962725F" w14:textId="77777777" w:rsidR="00BD4582" w:rsidRPr="005A3C4E" w:rsidRDefault="00BD4582" w:rsidP="001561A4">
      <w:pPr>
        <w:pStyle w:val="Cuerpodelboletn"/>
        <w:spacing w:before="120" w:after="120" w:line="312" w:lineRule="auto"/>
        <w:ind w:left="360"/>
        <w:rPr>
          <w:rStyle w:val="Ttulo2Car"/>
          <w:lang w:bidi="es-ES"/>
        </w:rPr>
      </w:pPr>
    </w:p>
    <w:p w14:paraId="3B6388E8" w14:textId="35840139"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1491D">
        <w:rPr>
          <w:rStyle w:val="Ttulo2Car"/>
          <w:lang w:bidi="es-ES"/>
        </w:rPr>
        <w:t>I</w:t>
      </w:r>
      <w:r w:rsidR="00C33A23" w:rsidRPr="005260B7">
        <w:rPr>
          <w:rStyle w:val="Ttulo2Car"/>
          <w:lang w:bidi="es-ES"/>
        </w:rPr>
        <w:t>I.3 Información Económica, Presupuestaria y Estadística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78405D40" w:rsidR="00C33A23" w:rsidRPr="005A3C4E" w:rsidRDefault="00B2173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Fuera del Portal de Transparencia, a través de la página home de la web/Conócenos/Centro de Estudios Jurídicos se publica un enlace denominado Perfil del contratante que redirige a la PCSP, posicionando en el perfil del organismo.</w:t>
            </w:r>
          </w:p>
        </w:tc>
      </w:tr>
      <w:tr w:rsidR="00C33A23" w:rsidRPr="005A3C4E" w14:paraId="7907811C" w14:textId="77777777" w:rsidTr="00D3774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1A8A2CCC"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662FE4C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547CABC5" w14:textId="77777777" w:rsidTr="00D3774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D3774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0477E220" w:rsidR="00C33A23" w:rsidRPr="005A3C4E" w:rsidRDefault="00B2173B" w:rsidP="00B2173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aplicable. En el Perfil del contratante no se han localizado contratos desistidos.</w:t>
            </w:r>
          </w:p>
        </w:tc>
      </w:tr>
      <w:tr w:rsidR="00C33A23" w:rsidRPr="005A3C4E" w14:paraId="4EA0AB30" w14:textId="77777777" w:rsidTr="00D37742">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4DA78E13" w:rsidR="00C33A23"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2E8B2464" w:rsidR="00C33A23"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266D1" w:rsidRPr="005A3C4E" w14:paraId="4325C95D" w14:textId="77777777" w:rsidTr="00D37742">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13A52268"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Datos estadísticos sobre el porcentaje en volumen presupuestario de contratos adjudicados a PYMES según tipo de contrato y según 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6236AF6A" w:rsidR="00B266D1" w:rsidRPr="00B2173B" w:rsidRDefault="00B2173B" w:rsidP="00B2173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7753ADED" w:rsidR="00B266D1" w:rsidRPr="005A3C4E" w:rsidRDefault="00B2173B"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301D0720" w:rsidR="00C33A23" w:rsidRPr="005A3C4E" w:rsidRDefault="001400C0"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Fuera del Portal de Transparencia, a través de la página home de la web/Conócenos/Centro de Estudios Jurídicos se publica un enlace denominado Perfil del contratante que redirige a la PCSP, posicionando en el perfil del organismo.</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6BB41E6B" w:rsidR="00C33A23"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4690B767" w:rsidR="00C33A23"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6ECDBCF8" w14:textId="77777777" w:rsidTr="00D37742">
        <w:tc>
          <w:tcPr>
            <w:tcW w:w="1620" w:type="dxa"/>
            <w:vMerge w:val="restart"/>
            <w:tcBorders>
              <w:right w:val="single" w:sz="4" w:space="0" w:color="3C8378"/>
            </w:tcBorders>
            <w:shd w:val="clear" w:color="auto" w:fill="3C8378"/>
            <w:textDirection w:val="btLr"/>
            <w:vAlign w:val="center"/>
          </w:tcPr>
          <w:p w14:paraId="67217A13" w14:textId="0C56172E"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Encomiendas </w:t>
            </w:r>
          </w:p>
        </w:tc>
        <w:tc>
          <w:tcPr>
            <w:tcW w:w="1984" w:type="dxa"/>
            <w:tcBorders>
              <w:top w:val="single" w:sz="4" w:space="0" w:color="3C8378"/>
              <w:left w:val="single" w:sz="4" w:space="0" w:color="3C8378"/>
              <w:bottom w:val="single" w:sz="4" w:space="0" w:color="3C8378"/>
              <w:right w:val="single" w:sz="4" w:space="0" w:color="3C8378"/>
            </w:tcBorders>
            <w:vAlign w:val="center"/>
          </w:tcPr>
          <w:p w14:paraId="0A551A06" w14:textId="5DC3F31C" w:rsidR="009609E9" w:rsidRPr="005A3C4E" w:rsidRDefault="009609E9"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Encomiendas </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DD419F7" w14:textId="3B1EF9CA" w:rsidR="009609E9" w:rsidRPr="001400C0" w:rsidRDefault="001400C0" w:rsidP="001400C0">
            <w:pPr>
              <w:pStyle w:val="Cuerpodelboletn"/>
              <w:spacing w:before="120" w:after="120" w:line="312" w:lineRule="auto"/>
              <w:jc w:val="center"/>
              <w:rPr>
                <w:rStyle w:val="Ttulo2Car"/>
                <w:b w:val="0"/>
                <w:color w:val="auto"/>
                <w:sz w:val="20"/>
                <w:szCs w:val="20"/>
                <w:lang w:bidi="es-ES"/>
              </w:rPr>
            </w:pPr>
            <w:r>
              <w:rPr>
                <w:rStyle w:val="Ttulo2Car"/>
                <w:b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CF50500" w14:textId="4B809159"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21064169" w14:textId="77777777" w:rsidTr="00D37742">
        <w:trPr>
          <w:trHeight w:val="994"/>
        </w:trPr>
        <w:tc>
          <w:tcPr>
            <w:tcW w:w="1620" w:type="dxa"/>
            <w:vMerge/>
            <w:tcBorders>
              <w:right w:val="single" w:sz="4" w:space="0" w:color="3C8378"/>
            </w:tcBorders>
            <w:shd w:val="clear" w:color="auto" w:fill="3C8378"/>
            <w:textDirection w:val="btLr"/>
          </w:tcPr>
          <w:p w14:paraId="65D76C7A" w14:textId="77777777" w:rsidR="009609E9"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469843A" w14:textId="77777777" w:rsidR="009609E9" w:rsidRPr="005A3C4E" w:rsidRDefault="009609E9"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Subcontrataciones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025ADF" w14:textId="5FF01C99" w:rsidR="009609E9" w:rsidRPr="001400C0" w:rsidRDefault="001400C0" w:rsidP="001400C0">
            <w:pPr>
              <w:pStyle w:val="Cuerpodelboletn"/>
              <w:spacing w:before="120" w:after="120" w:line="312" w:lineRule="auto"/>
              <w:jc w:val="center"/>
              <w:rPr>
                <w:rStyle w:val="Ttulo2Car"/>
                <w:b w:val="0"/>
                <w:bCs w:val="0"/>
                <w:sz w:val="20"/>
                <w:szCs w:val="20"/>
                <w:lang w:bidi="es-ES"/>
              </w:rPr>
            </w:pPr>
            <w:r w:rsidRPr="001400C0">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864E087" w14:textId="4DECC177" w:rsidR="009609E9"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0AC3F564" w:rsidR="009609E9"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540630A3" w:rsidR="001C72D3"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7353650C"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79392AFC" w:rsidR="00F47C3B" w:rsidRPr="001400C0" w:rsidRDefault="00F47C3B" w:rsidP="0042202C">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4AFC5468" w:rsidR="00F47C3B" w:rsidRPr="005A3C4E" w:rsidRDefault="0042202C" w:rsidP="001400C0">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w:t>
            </w:r>
            <w:r w:rsidR="001400C0">
              <w:rPr>
                <w:rStyle w:val="Ttulo2Car"/>
                <w:b w:val="0"/>
                <w:bCs w:val="0"/>
                <w:color w:val="auto"/>
                <w:sz w:val="20"/>
                <w:szCs w:val="20"/>
                <w:lang w:bidi="es-ES"/>
              </w:rPr>
              <w:t>n el Portal de Transparencia/Información económico-financiera se publican los presupuestos de 202</w:t>
            </w:r>
            <w:r>
              <w:rPr>
                <w:rStyle w:val="Ttulo2Car"/>
                <w:b w:val="0"/>
                <w:bCs w:val="0"/>
                <w:color w:val="auto"/>
                <w:sz w:val="20"/>
                <w:szCs w:val="20"/>
                <w:lang w:bidi="es-ES"/>
              </w:rPr>
              <w:t>5</w:t>
            </w:r>
            <w:r w:rsidR="001400C0">
              <w:rPr>
                <w:rStyle w:val="Ttulo2Car"/>
                <w:b w:val="0"/>
                <w:bCs w:val="0"/>
                <w:color w:val="auto"/>
                <w:sz w:val="20"/>
                <w:szCs w:val="20"/>
                <w:lang w:bidi="es-ES"/>
              </w:rPr>
              <w:t xml:space="preserve">. </w:t>
            </w:r>
          </w:p>
        </w:tc>
      </w:tr>
      <w:tr w:rsidR="00F47C3B" w:rsidRPr="005A3C4E" w14:paraId="2C7888AD" w14:textId="77777777" w:rsidTr="00D37742">
        <w:trPr>
          <w:trHeight w:val="940"/>
        </w:trPr>
        <w:tc>
          <w:tcPr>
            <w:tcW w:w="1620" w:type="dxa"/>
            <w:vMerge/>
            <w:tcBorders>
              <w:right w:val="single" w:sz="4" w:space="0" w:color="3C8378"/>
            </w:tcBorders>
            <w:shd w:val="clear" w:color="auto" w:fill="3C8378"/>
            <w:textDirection w:val="btLr"/>
            <w:vAlign w:val="center"/>
          </w:tcPr>
          <w:p w14:paraId="61588354"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1BB32507" w14:textId="693A3F6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Ejecución presupuestaria</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2A04C84" w14:textId="164F0A6E" w:rsidR="00F47C3B" w:rsidRPr="001400C0" w:rsidRDefault="001400C0" w:rsidP="001400C0">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1AA44F07" w14:textId="73CA031A" w:rsidR="00F47C3B" w:rsidRPr="005A3C4E" w:rsidRDefault="001400C0" w:rsidP="009609E9">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6D8AD09F" w:rsidR="00F47C3B" w:rsidRPr="001400C0" w:rsidRDefault="00F47C3B" w:rsidP="00AA05D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4F635393" w:rsidR="00F47C3B" w:rsidRPr="005A3C4E" w:rsidRDefault="00AA05DE" w:rsidP="00A3359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w:t>
            </w:r>
            <w:r w:rsidR="001400C0">
              <w:rPr>
                <w:rStyle w:val="Ttulo2Car"/>
                <w:b w:val="0"/>
                <w:bCs w:val="0"/>
                <w:color w:val="auto"/>
                <w:sz w:val="20"/>
                <w:szCs w:val="20"/>
                <w:lang w:bidi="es-ES"/>
              </w:rPr>
              <w:t>n el Portal de Transparencia/</w:t>
            </w:r>
            <w:r w:rsidR="00A3359D">
              <w:rPr>
                <w:rStyle w:val="Ttulo2Car"/>
                <w:b w:val="0"/>
                <w:bCs w:val="0"/>
                <w:color w:val="auto"/>
                <w:sz w:val="20"/>
                <w:szCs w:val="20"/>
                <w:lang w:bidi="es-ES"/>
              </w:rPr>
              <w:t>Cuentas anuales</w:t>
            </w:r>
            <w:r>
              <w:rPr>
                <w:rStyle w:val="Ttulo2Car"/>
                <w:b w:val="0"/>
                <w:bCs w:val="0"/>
                <w:color w:val="auto"/>
                <w:sz w:val="20"/>
                <w:szCs w:val="20"/>
                <w:lang w:bidi="es-ES"/>
              </w:rPr>
              <w:t>.</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Informes de auditoría de </w:t>
            </w:r>
            <w:r w:rsidRPr="00F339DA">
              <w:rPr>
                <w:rStyle w:val="Ttulo2Car"/>
                <w:b w:val="0"/>
                <w:color w:val="auto"/>
                <w:sz w:val="20"/>
                <w:szCs w:val="20"/>
                <w:lang w:bidi="es-ES"/>
              </w:rPr>
              <w:t>cuentas y de</w:t>
            </w:r>
            <w:r w:rsidRPr="005A3C4E">
              <w:rPr>
                <w:rStyle w:val="Ttulo2Car"/>
                <w:b w:val="0"/>
                <w:color w:val="auto"/>
                <w:sz w:val="20"/>
                <w:szCs w:val="20"/>
                <w:lang w:bidi="es-ES"/>
              </w:rPr>
              <w:t xml:space="preserv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245A65E" w:rsidR="00F47C3B" w:rsidRPr="00F339DA" w:rsidRDefault="00F339DA" w:rsidP="00F339DA">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7C0FC017" w:rsidR="00F47C3B" w:rsidRPr="005A3C4E" w:rsidRDefault="0042202C" w:rsidP="00F339DA">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F339DA">
              <w:rPr>
                <w:rStyle w:val="Ttulo2Car"/>
                <w:b w:val="0"/>
                <w:bCs w:val="0"/>
                <w:color w:val="auto"/>
                <w:sz w:val="20"/>
                <w:szCs w:val="20"/>
                <w:lang w:bidi="es-ES"/>
              </w:rPr>
              <w:t>.</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8085280"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Retribuciones anuales </w:t>
            </w:r>
            <w:r w:rsidR="0042202C">
              <w:rPr>
                <w:rStyle w:val="Ttulo2Car"/>
                <w:b w:val="0"/>
                <w:color w:val="auto"/>
                <w:sz w:val="20"/>
                <w:szCs w:val="20"/>
                <w:lang w:bidi="es-ES"/>
              </w:rPr>
              <w:t>a</w:t>
            </w:r>
            <w:r w:rsidRPr="005A3C4E">
              <w:rPr>
                <w:rStyle w:val="Ttulo2Car"/>
                <w:b w:val="0"/>
                <w:color w:val="auto"/>
                <w:sz w:val="20"/>
                <w:szCs w:val="20"/>
                <w:lang w:bidi="es-ES"/>
              </w:rPr>
              <w:t xml:space="preserve">ltos </w:t>
            </w:r>
            <w:r w:rsidR="0042202C">
              <w:rPr>
                <w:rStyle w:val="Ttulo2Car"/>
                <w:b w:val="0"/>
                <w:color w:val="auto"/>
                <w:sz w:val="20"/>
                <w:szCs w:val="20"/>
                <w:lang w:bidi="es-ES"/>
              </w:rPr>
              <w:t>c</w:t>
            </w:r>
            <w:r w:rsidRPr="005A3C4E">
              <w:rPr>
                <w:rStyle w:val="Ttulo2Car"/>
                <w:b w:val="0"/>
                <w:color w:val="auto"/>
                <w:sz w:val="20"/>
                <w:szCs w:val="20"/>
                <w:lang w:bidi="es-ES"/>
              </w:rPr>
              <w:t>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3D41EE70"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76B0EEAB"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12ADB6A" w14:textId="77777777" w:rsidTr="00D37742">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Indemnizaciones percibidas por Altos Cargos con ocasión del 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797DDB74"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02DF4AA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2ED83529" w14:textId="77777777" w:rsidTr="00D37742">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00642D"/>
              <w:right w:val="single" w:sz="4" w:space="0" w:color="00642D"/>
            </w:tcBorders>
            <w:vAlign w:val="center"/>
          </w:tcPr>
          <w:p w14:paraId="101FD4F5"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30397E71" w14:textId="7C751F4A" w:rsidR="00C23166"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28B47AD0" w14:textId="6C58DAB6"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6C49131D" w14:textId="77777777" w:rsidTr="00D37742">
        <w:trPr>
          <w:trHeight w:val="940"/>
        </w:trPr>
        <w:tc>
          <w:tcPr>
            <w:tcW w:w="1620" w:type="dxa"/>
            <w:vMerge/>
            <w:tcBorders>
              <w:right w:val="single" w:sz="4" w:space="0" w:color="00642D"/>
            </w:tcBorders>
            <w:shd w:val="clear" w:color="auto" w:fill="3C8378"/>
            <w:textDirection w:val="btLr"/>
            <w:vAlign w:val="center"/>
          </w:tcPr>
          <w:p w14:paraId="377C3731"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00642D"/>
              <w:left w:val="single" w:sz="4" w:space="0" w:color="00642D"/>
              <w:bottom w:val="single" w:sz="4" w:space="0" w:color="00642D"/>
              <w:right w:val="single" w:sz="4" w:space="0" w:color="00642D"/>
            </w:tcBorders>
            <w:vAlign w:val="center"/>
          </w:tcPr>
          <w:p w14:paraId="335E2FB7"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Autorización para actividad privada al cese de altos cargos en la AGE o </w:t>
            </w:r>
            <w:r w:rsidRPr="005A3C4E">
              <w:rPr>
                <w:rStyle w:val="Ttulo2Car"/>
                <w:b w:val="0"/>
                <w:color w:val="auto"/>
                <w:sz w:val="20"/>
                <w:szCs w:val="20"/>
                <w:lang w:bidi="es-ES"/>
              </w:rPr>
              <w:lastRenderedPageBreak/>
              <w:t>asimilados en CCAA o EELL</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F593BF3" w14:textId="31BA7FE5" w:rsidR="00C23166" w:rsidRPr="00091D2B" w:rsidRDefault="00091D2B" w:rsidP="00091D2B">
            <w:pPr>
              <w:pStyle w:val="Cuerpodelboletn"/>
              <w:spacing w:before="120" w:after="120" w:line="312" w:lineRule="auto"/>
              <w:jc w:val="center"/>
              <w:rPr>
                <w:rStyle w:val="Ttulo2Car"/>
                <w:b w:val="0"/>
                <w:bCs w:val="0"/>
                <w:sz w:val="20"/>
                <w:szCs w:val="20"/>
                <w:lang w:bidi="es-ES"/>
              </w:rPr>
            </w:pPr>
            <w:r w:rsidRPr="00091D2B">
              <w:rPr>
                <w:rStyle w:val="Ttulo2Car"/>
                <w:b w:val="0"/>
                <w:bCs w:val="0"/>
                <w:color w:val="auto"/>
                <w:sz w:val="20"/>
                <w:szCs w:val="20"/>
                <w:lang w:bidi="es-ES"/>
              </w:rPr>
              <w:lastRenderedPageBreak/>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5D5DA328" w14:textId="343E49AD" w:rsidR="00C23166" w:rsidRPr="005A3C4E" w:rsidRDefault="00091D2B" w:rsidP="00C23166">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BD4582" w:rsidRPr="005A3C4E" w14:paraId="79D40546" w14:textId="77777777" w:rsidTr="00D37742">
        <w:trPr>
          <w:trHeight w:val="1703"/>
        </w:trPr>
        <w:tc>
          <w:tcPr>
            <w:tcW w:w="1620" w:type="dxa"/>
            <w:tcBorders>
              <w:right w:val="single" w:sz="4" w:space="0" w:color="00642D"/>
            </w:tcBorders>
            <w:shd w:val="clear" w:color="auto" w:fill="3C8378"/>
            <w:textDirection w:val="btLr"/>
            <w:vAlign w:val="center"/>
          </w:tcPr>
          <w:p w14:paraId="4A6F3AB8"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Estadística</w:t>
            </w:r>
          </w:p>
        </w:tc>
        <w:tc>
          <w:tcPr>
            <w:tcW w:w="1984" w:type="dxa"/>
            <w:tcBorders>
              <w:top w:val="single" w:sz="4" w:space="0" w:color="00642D"/>
              <w:left w:val="single" w:sz="4" w:space="0" w:color="00642D"/>
              <w:bottom w:val="single" w:sz="4" w:space="0" w:color="00642D"/>
              <w:right w:val="single" w:sz="4" w:space="0" w:color="00642D"/>
            </w:tcBorders>
            <w:vAlign w:val="center"/>
          </w:tcPr>
          <w:p w14:paraId="282C7000" w14:textId="77777777" w:rsidR="00BD4582" w:rsidRPr="005A3C4E" w:rsidRDefault="00BD4582"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Información estadística necesaria para valorar el grado de cumplimiento y calidad de los servicios públicos de su competencia</w:t>
            </w:r>
          </w:p>
        </w:tc>
        <w:tc>
          <w:tcPr>
            <w:tcW w:w="709"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BD16A98" w14:textId="1D1983D4" w:rsidR="00BD4582" w:rsidRPr="00091D2B" w:rsidRDefault="00091D2B" w:rsidP="00091D2B">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3BF324B5" w14:textId="249506D9" w:rsidR="00BD4582" w:rsidRPr="005A3C4E" w:rsidRDefault="0042202C" w:rsidP="00091D2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091D2B">
              <w:rPr>
                <w:rStyle w:val="Ttulo2Car"/>
                <w:b w:val="0"/>
                <w:bCs w:val="0"/>
                <w:color w:val="auto"/>
                <w:sz w:val="20"/>
                <w:szCs w:val="20"/>
                <w:lang w:bidi="es-ES"/>
              </w:rPr>
              <w:t>.</w:t>
            </w:r>
          </w:p>
        </w:tc>
      </w:tr>
    </w:tbl>
    <w:p w14:paraId="368A7108" w14:textId="77777777" w:rsidR="00FF1877" w:rsidRDefault="00FF1877" w:rsidP="001D0329">
      <w:pPr>
        <w:pStyle w:val="Cuerpodelboletn"/>
        <w:spacing w:before="120" w:after="120" w:line="312" w:lineRule="auto"/>
        <w:ind w:left="426"/>
        <w:rPr>
          <w:rStyle w:val="Ttulo2Car"/>
          <w:lang w:bidi="es-ES"/>
        </w:rPr>
      </w:pPr>
    </w:p>
    <w:p w14:paraId="482458EF" w14:textId="6238C27F"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 Presupuestaria y Estadística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0A6BBCDB">
                <wp:simplePos x="0" y="0"/>
                <wp:positionH relativeFrom="margin">
                  <wp:align>right</wp:align>
                </wp:positionH>
                <wp:positionV relativeFrom="paragraph">
                  <wp:posOffset>131394</wp:posOffset>
                </wp:positionV>
                <wp:extent cx="6391275" cy="5727700"/>
                <wp:effectExtent l="0" t="0" r="28575" b="2540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57277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7777777" w:rsidR="00091D2B" w:rsidRDefault="00091D2B" w:rsidP="00091D2B">
                            <w:pPr>
                              <w:pStyle w:val="Prrafodelista"/>
                              <w:numPr>
                                <w:ilvl w:val="0"/>
                                <w:numId w:val="20"/>
                              </w:numPr>
                              <w:jc w:val="both"/>
                              <w:rPr>
                                <w:sz w:val="20"/>
                                <w:szCs w:val="20"/>
                              </w:rPr>
                            </w:pPr>
                            <w:r>
                              <w:rPr>
                                <w:sz w:val="20"/>
                                <w:szCs w:val="20"/>
                              </w:rPr>
                              <w:t>No se ha localizado información sobre modificaciones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11FCDAD" w14:textId="77777777" w:rsidR="00D10B70" w:rsidRPr="00154B1B" w:rsidRDefault="00D10B70" w:rsidP="00D10B70">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77777777" w:rsidR="00091D2B" w:rsidRDefault="00091D2B" w:rsidP="00091D2B">
                            <w:pPr>
                              <w:pStyle w:val="Prrafodelista"/>
                              <w:numPr>
                                <w:ilvl w:val="0"/>
                                <w:numId w:val="20"/>
                              </w:numPr>
                              <w:jc w:val="both"/>
                              <w:rPr>
                                <w:sz w:val="20"/>
                                <w:szCs w:val="20"/>
                              </w:rPr>
                            </w:pPr>
                            <w:r>
                              <w:rPr>
                                <w:sz w:val="20"/>
                                <w:szCs w:val="20"/>
                              </w:rPr>
                              <w:t>No se ha localizado información sobre los convenios suscritos, incluyendo todos los ítems informativos que el artículo 8.1.b de la LTAIBG establece para esta obligación.</w:t>
                            </w:r>
                          </w:p>
                          <w:p w14:paraId="37E3E7BE" w14:textId="77777777" w:rsidR="00091D2B" w:rsidRPr="00145C38" w:rsidRDefault="00091D2B" w:rsidP="00091D2B">
                            <w:pPr>
                              <w:pStyle w:val="Prrafodelista"/>
                              <w:numPr>
                                <w:ilvl w:val="0"/>
                                <w:numId w:val="20"/>
                              </w:numPr>
                              <w:jc w:val="both"/>
                              <w:rPr>
                                <w:sz w:val="20"/>
                                <w:szCs w:val="20"/>
                              </w:rPr>
                            </w:pPr>
                            <w:r w:rsidRPr="00145C38">
                              <w:rPr>
                                <w:sz w:val="20"/>
                                <w:szCs w:val="20"/>
                              </w:rPr>
                              <w:t>No se ha localizado sobre encomiendas derivadas de convenios.</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750FF0A" w14:textId="5B1AC618" w:rsidR="00091D2B" w:rsidRDefault="00091D2B" w:rsidP="00091D2B">
                            <w:pPr>
                              <w:pStyle w:val="Prrafodelista"/>
                              <w:numPr>
                                <w:ilvl w:val="0"/>
                                <w:numId w:val="20"/>
                              </w:numPr>
                              <w:jc w:val="both"/>
                              <w:rPr>
                                <w:sz w:val="20"/>
                                <w:szCs w:val="20"/>
                              </w:rPr>
                            </w:pPr>
                            <w:r>
                              <w:rPr>
                                <w:sz w:val="20"/>
                                <w:szCs w:val="20"/>
                              </w:rPr>
                              <w:t>No se ha localizado información sobre subvenciones concedidas por el organismo a terceros.</w:t>
                            </w:r>
                          </w:p>
                          <w:p w14:paraId="2D2E6428" w14:textId="5A03F43E" w:rsidR="00B114A9" w:rsidRDefault="00B114A9" w:rsidP="00091D2B">
                            <w:pPr>
                              <w:pStyle w:val="Prrafodelista"/>
                              <w:numPr>
                                <w:ilvl w:val="0"/>
                                <w:numId w:val="20"/>
                              </w:numPr>
                              <w:jc w:val="both"/>
                              <w:rPr>
                                <w:sz w:val="20"/>
                                <w:szCs w:val="20"/>
                              </w:rPr>
                            </w:pPr>
                            <w:r>
                              <w:rPr>
                                <w:sz w:val="20"/>
                                <w:szCs w:val="20"/>
                              </w:rPr>
                              <w:t>No se ha localizado información sobre la ejecución presupuestaria.</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77777777" w:rsidR="00091D2B" w:rsidRDefault="00091D2B" w:rsidP="00091D2B">
                            <w:pPr>
                              <w:pStyle w:val="Prrafodelista"/>
                              <w:numPr>
                                <w:ilvl w:val="0"/>
                                <w:numId w:val="20"/>
                              </w:numPr>
                              <w:jc w:val="both"/>
                              <w:rPr>
                                <w:sz w:val="20"/>
                                <w:szCs w:val="20"/>
                              </w:rPr>
                            </w:pPr>
                            <w:r>
                              <w:rPr>
                                <w:sz w:val="20"/>
                                <w:szCs w:val="20"/>
                              </w:rPr>
                              <w:t>No se ha localizado información estadística actualizada 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452.05pt;margin-top:10.35pt;width:503.25pt;height:451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rLAIAAFQEAAAOAAAAZHJzL2Uyb0RvYy54bWysVNtu2zAMfR+wfxD0vjjxkqYx4hRdugwD&#10;ugvQ7QMYSY6FyaInKbGzry8lp2nQbS/D/CCIInV0eEh6edM3hh2U8xptySejMWfKCpTa7kr+/dvm&#10;zTVnPoCVYNCqkh+V5zer16+WXVuoHGs0UjlGINYXXVvyOoS2yDIvatWAH2GrLDkrdA0EMt0ukw46&#10;Qm9Mlo/HV1mHTrYOhfKeTu8GJ18l/KpSInypKq8CMyUnbiGtLq3buGarJRQ7B22txYkG/AOLBrSl&#10;R89QdxCA7Z3+DarRwqHHKowENhlWlRYq5UDZTMYvsnmooVUpFxLHt2eZ/P+DFZ8PXx3TsuT5hDML&#10;DdVovQfpkEnFguoDsjyq1LW+oOCHlsJD/w57qnbK2Lf3KH54ZnFdg92pW+ewqxVIYjmJN7OLqwOO&#10;jyDb7hNKeg32ARNQX7kmSkiiMEKnah3PFSIeTNDh1dvFJJ/POBPkm83z+XycaphB8XS9dT58UNiw&#10;uCm5oxZI8HC49yHSgeIpJL7m0Wi50cYkw+22a+PYAahdNulLGbwIM5Z1JV/M8tmgwF8hxun7E0Sj&#10;A/W90U3Jr89BUETd3luZujKANsOeKBt7EjJqN6gY+m2fKpdUjiJvUR5JWYdDm9NY0qZG94uzjlq8&#10;5P7nHpzizHy0VJ3FZDqNM5GMKalJhrv0bC89YAVBlTxwNmzXIc1R1M3iLVWx0knfZyYnytS6SfbT&#10;mMXZuLRT1PPPYPUIAAD//wMAUEsDBBQABgAIAAAAIQDBaroG3QAAAAgBAAAPAAAAZHJzL2Rvd25y&#10;ZXYueG1sTI/BTsMwEETvSPyDtUhcEHUI0LQhmwohgegNCoKrG2+TCHsdbDcNf497guNoRjNvqtVk&#10;jRjJh94xwtUsA0HcON1zi/D+9ni5ABGiYq2MY0L4oQCr+vSkUqV2B36lcRNbkUo4lAqhi3EopQxN&#10;R1aFmRuIk7dz3qqYpG+l9uqQyq2ReZbNpVU9p4VODfTQUfO12VuExc3z+BnW1y8fzXxnlvGiGJ++&#10;PeL52XR/ByLSFP/CcMRP6FAnpq3bsw7CIKQjESHPChBHN23dgtgiLPO8AFlX8v+B+hcAAP//AwBQ&#10;SwECLQAUAAYACAAAACEAtoM4kv4AAADhAQAAEwAAAAAAAAAAAAAAAAAAAAAAW0NvbnRlbnRfVHlw&#10;ZXNdLnhtbFBLAQItABQABgAIAAAAIQA4/SH/1gAAAJQBAAALAAAAAAAAAAAAAAAAAC8BAABfcmVs&#10;cy8ucmVsc1BLAQItABQABgAIAAAAIQCmb/qrLAIAAFQEAAAOAAAAAAAAAAAAAAAAAC4CAABkcnMv&#10;ZTJvRG9jLnhtbFBLAQItABQABgAIAAAAIQDBaroG3QAAAAgBAAAPAAAAAAAAAAAAAAAAAIYEAABk&#10;cnMvZG93bnJldi54bWxQSwUGAAAAAAQABADzAAAAkAUAAAAA&#10;">
                <v:textbox>
                  <w:txbxContent>
                    <w:p w14:paraId="7ABB9A90" w14:textId="77777777" w:rsidR="00EB51D7" w:rsidRPr="0060669B" w:rsidRDefault="00EB51D7" w:rsidP="00EB51D7">
                      <w:pPr>
                        <w:rPr>
                          <w:b/>
                          <w:color w:val="3C8378"/>
                        </w:rPr>
                      </w:pPr>
                      <w:r w:rsidRPr="0060669B">
                        <w:rPr>
                          <w:b/>
                          <w:color w:val="3C8378"/>
                        </w:rPr>
                        <w:t>Contenidos</w:t>
                      </w:r>
                    </w:p>
                    <w:p w14:paraId="3913C1E3" w14:textId="77777777" w:rsidR="00091D2B" w:rsidRPr="002230AE" w:rsidRDefault="00091D2B" w:rsidP="00091D2B">
                      <w:pPr>
                        <w:jc w:val="both"/>
                        <w:rPr>
                          <w:sz w:val="20"/>
                          <w:szCs w:val="20"/>
                        </w:rPr>
                      </w:pPr>
                      <w:r w:rsidRPr="002230AE">
                        <w:rPr>
                          <w:sz w:val="20"/>
                          <w:szCs w:val="20"/>
                        </w:rPr>
                        <w:t xml:space="preserve">La información publicada no recoge </w:t>
                      </w:r>
                      <w:r>
                        <w:rPr>
                          <w:sz w:val="20"/>
                          <w:szCs w:val="20"/>
                        </w:rPr>
                        <w:t xml:space="preserve">todos </w:t>
                      </w:r>
                      <w:r w:rsidRPr="002230AE">
                        <w:rPr>
                          <w:sz w:val="20"/>
                          <w:szCs w:val="20"/>
                        </w:rPr>
                        <w:t xml:space="preserve">los contenidos obligatorios establecidos en el artículo </w:t>
                      </w:r>
                      <w:r>
                        <w:rPr>
                          <w:sz w:val="20"/>
                          <w:szCs w:val="20"/>
                        </w:rPr>
                        <w:t>8</w:t>
                      </w:r>
                      <w:r w:rsidRPr="002230AE">
                        <w:rPr>
                          <w:sz w:val="20"/>
                          <w:szCs w:val="20"/>
                        </w:rPr>
                        <w:t xml:space="preserve"> de la LTAIBG:</w:t>
                      </w:r>
                    </w:p>
                    <w:p w14:paraId="5443BA51" w14:textId="77777777" w:rsidR="00091D2B" w:rsidRDefault="00091D2B" w:rsidP="00091D2B">
                      <w:pPr>
                        <w:pStyle w:val="Prrafodelista"/>
                        <w:numPr>
                          <w:ilvl w:val="0"/>
                          <w:numId w:val="20"/>
                        </w:numPr>
                        <w:jc w:val="both"/>
                        <w:rPr>
                          <w:sz w:val="20"/>
                          <w:szCs w:val="20"/>
                        </w:rPr>
                      </w:pPr>
                      <w:r>
                        <w:rPr>
                          <w:sz w:val="20"/>
                          <w:szCs w:val="20"/>
                        </w:rPr>
                        <w:t>No se ha localizado información sobre modificaciones de contratos.</w:t>
                      </w:r>
                    </w:p>
                    <w:p w14:paraId="1C5F8587" w14:textId="77777777" w:rsidR="00091D2B" w:rsidRDefault="00091D2B" w:rsidP="00091D2B">
                      <w:pPr>
                        <w:pStyle w:val="Prrafodelista"/>
                        <w:numPr>
                          <w:ilvl w:val="0"/>
                          <w:numId w:val="20"/>
                        </w:numPr>
                        <w:jc w:val="both"/>
                        <w:rPr>
                          <w:sz w:val="20"/>
                          <w:szCs w:val="20"/>
                        </w:rPr>
                      </w:pPr>
                      <w:r>
                        <w:rPr>
                          <w:sz w:val="20"/>
                          <w:szCs w:val="20"/>
                        </w:rPr>
                        <w:t>No se ha localizado información actualizada sobre la distribución porcentual expresada en términos presupuestarios de los contratos adjudicados según procedimiento de licitación.</w:t>
                      </w:r>
                    </w:p>
                    <w:p w14:paraId="611FCDAD" w14:textId="77777777" w:rsidR="00D10B70" w:rsidRPr="00154B1B" w:rsidRDefault="00D10B70" w:rsidP="00D10B70">
                      <w:pPr>
                        <w:pStyle w:val="Prrafodelista"/>
                        <w:numPr>
                          <w:ilvl w:val="0"/>
                          <w:numId w:val="20"/>
                        </w:numPr>
                        <w:jc w:val="both"/>
                        <w:rPr>
                          <w:sz w:val="20"/>
                          <w:szCs w:val="20"/>
                        </w:rPr>
                      </w:pPr>
                      <w:r w:rsidRPr="00154B1B">
                        <w:rPr>
                          <w:sz w:val="20"/>
                          <w:szCs w:val="20"/>
                        </w:rPr>
                        <w:t>No se ha localizado información estadística sobre el número y el porcentaje en volumen presupuestario de contratos adjudicados a PYMES según tipo de contrato y según procedimiento de licitación.</w:t>
                      </w:r>
                    </w:p>
                    <w:p w14:paraId="620012F3" w14:textId="77777777" w:rsidR="00091D2B" w:rsidRDefault="00091D2B" w:rsidP="00091D2B">
                      <w:pPr>
                        <w:pStyle w:val="Prrafodelista"/>
                        <w:numPr>
                          <w:ilvl w:val="0"/>
                          <w:numId w:val="20"/>
                        </w:numPr>
                        <w:jc w:val="both"/>
                        <w:rPr>
                          <w:sz w:val="20"/>
                          <w:szCs w:val="20"/>
                        </w:rPr>
                      </w:pPr>
                      <w:r>
                        <w:rPr>
                          <w:sz w:val="20"/>
                          <w:szCs w:val="20"/>
                        </w:rPr>
                        <w:t>No se ha localizado información sobre los convenios suscritos, incluyendo todos los ítems informativos que el artículo 8.1.b de la LTAIBG establece para esta obligación.</w:t>
                      </w:r>
                    </w:p>
                    <w:p w14:paraId="37E3E7BE" w14:textId="77777777" w:rsidR="00091D2B" w:rsidRPr="00145C38" w:rsidRDefault="00091D2B" w:rsidP="00091D2B">
                      <w:pPr>
                        <w:pStyle w:val="Prrafodelista"/>
                        <w:numPr>
                          <w:ilvl w:val="0"/>
                          <w:numId w:val="20"/>
                        </w:numPr>
                        <w:jc w:val="both"/>
                        <w:rPr>
                          <w:sz w:val="20"/>
                          <w:szCs w:val="20"/>
                        </w:rPr>
                      </w:pPr>
                      <w:r w:rsidRPr="00145C38">
                        <w:rPr>
                          <w:sz w:val="20"/>
                          <w:szCs w:val="20"/>
                        </w:rPr>
                        <w:t>No se ha localizado sobre encomiendas derivadas de convenios.</w:t>
                      </w:r>
                    </w:p>
                    <w:p w14:paraId="3D3E3A57" w14:textId="77777777" w:rsidR="00091D2B" w:rsidRDefault="00091D2B" w:rsidP="00091D2B">
                      <w:pPr>
                        <w:pStyle w:val="Prrafodelista"/>
                        <w:numPr>
                          <w:ilvl w:val="0"/>
                          <w:numId w:val="20"/>
                        </w:numPr>
                        <w:jc w:val="both"/>
                        <w:rPr>
                          <w:sz w:val="20"/>
                          <w:szCs w:val="20"/>
                        </w:rPr>
                      </w:pPr>
                      <w:r>
                        <w:rPr>
                          <w:sz w:val="20"/>
                          <w:szCs w:val="20"/>
                        </w:rPr>
                        <w:t>No se ha localizado información sobre subcontrataciones.</w:t>
                      </w:r>
                    </w:p>
                    <w:p w14:paraId="1750FF0A" w14:textId="5B1AC618" w:rsidR="00091D2B" w:rsidRDefault="00091D2B" w:rsidP="00091D2B">
                      <w:pPr>
                        <w:pStyle w:val="Prrafodelista"/>
                        <w:numPr>
                          <w:ilvl w:val="0"/>
                          <w:numId w:val="20"/>
                        </w:numPr>
                        <w:jc w:val="both"/>
                        <w:rPr>
                          <w:sz w:val="20"/>
                          <w:szCs w:val="20"/>
                        </w:rPr>
                      </w:pPr>
                      <w:r>
                        <w:rPr>
                          <w:sz w:val="20"/>
                          <w:szCs w:val="20"/>
                        </w:rPr>
                        <w:t>No se ha localizado información sobre subvenciones concedidas por el organismo a terceros.</w:t>
                      </w:r>
                    </w:p>
                    <w:p w14:paraId="2D2E6428" w14:textId="5A03F43E" w:rsidR="00B114A9" w:rsidRDefault="00B114A9" w:rsidP="00091D2B">
                      <w:pPr>
                        <w:pStyle w:val="Prrafodelista"/>
                        <w:numPr>
                          <w:ilvl w:val="0"/>
                          <w:numId w:val="20"/>
                        </w:numPr>
                        <w:jc w:val="both"/>
                        <w:rPr>
                          <w:sz w:val="20"/>
                          <w:szCs w:val="20"/>
                        </w:rPr>
                      </w:pPr>
                      <w:r>
                        <w:rPr>
                          <w:sz w:val="20"/>
                          <w:szCs w:val="20"/>
                        </w:rPr>
                        <w:t>No se ha localizado información sobre la ejecución presupuestaria.</w:t>
                      </w:r>
                    </w:p>
                    <w:p w14:paraId="55A130C8" w14:textId="77777777" w:rsidR="00091D2B" w:rsidRDefault="00091D2B" w:rsidP="00091D2B">
                      <w:pPr>
                        <w:pStyle w:val="Prrafodelista"/>
                        <w:numPr>
                          <w:ilvl w:val="0"/>
                          <w:numId w:val="20"/>
                        </w:numPr>
                        <w:jc w:val="both"/>
                        <w:rPr>
                          <w:sz w:val="20"/>
                          <w:szCs w:val="20"/>
                        </w:rPr>
                      </w:pPr>
                      <w:r>
                        <w:rPr>
                          <w:sz w:val="20"/>
                          <w:szCs w:val="20"/>
                        </w:rPr>
                        <w:t>No se ha localizado información sobre los informes de auditoría de cuentas y de fiscalización realizados por el Tribunal de Cuentas.</w:t>
                      </w:r>
                    </w:p>
                    <w:p w14:paraId="23D93E00" w14:textId="77777777" w:rsidR="00091D2B" w:rsidRDefault="00091D2B" w:rsidP="00091D2B">
                      <w:pPr>
                        <w:pStyle w:val="Prrafodelista"/>
                        <w:numPr>
                          <w:ilvl w:val="0"/>
                          <w:numId w:val="20"/>
                        </w:numPr>
                        <w:jc w:val="both"/>
                        <w:rPr>
                          <w:sz w:val="20"/>
                          <w:szCs w:val="20"/>
                        </w:rPr>
                      </w:pPr>
                      <w:r>
                        <w:rPr>
                          <w:sz w:val="20"/>
                          <w:szCs w:val="20"/>
                        </w:rPr>
                        <w:t>No se ha localizado información sobre las retribuciones anuales de los altos cargos y máximos responsables.</w:t>
                      </w:r>
                    </w:p>
                    <w:p w14:paraId="602C5B91" w14:textId="77777777" w:rsidR="00091D2B" w:rsidRDefault="00091D2B" w:rsidP="00091D2B">
                      <w:pPr>
                        <w:pStyle w:val="Prrafodelista"/>
                        <w:numPr>
                          <w:ilvl w:val="0"/>
                          <w:numId w:val="20"/>
                        </w:numPr>
                        <w:jc w:val="both"/>
                        <w:rPr>
                          <w:sz w:val="20"/>
                          <w:szCs w:val="20"/>
                        </w:rPr>
                      </w:pPr>
                      <w:r>
                        <w:rPr>
                          <w:sz w:val="20"/>
                          <w:szCs w:val="20"/>
                        </w:rPr>
                        <w:t>No se ha localizado información sobre indemnizaciones percibidas por altos cargos y máximos responsables con ocasión del abandono del cargo.</w:t>
                      </w:r>
                    </w:p>
                    <w:p w14:paraId="20C1B427" w14:textId="6D40013F" w:rsidR="00091D2B" w:rsidRDefault="00091D2B" w:rsidP="00091D2B">
                      <w:pPr>
                        <w:pStyle w:val="Prrafodelista"/>
                        <w:numPr>
                          <w:ilvl w:val="0"/>
                          <w:numId w:val="20"/>
                        </w:numPr>
                        <w:jc w:val="both"/>
                        <w:rPr>
                          <w:sz w:val="20"/>
                          <w:szCs w:val="20"/>
                        </w:rPr>
                      </w:pPr>
                      <w:r>
                        <w:rPr>
                          <w:sz w:val="20"/>
                          <w:szCs w:val="20"/>
                        </w:rPr>
                        <w:t>No se ha localizado información sobre las resoluciones de autorización o reconocimiento de compatibilidad que afecten a los empleados del organismo.</w:t>
                      </w:r>
                    </w:p>
                    <w:p w14:paraId="4228F3EA" w14:textId="77777777" w:rsidR="00091D2B" w:rsidRDefault="00091D2B" w:rsidP="00091D2B">
                      <w:pPr>
                        <w:pStyle w:val="Prrafodelista"/>
                        <w:numPr>
                          <w:ilvl w:val="0"/>
                          <w:numId w:val="20"/>
                        </w:numPr>
                        <w:jc w:val="both"/>
                        <w:rPr>
                          <w:sz w:val="20"/>
                          <w:szCs w:val="20"/>
                        </w:rPr>
                      </w:pPr>
                      <w:r>
                        <w:rPr>
                          <w:sz w:val="20"/>
                          <w:szCs w:val="20"/>
                        </w:rPr>
                        <w:t>No se ha localizado información sobre autorizaciones para actividad privada al cese de altos cargos en la AGE.</w:t>
                      </w:r>
                    </w:p>
                    <w:p w14:paraId="3822373E" w14:textId="77777777" w:rsidR="00091D2B" w:rsidRDefault="00091D2B" w:rsidP="00091D2B">
                      <w:pPr>
                        <w:pStyle w:val="Prrafodelista"/>
                        <w:numPr>
                          <w:ilvl w:val="0"/>
                          <w:numId w:val="20"/>
                        </w:numPr>
                        <w:jc w:val="both"/>
                        <w:rPr>
                          <w:sz w:val="20"/>
                          <w:szCs w:val="20"/>
                        </w:rPr>
                      </w:pPr>
                      <w:r>
                        <w:rPr>
                          <w:sz w:val="20"/>
                          <w:szCs w:val="20"/>
                        </w:rPr>
                        <w:t>No se ha localizado información estadística actualizada necesaria para valorar el grado de cumplimiento y calidad de los servicios públicos de su competencia.</w:t>
                      </w:r>
                    </w:p>
                    <w:p w14:paraId="13AE1A32" w14:textId="77777777" w:rsidR="00091D2B" w:rsidRDefault="00091D2B" w:rsidP="00091D2B">
                      <w:pPr>
                        <w:rPr>
                          <w:b/>
                          <w:color w:val="3C8378"/>
                        </w:rPr>
                      </w:pPr>
                      <w:r w:rsidRPr="001D0329">
                        <w:rPr>
                          <w:b/>
                          <w:color w:val="3C8378"/>
                        </w:rPr>
                        <w:t>Calidad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15561B33" w:rsidR="00EB51D7" w:rsidRDefault="00EB51D7" w:rsidP="00C33A23">
      <w:pPr>
        <w:pStyle w:val="Cuerpodelboletn"/>
        <w:spacing w:before="120" w:after="120" w:line="312" w:lineRule="auto"/>
        <w:ind w:left="360"/>
        <w:rPr>
          <w:b/>
          <w:color w:val="00642D"/>
          <w:szCs w:val="22"/>
        </w:rPr>
      </w:pPr>
    </w:p>
    <w:p w14:paraId="235E3EFB" w14:textId="71A2F9A6" w:rsidR="00EE1A7C" w:rsidRDefault="00EE1A7C" w:rsidP="00C33A23">
      <w:pPr>
        <w:pStyle w:val="Cuerpodelboletn"/>
        <w:spacing w:before="120" w:after="120" w:line="312" w:lineRule="auto"/>
        <w:ind w:left="360"/>
        <w:rPr>
          <w:b/>
          <w:color w:val="00642D"/>
          <w:szCs w:val="22"/>
        </w:rPr>
      </w:pPr>
    </w:p>
    <w:p w14:paraId="145046AD" w14:textId="77777777" w:rsidR="00EE1A7C" w:rsidRPr="005A3C4E" w:rsidRDefault="00EE1A7C" w:rsidP="00C33A23">
      <w:pPr>
        <w:pStyle w:val="Cuerpodelboletn"/>
        <w:spacing w:before="120" w:after="120" w:line="312" w:lineRule="auto"/>
        <w:ind w:left="360"/>
        <w:rPr>
          <w:b/>
          <w:color w:val="00642D"/>
          <w:szCs w:val="22"/>
        </w:rPr>
      </w:pPr>
    </w:p>
    <w:p w14:paraId="70DD744B" w14:textId="44414B38" w:rsidR="00EB51D7" w:rsidRDefault="00EB51D7" w:rsidP="00C33A23">
      <w:pPr>
        <w:pStyle w:val="Cuerpodelboletn"/>
        <w:spacing w:before="120" w:after="120" w:line="312" w:lineRule="auto"/>
        <w:ind w:left="360"/>
        <w:rPr>
          <w:b/>
          <w:color w:val="00642D"/>
          <w:szCs w:val="22"/>
        </w:rPr>
      </w:pPr>
    </w:p>
    <w:p w14:paraId="17EF746B" w14:textId="5851F4E0" w:rsidR="00091D2B" w:rsidRDefault="00091D2B" w:rsidP="00C33A23">
      <w:pPr>
        <w:pStyle w:val="Cuerpodelboletn"/>
        <w:spacing w:before="120" w:after="120" w:line="312" w:lineRule="auto"/>
        <w:ind w:left="360"/>
        <w:rPr>
          <w:b/>
          <w:color w:val="00642D"/>
          <w:szCs w:val="22"/>
        </w:rPr>
      </w:pPr>
    </w:p>
    <w:p w14:paraId="5B2C2491" w14:textId="4783BDCB" w:rsidR="00091D2B" w:rsidRDefault="00091D2B" w:rsidP="00C33A23">
      <w:pPr>
        <w:pStyle w:val="Cuerpodelboletn"/>
        <w:spacing w:before="120" w:after="120" w:line="312" w:lineRule="auto"/>
        <w:ind w:left="360"/>
        <w:rPr>
          <w:b/>
          <w:color w:val="00642D"/>
          <w:szCs w:val="22"/>
        </w:rPr>
      </w:pPr>
    </w:p>
    <w:p w14:paraId="2414FCE6" w14:textId="5436C976" w:rsidR="00091D2B" w:rsidRDefault="00091D2B" w:rsidP="00C33A23">
      <w:pPr>
        <w:pStyle w:val="Cuerpodelboletn"/>
        <w:spacing w:before="120" w:after="120" w:line="312" w:lineRule="auto"/>
        <w:ind w:left="360"/>
        <w:rPr>
          <w:b/>
          <w:color w:val="00642D"/>
          <w:szCs w:val="22"/>
        </w:rPr>
      </w:pPr>
    </w:p>
    <w:p w14:paraId="54DB9FC3" w14:textId="088CEB43" w:rsidR="00091D2B" w:rsidRDefault="00091D2B" w:rsidP="00C33A23">
      <w:pPr>
        <w:pStyle w:val="Cuerpodelboletn"/>
        <w:spacing w:before="120" w:after="120" w:line="312" w:lineRule="auto"/>
        <w:ind w:left="360"/>
        <w:rPr>
          <w:b/>
          <w:color w:val="00642D"/>
          <w:szCs w:val="22"/>
        </w:rPr>
      </w:pPr>
    </w:p>
    <w:p w14:paraId="212A20A4" w14:textId="6832E900" w:rsidR="00091D2B" w:rsidRDefault="00091D2B" w:rsidP="00C33A23">
      <w:pPr>
        <w:pStyle w:val="Cuerpodelboletn"/>
        <w:spacing w:before="120" w:after="120" w:line="312" w:lineRule="auto"/>
        <w:ind w:left="360"/>
        <w:rPr>
          <w:b/>
          <w:color w:val="00642D"/>
          <w:szCs w:val="22"/>
        </w:rPr>
      </w:pPr>
    </w:p>
    <w:p w14:paraId="04219266" w14:textId="16FA0E07" w:rsidR="00091D2B" w:rsidRDefault="00091D2B" w:rsidP="00C33A23">
      <w:pPr>
        <w:pStyle w:val="Cuerpodelboletn"/>
        <w:spacing w:before="120" w:after="120" w:line="312" w:lineRule="auto"/>
        <w:ind w:left="360"/>
        <w:rPr>
          <w:b/>
          <w:color w:val="00642D"/>
          <w:szCs w:val="22"/>
        </w:rPr>
      </w:pPr>
    </w:p>
    <w:p w14:paraId="11F8D426" w14:textId="11EF72B9" w:rsidR="00091D2B" w:rsidRDefault="00091D2B" w:rsidP="00C33A23">
      <w:pPr>
        <w:pStyle w:val="Cuerpodelboletn"/>
        <w:spacing w:before="120" w:after="120" w:line="312" w:lineRule="auto"/>
        <w:ind w:left="360"/>
        <w:rPr>
          <w:b/>
          <w:color w:val="00642D"/>
          <w:szCs w:val="22"/>
        </w:rPr>
      </w:pPr>
    </w:p>
    <w:p w14:paraId="2A10F089" w14:textId="66E87CA0" w:rsidR="00091D2B" w:rsidRDefault="00091D2B" w:rsidP="00C33A23">
      <w:pPr>
        <w:pStyle w:val="Cuerpodelboletn"/>
        <w:spacing w:before="120" w:after="120" w:line="312" w:lineRule="auto"/>
        <w:ind w:left="360"/>
        <w:rPr>
          <w:b/>
          <w:color w:val="00642D"/>
          <w:szCs w:val="22"/>
        </w:rPr>
      </w:pPr>
    </w:p>
    <w:p w14:paraId="0002038F" w14:textId="684F3AF8" w:rsidR="00091D2B" w:rsidRDefault="00091D2B" w:rsidP="00C33A23">
      <w:pPr>
        <w:pStyle w:val="Cuerpodelboletn"/>
        <w:spacing w:before="120" w:after="120" w:line="312" w:lineRule="auto"/>
        <w:ind w:left="360"/>
        <w:rPr>
          <w:b/>
          <w:color w:val="00642D"/>
          <w:szCs w:val="22"/>
        </w:rPr>
      </w:pPr>
    </w:p>
    <w:p w14:paraId="42963AE0" w14:textId="185D719A" w:rsidR="00091D2B" w:rsidRDefault="00091D2B" w:rsidP="00C33A23">
      <w:pPr>
        <w:pStyle w:val="Cuerpodelboletn"/>
        <w:spacing w:before="120" w:after="120" w:line="312" w:lineRule="auto"/>
        <w:ind w:left="360"/>
        <w:rPr>
          <w:b/>
          <w:color w:val="00642D"/>
          <w:szCs w:val="22"/>
        </w:rPr>
      </w:pPr>
    </w:p>
    <w:p w14:paraId="53DBECB2" w14:textId="37145B01" w:rsidR="00091D2B" w:rsidRDefault="00091D2B" w:rsidP="00C33A23">
      <w:pPr>
        <w:pStyle w:val="Cuerpodelboletn"/>
        <w:spacing w:before="120" w:after="120" w:line="312" w:lineRule="auto"/>
        <w:ind w:left="360"/>
        <w:rPr>
          <w:b/>
          <w:color w:val="00642D"/>
          <w:szCs w:val="22"/>
        </w:rPr>
      </w:pPr>
    </w:p>
    <w:p w14:paraId="2CF0DDE3" w14:textId="4BF137C1" w:rsidR="00BD4582" w:rsidRPr="00CB4BF4" w:rsidRDefault="002F2850" w:rsidP="001D0329">
      <w:pPr>
        <w:ind w:left="426"/>
        <w:rPr>
          <w:rStyle w:val="Ttulo2Car"/>
          <w:lang w:bidi="es-ES"/>
        </w:rPr>
      </w:pPr>
      <w:r w:rsidRPr="00CB4BF4">
        <w:rPr>
          <w:rStyle w:val="Ttulo2Car"/>
          <w:lang w:bidi="es-ES"/>
        </w:rPr>
        <w:lastRenderedPageBreak/>
        <w:t>I</w:t>
      </w:r>
      <w:r w:rsidR="007A0664">
        <w:rPr>
          <w:rStyle w:val="Ttulo2Car"/>
          <w:lang w:bidi="es-ES"/>
        </w:rPr>
        <w:t>I</w:t>
      </w:r>
      <w:r w:rsidR="00BD4582" w:rsidRPr="00CB4BF4">
        <w:rPr>
          <w:rStyle w:val="Ttulo2Car"/>
          <w:lang w:bidi="es-ES"/>
        </w:rPr>
        <w:t>I.</w:t>
      </w:r>
      <w:r w:rsidR="00EB51D7" w:rsidRPr="00CB4BF4">
        <w:rPr>
          <w:rStyle w:val="Ttulo2Car"/>
          <w:lang w:bidi="es-ES"/>
        </w:rPr>
        <w:t>4</w:t>
      </w:r>
      <w:r w:rsidR="00BD4582" w:rsidRPr="00CB4BF4">
        <w:rPr>
          <w:rStyle w:val="Ttulo2Car"/>
          <w:lang w:bidi="es-ES"/>
        </w:rPr>
        <w:t xml:space="preserve"> Información Patrimonial</w:t>
      </w:r>
      <w:r w:rsidR="00BD4582" w:rsidRPr="00CB4BF4">
        <w:rPr>
          <w:rStyle w:val="Ttulo2Car"/>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843"/>
        <w:gridCol w:w="850"/>
        <w:gridCol w:w="5812"/>
      </w:tblGrid>
      <w:tr w:rsidR="00BD4582" w:rsidRPr="005A3C4E" w14:paraId="30B3306F" w14:textId="77777777" w:rsidTr="005E0CA3">
        <w:trPr>
          <w:cantSplit/>
          <w:trHeight w:val="1612"/>
        </w:trPr>
        <w:tc>
          <w:tcPr>
            <w:tcW w:w="1620" w:type="dxa"/>
            <w:shd w:val="clear" w:color="auto" w:fill="3C8378"/>
            <w:vAlign w:val="center"/>
          </w:tcPr>
          <w:p w14:paraId="2F7D1339" w14:textId="24709CDB" w:rsidR="00BD4582"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BD4582"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BD4582" w:rsidRPr="005A3C4E">
              <w:rPr>
                <w:rStyle w:val="Ttulo2Car"/>
                <w:color w:val="FFFFFF" w:themeColor="background1"/>
                <w:sz w:val="20"/>
                <w:szCs w:val="20"/>
                <w:lang w:bidi="es-ES"/>
              </w:rPr>
              <w:t>bligaciones</w:t>
            </w:r>
          </w:p>
        </w:tc>
        <w:tc>
          <w:tcPr>
            <w:tcW w:w="1843" w:type="dxa"/>
            <w:tcBorders>
              <w:bottom w:val="single" w:sz="4" w:space="0" w:color="00642D"/>
            </w:tcBorders>
            <w:shd w:val="clear" w:color="auto" w:fill="3C8378"/>
            <w:textDirection w:val="btLr"/>
            <w:vAlign w:val="center"/>
          </w:tcPr>
          <w:p w14:paraId="6C574FAA" w14:textId="77777777" w:rsidR="00BD4582" w:rsidRPr="005A3C4E" w:rsidRDefault="00BD4582" w:rsidP="001D0329">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850" w:type="dxa"/>
            <w:tcBorders>
              <w:bottom w:val="single" w:sz="4" w:space="0" w:color="00642D"/>
            </w:tcBorders>
            <w:shd w:val="clear" w:color="auto" w:fill="3C8378"/>
            <w:textDirection w:val="btLr"/>
            <w:vAlign w:val="center"/>
          </w:tcPr>
          <w:p w14:paraId="6C98246A" w14:textId="77777777" w:rsidR="00BD4582" w:rsidRPr="005A3C4E" w:rsidRDefault="00BD4582" w:rsidP="001D032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00642D"/>
            </w:tcBorders>
            <w:shd w:val="clear" w:color="auto" w:fill="3C8378"/>
            <w:vAlign w:val="center"/>
          </w:tcPr>
          <w:p w14:paraId="23B9F9DC" w14:textId="77777777" w:rsidR="00BD4582" w:rsidRPr="005A3C4E" w:rsidRDefault="00BD4582" w:rsidP="001D032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BD4582" w:rsidRPr="005A3C4E" w14:paraId="6FCBC97C" w14:textId="77777777" w:rsidTr="007A0664">
        <w:tc>
          <w:tcPr>
            <w:tcW w:w="1620" w:type="dxa"/>
            <w:tcBorders>
              <w:right w:val="single" w:sz="4" w:space="0" w:color="00642D"/>
            </w:tcBorders>
            <w:shd w:val="clear" w:color="auto" w:fill="3C8378"/>
            <w:textDirection w:val="btLr"/>
          </w:tcPr>
          <w:p w14:paraId="6555DF0D" w14:textId="77777777" w:rsidR="00BD4582" w:rsidRPr="005A3C4E" w:rsidRDefault="00BD4582" w:rsidP="00BD4582">
            <w:pPr>
              <w:pStyle w:val="Cuerpodelboletn"/>
              <w:spacing w:before="120" w:after="120" w:line="312" w:lineRule="auto"/>
              <w:ind w:left="113" w:right="113"/>
              <w:jc w:val="center"/>
              <w:rPr>
                <w:rStyle w:val="Ttulo2Car"/>
                <w:color w:val="FFFFFF" w:themeColor="background1"/>
                <w:sz w:val="20"/>
                <w:szCs w:val="20"/>
                <w:lang w:bidi="es-ES"/>
              </w:rPr>
            </w:pPr>
          </w:p>
        </w:tc>
        <w:tc>
          <w:tcPr>
            <w:tcW w:w="1843" w:type="dxa"/>
            <w:tcBorders>
              <w:top w:val="single" w:sz="4" w:space="0" w:color="00642D"/>
              <w:left w:val="single" w:sz="4" w:space="0" w:color="00642D"/>
              <w:bottom w:val="single" w:sz="4" w:space="0" w:color="00642D"/>
              <w:right w:val="single" w:sz="4" w:space="0" w:color="00642D"/>
            </w:tcBorders>
          </w:tcPr>
          <w:p w14:paraId="2A5ACF90" w14:textId="03A39E44" w:rsidR="00BD4582" w:rsidRPr="005A3C4E" w:rsidRDefault="00BD4582" w:rsidP="00BD4582">
            <w:pPr>
              <w:rPr>
                <w:rStyle w:val="Ttulo2Car"/>
                <w:b w:val="0"/>
                <w:color w:val="auto"/>
                <w:sz w:val="20"/>
                <w:szCs w:val="20"/>
                <w:lang w:bidi="es-ES"/>
              </w:rPr>
            </w:pPr>
            <w:r w:rsidRPr="005A3C4E">
              <w:rPr>
                <w:rStyle w:val="Ttulo2Car"/>
                <w:b w:val="0"/>
                <w:color w:val="auto"/>
                <w:sz w:val="20"/>
                <w:szCs w:val="20"/>
                <w:lang w:bidi="es-ES"/>
              </w:rPr>
              <w:t>Relación de los bienes inmuebles que sean de su propiedad o sobre los que ostenten algún derecho real</w:t>
            </w:r>
          </w:p>
        </w:tc>
        <w:tc>
          <w:tcPr>
            <w:tcW w:w="850"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78D998FB" w14:textId="497EEC26" w:rsidR="00BD4582" w:rsidRPr="007A0664" w:rsidRDefault="007A0664" w:rsidP="007A0664">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00642D"/>
              <w:left w:val="single" w:sz="4" w:space="0" w:color="00642D"/>
              <w:bottom w:val="single" w:sz="4" w:space="0" w:color="00642D"/>
              <w:right w:val="single" w:sz="4" w:space="0" w:color="00642D"/>
            </w:tcBorders>
            <w:shd w:val="clear" w:color="auto" w:fill="FFFFFF" w:themeFill="background1"/>
            <w:vAlign w:val="center"/>
          </w:tcPr>
          <w:p w14:paraId="4ECED4F0" w14:textId="66518DED" w:rsidR="00BD4582" w:rsidRPr="005A3C4E" w:rsidRDefault="007A0664" w:rsidP="00BD4582">
            <w:pPr>
              <w:pStyle w:val="Cuerpodelboletn"/>
              <w:spacing w:before="120" w:after="120" w:line="312" w:lineRule="auto"/>
              <w:rPr>
                <w:rStyle w:val="Ttulo2Car"/>
                <w:b w:val="0"/>
                <w:bCs w:val="0"/>
                <w:sz w:val="20"/>
                <w:szCs w:val="20"/>
                <w:lang w:bidi="es-ES"/>
              </w:rPr>
            </w:pPr>
            <w:r w:rsidRPr="007A0664">
              <w:rPr>
                <w:rStyle w:val="Ttulo2Car"/>
                <w:b w:val="0"/>
                <w:bCs w:val="0"/>
                <w:color w:val="auto"/>
                <w:sz w:val="20"/>
                <w:szCs w:val="20"/>
                <w:lang w:bidi="es-ES"/>
              </w:rPr>
              <w:t>No se ha localizado información.</w:t>
            </w:r>
          </w:p>
        </w:tc>
      </w:tr>
    </w:tbl>
    <w:p w14:paraId="3FC451CE" w14:textId="77777777" w:rsidR="00B114A9" w:rsidRDefault="00B114A9" w:rsidP="005E0CA3">
      <w:pPr>
        <w:pStyle w:val="Cuerpodelboletn"/>
        <w:spacing w:before="120" w:after="120" w:line="312" w:lineRule="auto"/>
        <w:ind w:left="426"/>
        <w:rPr>
          <w:rStyle w:val="Ttulo2Car"/>
          <w:lang w:bidi="es-ES"/>
        </w:rPr>
      </w:pPr>
    </w:p>
    <w:p w14:paraId="56024735" w14:textId="5E676616" w:rsidR="002A154B" w:rsidRDefault="002A154B" w:rsidP="005E0CA3">
      <w:pPr>
        <w:pStyle w:val="Cuerpodelboletn"/>
        <w:spacing w:before="120" w:after="120" w:line="312" w:lineRule="auto"/>
        <w:ind w:left="426"/>
        <w:rPr>
          <w:rStyle w:val="Ttulo2Car"/>
          <w:lang w:bidi="es-ES"/>
        </w:rPr>
      </w:pPr>
      <w:r w:rsidRPr="005260B7">
        <w:rPr>
          <w:rStyle w:val="Ttulo2Car"/>
          <w:lang w:bidi="es-ES"/>
        </w:rPr>
        <w:t>Análisis de la Información Patrimonial</w:t>
      </w:r>
    </w:p>
    <w:p w14:paraId="30729D96" w14:textId="124077E2" w:rsidR="002A154B" w:rsidRDefault="002A154B" w:rsidP="00DB677C">
      <w:pPr>
        <w:pStyle w:val="Cuerpodelboletn"/>
        <w:spacing w:before="120" w:after="120" w:line="312" w:lineRule="auto"/>
        <w:ind w:left="426"/>
        <w:rPr>
          <w:rStyle w:val="Ttulo2Car"/>
          <w:lang w:bidi="es-ES"/>
        </w:rPr>
      </w:pPr>
    </w:p>
    <w:p w14:paraId="31046FF4" w14:textId="4E43D0B3" w:rsidR="00DB677C" w:rsidRPr="005A3C4E" w:rsidRDefault="007A0664" w:rsidP="00DB677C">
      <w:pPr>
        <w:pStyle w:val="Cuerpodelboletn"/>
        <w:spacing w:before="120" w:after="120" w:line="312" w:lineRule="auto"/>
        <w:ind w:left="426"/>
        <w:rPr>
          <w:rStyle w:val="Ttulo2Car"/>
          <w:lang w:bidi="es-ES"/>
        </w:rPr>
      </w:pPr>
      <w:r w:rsidRPr="005A3C4E">
        <w:rPr>
          <w:rStyle w:val="Ttulo2Car"/>
          <w:noProof/>
        </w:rPr>
        <mc:AlternateContent>
          <mc:Choice Requires="wps">
            <w:drawing>
              <wp:anchor distT="0" distB="0" distL="114300" distR="114300" simplePos="0" relativeHeight="251669504" behindDoc="0" locked="0" layoutInCell="1" allowOverlap="1" wp14:anchorId="0FBB4A2B" wp14:editId="51C9ED09">
                <wp:simplePos x="0" y="0"/>
                <wp:positionH relativeFrom="column">
                  <wp:posOffset>279400</wp:posOffset>
                </wp:positionH>
                <wp:positionV relativeFrom="paragraph">
                  <wp:posOffset>3811</wp:posOffset>
                </wp:positionV>
                <wp:extent cx="6381750" cy="1066800"/>
                <wp:effectExtent l="0" t="0" r="19050"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066800"/>
                        </a:xfrm>
                        <a:prstGeom prst="rect">
                          <a:avLst/>
                        </a:prstGeom>
                        <a:solidFill>
                          <a:srgbClr val="FFFFFF"/>
                        </a:solidFill>
                        <a:ln w="9525">
                          <a:solidFill>
                            <a:srgbClr val="000000"/>
                          </a:solidFill>
                          <a:miter lim="800000"/>
                          <a:headEnd/>
                          <a:tailEnd/>
                        </a:ln>
                      </wps:spPr>
                      <wps:txb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B4A2B" id="_x0000_s1028" type="#_x0000_t202" style="position:absolute;left:0;text-align:left;margin-left:22pt;margin-top:.3pt;width:502.5pt;height: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IJLQIAAFMEAAAOAAAAZHJzL2Uyb0RvYy54bWysVNuO0zAQfUfiHyy/06Sl7XajpqulSxHS&#10;cpEWPmBiO42F4wm222T5esZOt1QLvCD8YHky4+MzZ2ayvhlaw47KeY225NNJzpmyAqW2+5J//bJ7&#10;teLMB7ASDFpV8kfl+c3m5Yt13xVqhg0aqRwjEOuLvit5E0JXZJkXjWrBT7BTlpw1uhYCmW6fSQc9&#10;obcmm+X5MuvRyc6hUN7T17vRyTcJv66VCJ/q2qvATMmJW0i7S3sV92yzhmLvoGu0ONGAf2DRgrb0&#10;6BnqDgKwg9O/QbVaOPRYh4nANsO61kKlHCibaf4sm4cGOpVyIXF8d5bJ/z9Y8fH42TEtSz7nzEJL&#10;JdoeQDpkUrGghoBsFkXqO19Q7ENH0WF4gwMVOyXsu3sU3zyzuG3A7tWtc9g3CiSRnMab2cXVEcdH&#10;kKr/gJJeg0PABDTUro0KkiaM0KlYj+cCEQ8m6OPy9Wp6tSCXIN80Xy5XeSphBsXT9c758E5hy+Kh&#10;5I46IMHD8d6HSAeKp5D4mkej5U4bkwy3r7bGsSNQt+zSShk8CzOW9SW/XswWowJ/hcjT+hNEqwO1&#10;vdFtySkFWjEIiqjbWyvTOYA245koG3sSMmo3qhiGakiFO9enQvlIyjocu5ymkg4Nuh+c9dThJfff&#10;D+AUZ+a9pepcT+fzOBLJmC+uZmS4S0916QErCKrkgbPxuA1pjCJti7dUxVonfWO5RyYnytS5SfbT&#10;lMXRuLRT1K9/weYnAAAA//8DAFBLAwQUAAYACAAAACEAyHNiCt0AAAAIAQAADwAAAGRycy9kb3du&#10;cmV2LnhtbEyPwU7DMBBE70j8g7VIXBB1gMikIU6FkEBwKwXB1Y23SUS8Drabhr9ne4LbjmY0+6Za&#10;zW4QE4bYe9JwtchAIDXe9tRqeH97vCxAxGTImsETavjBCKv69KQypfUHesVpk1rBJRRLo6FLaSyl&#10;jE2HzsSFH5HY2/ngTGIZWmmDOXC5G+R1linpTE/8oTMjPnTYfG32TkORP0+f8eVm/dGo3bBMF7fT&#10;03fQ+vxsvr8DkXBOf2E44jM61My09XuyUQwa8pynJA0KxNHN8iXrLV+qUCDrSv4fUP8CAAD//wMA&#10;UEsBAi0AFAAGAAgAAAAhALaDOJL+AAAA4QEAABMAAAAAAAAAAAAAAAAAAAAAAFtDb250ZW50X1R5&#10;cGVzXS54bWxQSwECLQAUAAYACAAAACEAOP0h/9YAAACUAQAACwAAAAAAAAAAAAAAAAAvAQAAX3Jl&#10;bHMvLnJlbHNQSwECLQAUAAYACAAAACEAuE8SCS0CAABTBAAADgAAAAAAAAAAAAAAAAAuAgAAZHJz&#10;L2Uyb0RvYy54bWxQSwECLQAUAAYACAAAACEAyHNiCt0AAAAIAQAADwAAAAAAAAAAAAAAAACHBAAA&#10;ZHJzL2Rvd25yZXYueG1sUEsFBgAAAAAEAAQA8wAAAJEFAAAAAA==&#10;">
                <v:textbox>
                  <w:txbxContent>
                    <w:p w14:paraId="0F5358F6" w14:textId="77777777" w:rsidR="003F572A" w:rsidRPr="005260B7" w:rsidRDefault="003F572A" w:rsidP="002A154B">
                      <w:pPr>
                        <w:rPr>
                          <w:b/>
                          <w:color w:val="3C8378"/>
                        </w:rPr>
                      </w:pPr>
                      <w:r w:rsidRPr="005260B7">
                        <w:rPr>
                          <w:b/>
                          <w:color w:val="3C8378"/>
                        </w:rPr>
                        <w:t>Contenidos</w:t>
                      </w:r>
                    </w:p>
                    <w:p w14:paraId="3354C981" w14:textId="77777777" w:rsidR="007A0664" w:rsidRDefault="007A0664" w:rsidP="007A0664">
                      <w:pPr>
                        <w:jc w:val="both"/>
                        <w:rPr>
                          <w:sz w:val="20"/>
                          <w:szCs w:val="20"/>
                        </w:rPr>
                      </w:pPr>
                      <w:r>
                        <w:rPr>
                          <w:sz w:val="20"/>
                          <w:szCs w:val="20"/>
                        </w:rPr>
                        <w:t>No se publican los</w:t>
                      </w:r>
                      <w:r w:rsidRPr="002230AE">
                        <w:rPr>
                          <w:sz w:val="20"/>
                          <w:szCs w:val="20"/>
                        </w:rPr>
                        <w:t xml:space="preserve"> contenidos obligatorios establecidos en el artículo </w:t>
                      </w:r>
                      <w:r>
                        <w:rPr>
                          <w:sz w:val="20"/>
                          <w:szCs w:val="20"/>
                        </w:rPr>
                        <w:t>8.3</w:t>
                      </w:r>
                      <w:r w:rsidRPr="002230AE">
                        <w:rPr>
                          <w:sz w:val="20"/>
                          <w:szCs w:val="20"/>
                        </w:rPr>
                        <w:t xml:space="preserve"> de la LTAIBG</w:t>
                      </w:r>
                      <w:r>
                        <w:rPr>
                          <w:sz w:val="20"/>
                          <w:szCs w:val="20"/>
                        </w:rPr>
                        <w:t>.</w:t>
                      </w:r>
                    </w:p>
                    <w:p w14:paraId="1167F786" w14:textId="417C4AC6" w:rsidR="003F572A" w:rsidRDefault="003F572A" w:rsidP="002A154B">
                      <w:pPr>
                        <w:rPr>
                          <w:b/>
                          <w:color w:val="3C8378"/>
                        </w:rPr>
                      </w:pPr>
                      <w:r w:rsidRPr="005260B7">
                        <w:rPr>
                          <w:b/>
                          <w:color w:val="3C8378"/>
                        </w:rPr>
                        <w:t>Calidad de la Información</w:t>
                      </w:r>
                    </w:p>
                    <w:p w14:paraId="584D7149" w14:textId="77777777" w:rsidR="005E0CA3" w:rsidRPr="005260B7" w:rsidRDefault="005E0CA3" w:rsidP="002A154B">
                      <w:pPr>
                        <w:rPr>
                          <w:b/>
                          <w:color w:val="3C8378"/>
                        </w:rPr>
                      </w:pPr>
                    </w:p>
                    <w:p w14:paraId="5C8F9D6B" w14:textId="77777777" w:rsidR="003F572A" w:rsidRDefault="003F572A" w:rsidP="002A154B"/>
                  </w:txbxContent>
                </v:textbox>
              </v:shape>
            </w:pict>
          </mc:Fallback>
        </mc:AlternateContent>
      </w:r>
    </w:p>
    <w:p w14:paraId="41ECB9BB" w14:textId="6DA1A634" w:rsidR="002A154B" w:rsidRDefault="002A154B" w:rsidP="002A154B">
      <w:pPr>
        <w:pStyle w:val="Cuerpodelboletn"/>
        <w:spacing w:before="120" w:after="120" w:line="312" w:lineRule="auto"/>
        <w:ind w:left="360"/>
        <w:rPr>
          <w:rStyle w:val="Ttulo2Car"/>
          <w:lang w:bidi="es-ES"/>
        </w:rPr>
      </w:pPr>
    </w:p>
    <w:p w14:paraId="6D71FCFE" w14:textId="49038FE3" w:rsidR="005F0BDE" w:rsidRDefault="005F0BDE" w:rsidP="002A154B">
      <w:pPr>
        <w:pStyle w:val="Cuerpodelboletn"/>
        <w:spacing w:before="120" w:after="120" w:line="312" w:lineRule="auto"/>
        <w:ind w:left="360"/>
        <w:rPr>
          <w:rStyle w:val="Ttulo2Car"/>
          <w:lang w:bidi="es-ES"/>
        </w:rPr>
      </w:pPr>
    </w:p>
    <w:p w14:paraId="28B3DBCC" w14:textId="1703DCE8" w:rsidR="005F0BDE" w:rsidRDefault="005F0BDE" w:rsidP="002A154B">
      <w:pPr>
        <w:pStyle w:val="Cuerpodelboletn"/>
        <w:spacing w:before="120" w:after="120" w:line="312" w:lineRule="auto"/>
        <w:ind w:left="360"/>
        <w:rPr>
          <w:rStyle w:val="Ttulo2Car"/>
          <w:lang w:bidi="es-ES"/>
        </w:rPr>
      </w:pPr>
    </w:p>
    <w:p w14:paraId="319E0830" w14:textId="77777777" w:rsidR="00BD4582" w:rsidRPr="005260B7" w:rsidRDefault="00BD4582" w:rsidP="00560D54">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1748EC0F" w14:textId="359B3D0E" w:rsidR="005229CD" w:rsidRDefault="00FF1877" w:rsidP="007A0664">
      <w:pPr>
        <w:pStyle w:val="Cuerpodelboletn"/>
        <w:spacing w:before="120" w:after="120" w:line="312" w:lineRule="auto"/>
        <w:ind w:left="720"/>
        <w:rPr>
          <w:rFonts w:asciiTheme="minorHAnsi" w:hAnsiTheme="minorHAnsi"/>
          <w:color w:val="auto"/>
          <w:szCs w:val="22"/>
        </w:rPr>
      </w:pPr>
      <w:r>
        <w:fldChar w:fldCharType="begin"/>
      </w:r>
      <w:r>
        <w:instrText xml:space="preserve"> LINK </w:instrText>
      </w:r>
      <w:r w:rsidR="00BC5708">
        <w:instrText xml:space="preserve">Excel.Sheet.12 "\\\\DSIC.ES\\sscc\\550Grupos\\ctbg-sgtbg\\14 MEMORIA\\MEMORIA 2025\\Terceras evaluaciones\\230-CEJ\\2025\\230-CEJ 2025_modif.xlsx" Tablas!F2C1:F7C9 </w:instrText>
      </w:r>
      <w:r>
        <w:instrText xml:space="preserve">\a \f 4 \h  \* MERGEFORMAT </w:instrText>
      </w:r>
      <w:r>
        <w:fldChar w:fldCharType="separate"/>
      </w:r>
    </w:p>
    <w:tbl>
      <w:tblPr>
        <w:tblW w:w="4796" w:type="pct"/>
        <w:tblInd w:w="426" w:type="dxa"/>
        <w:tblCellMar>
          <w:left w:w="70" w:type="dxa"/>
          <w:right w:w="70" w:type="dxa"/>
        </w:tblCellMar>
        <w:tblLook w:val="04A0" w:firstRow="1" w:lastRow="0" w:firstColumn="1" w:lastColumn="0" w:noHBand="0" w:noVBand="1"/>
      </w:tblPr>
      <w:tblGrid>
        <w:gridCol w:w="4208"/>
        <w:gridCol w:w="729"/>
        <w:gridCol w:w="729"/>
        <w:gridCol w:w="729"/>
        <w:gridCol w:w="729"/>
        <w:gridCol w:w="729"/>
        <w:gridCol w:w="729"/>
        <w:gridCol w:w="731"/>
        <w:gridCol w:w="726"/>
      </w:tblGrid>
      <w:tr w:rsidR="005229CD" w:rsidRPr="005229CD" w14:paraId="259175F3" w14:textId="77777777" w:rsidTr="005229CD">
        <w:trPr>
          <w:divId w:val="761023798"/>
          <w:trHeight w:val="1245"/>
        </w:trPr>
        <w:tc>
          <w:tcPr>
            <w:tcW w:w="1958" w:type="pct"/>
            <w:tcBorders>
              <w:top w:val="single" w:sz="12" w:space="0" w:color="FFFFFF"/>
              <w:left w:val="nil"/>
              <w:bottom w:val="single" w:sz="12" w:space="0" w:color="FFFFFF"/>
              <w:right w:val="nil"/>
            </w:tcBorders>
            <w:shd w:val="clear" w:color="auto" w:fill="3C8378"/>
            <w:noWrap/>
            <w:textDirection w:val="btLr"/>
            <w:hideMark/>
          </w:tcPr>
          <w:p w14:paraId="2F3F8AAD" w14:textId="04AA609C" w:rsidR="005229CD" w:rsidRPr="005229CD" w:rsidRDefault="005229CD" w:rsidP="005229CD">
            <w:pPr>
              <w:jc w:val="center"/>
              <w:rPr>
                <w:rFonts w:ascii="Calibri" w:eastAsia="Times New Roman" w:hAnsi="Calibri" w:cs="Calibri"/>
                <w:color w:val="000000"/>
                <w:sz w:val="20"/>
                <w:szCs w:val="20"/>
              </w:rPr>
            </w:pPr>
            <w:r w:rsidRPr="005229CD">
              <w:rPr>
                <w:rFonts w:eastAsia="Times New Roman" w:cs="Calibri"/>
                <w:color w:val="000000"/>
                <w:sz w:val="20"/>
                <w:szCs w:val="20"/>
              </w:rPr>
              <w:t> </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33B7EA90" w14:textId="77777777" w:rsidR="005229CD" w:rsidRPr="005229CD" w:rsidRDefault="005229CD" w:rsidP="005229CD">
            <w:pPr>
              <w:spacing w:after="0" w:line="240" w:lineRule="auto"/>
              <w:jc w:val="center"/>
              <w:rPr>
                <w:rFonts w:eastAsia="Times New Roman" w:cs="Calibri"/>
                <w:b/>
                <w:bCs/>
                <w:color w:val="FFFFFF"/>
                <w:sz w:val="16"/>
                <w:szCs w:val="16"/>
              </w:rPr>
            </w:pPr>
            <w:r w:rsidRPr="005229CD">
              <w:rPr>
                <w:rFonts w:eastAsia="Times New Roman" w:cs="Calibri"/>
                <w:b/>
                <w:bCs/>
                <w:color w:val="FFFFFF"/>
                <w:sz w:val="16"/>
                <w:szCs w:val="16"/>
              </w:rPr>
              <w:t>Contenido</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31AE5661" w14:textId="77777777" w:rsidR="005229CD" w:rsidRPr="005229CD" w:rsidRDefault="005229CD" w:rsidP="005229CD">
            <w:pPr>
              <w:spacing w:after="0" w:line="240" w:lineRule="auto"/>
              <w:jc w:val="center"/>
              <w:rPr>
                <w:rFonts w:eastAsia="Times New Roman" w:cs="Calibri"/>
                <w:b/>
                <w:bCs/>
                <w:color w:val="FFFFFF"/>
                <w:sz w:val="16"/>
                <w:szCs w:val="16"/>
              </w:rPr>
            </w:pPr>
            <w:r w:rsidRPr="005229CD">
              <w:rPr>
                <w:rFonts w:eastAsia="Times New Roman" w:cs="Calibri"/>
                <w:b/>
                <w:bCs/>
                <w:color w:val="FFFFFF"/>
                <w:sz w:val="16"/>
                <w:szCs w:val="16"/>
              </w:rPr>
              <w:t>Forma</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08348655" w14:textId="77777777" w:rsidR="005229CD" w:rsidRPr="005229CD" w:rsidRDefault="005229CD" w:rsidP="005229CD">
            <w:pPr>
              <w:spacing w:after="0" w:line="240" w:lineRule="auto"/>
              <w:jc w:val="center"/>
              <w:rPr>
                <w:rFonts w:eastAsia="Times New Roman" w:cs="Calibri"/>
                <w:b/>
                <w:bCs/>
                <w:color w:val="FFFFFF"/>
                <w:sz w:val="16"/>
                <w:szCs w:val="16"/>
              </w:rPr>
            </w:pPr>
            <w:r w:rsidRPr="005229CD">
              <w:rPr>
                <w:rFonts w:eastAsia="Times New Roman" w:cs="Calibri"/>
                <w:b/>
                <w:bCs/>
                <w:color w:val="FFFFFF"/>
                <w:sz w:val="16"/>
                <w:szCs w:val="16"/>
              </w:rPr>
              <w:t>Estructuración</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2121C1B" w14:textId="77777777" w:rsidR="005229CD" w:rsidRPr="005229CD" w:rsidRDefault="005229CD" w:rsidP="005229CD">
            <w:pPr>
              <w:spacing w:after="0" w:line="240" w:lineRule="auto"/>
              <w:jc w:val="center"/>
              <w:rPr>
                <w:rFonts w:eastAsia="Times New Roman" w:cs="Calibri"/>
                <w:b/>
                <w:bCs/>
                <w:color w:val="FFFFFF"/>
                <w:sz w:val="16"/>
                <w:szCs w:val="16"/>
              </w:rPr>
            </w:pPr>
            <w:r w:rsidRPr="005229CD">
              <w:rPr>
                <w:rFonts w:eastAsia="Times New Roman" w:cs="Calibri"/>
                <w:b/>
                <w:bCs/>
                <w:color w:val="FFFFFF"/>
                <w:sz w:val="16"/>
                <w:szCs w:val="16"/>
              </w:rPr>
              <w:t>Accesibilidad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6BCD1E9C" w14:textId="77777777" w:rsidR="005229CD" w:rsidRPr="005229CD" w:rsidRDefault="005229CD" w:rsidP="005229CD">
            <w:pPr>
              <w:spacing w:after="0" w:line="240" w:lineRule="auto"/>
              <w:jc w:val="center"/>
              <w:rPr>
                <w:rFonts w:eastAsia="Times New Roman" w:cs="Calibri"/>
                <w:b/>
                <w:bCs/>
                <w:color w:val="FFFFFF"/>
                <w:sz w:val="16"/>
                <w:szCs w:val="16"/>
              </w:rPr>
            </w:pPr>
            <w:r w:rsidRPr="005229CD">
              <w:rPr>
                <w:rFonts w:eastAsia="Times New Roman" w:cs="Calibri"/>
                <w:b/>
                <w:bCs/>
                <w:color w:val="FFFFFF"/>
                <w:sz w:val="16"/>
                <w:szCs w:val="16"/>
              </w:rPr>
              <w:t>Claridad</w:t>
            </w:r>
          </w:p>
        </w:tc>
        <w:tc>
          <w:tcPr>
            <w:tcW w:w="380" w:type="pct"/>
            <w:tcBorders>
              <w:top w:val="single" w:sz="12" w:space="0" w:color="FFFFFF"/>
              <w:left w:val="nil"/>
              <w:bottom w:val="single" w:sz="12" w:space="0" w:color="auto"/>
              <w:right w:val="nil"/>
            </w:tcBorders>
            <w:shd w:val="clear" w:color="auto" w:fill="3C8378"/>
            <w:noWrap/>
            <w:textDirection w:val="btLr"/>
            <w:vAlign w:val="center"/>
            <w:hideMark/>
          </w:tcPr>
          <w:p w14:paraId="371C289B" w14:textId="77777777" w:rsidR="005229CD" w:rsidRPr="005229CD" w:rsidRDefault="005229CD" w:rsidP="005229CD">
            <w:pPr>
              <w:spacing w:after="0" w:line="240" w:lineRule="auto"/>
              <w:jc w:val="center"/>
              <w:rPr>
                <w:rFonts w:eastAsia="Times New Roman" w:cs="Calibri"/>
                <w:b/>
                <w:bCs/>
                <w:color w:val="FFFFFF"/>
                <w:sz w:val="16"/>
                <w:szCs w:val="16"/>
              </w:rPr>
            </w:pPr>
            <w:r w:rsidRPr="005229CD">
              <w:rPr>
                <w:rFonts w:eastAsia="Times New Roman" w:cs="Calibri"/>
                <w:b/>
                <w:bCs/>
                <w:color w:val="FFFFFF"/>
                <w:sz w:val="16"/>
                <w:szCs w:val="16"/>
              </w:rPr>
              <w:t>Reutilización</w:t>
            </w:r>
          </w:p>
        </w:tc>
        <w:tc>
          <w:tcPr>
            <w:tcW w:w="381" w:type="pct"/>
            <w:tcBorders>
              <w:top w:val="single" w:sz="12" w:space="0" w:color="FFFFFF"/>
              <w:left w:val="nil"/>
              <w:bottom w:val="single" w:sz="12" w:space="0" w:color="auto"/>
              <w:right w:val="nil"/>
            </w:tcBorders>
            <w:shd w:val="clear" w:color="auto" w:fill="3C8378"/>
            <w:noWrap/>
            <w:textDirection w:val="btLr"/>
            <w:vAlign w:val="center"/>
            <w:hideMark/>
          </w:tcPr>
          <w:p w14:paraId="4E4E855E" w14:textId="77777777" w:rsidR="005229CD" w:rsidRPr="005229CD" w:rsidRDefault="005229CD" w:rsidP="005229CD">
            <w:pPr>
              <w:spacing w:after="0" w:line="240" w:lineRule="auto"/>
              <w:jc w:val="center"/>
              <w:rPr>
                <w:rFonts w:eastAsia="Times New Roman" w:cs="Calibri"/>
                <w:b/>
                <w:bCs/>
                <w:color w:val="FFFFFF"/>
                <w:sz w:val="16"/>
                <w:szCs w:val="16"/>
              </w:rPr>
            </w:pPr>
            <w:r w:rsidRPr="005229CD">
              <w:rPr>
                <w:rFonts w:eastAsia="Times New Roman" w:cs="Calibri"/>
                <w:b/>
                <w:bCs/>
                <w:color w:val="FFFFFF"/>
                <w:sz w:val="16"/>
                <w:szCs w:val="16"/>
              </w:rPr>
              <w:t>Actualización</w:t>
            </w:r>
          </w:p>
        </w:tc>
        <w:tc>
          <w:tcPr>
            <w:tcW w:w="378" w:type="pct"/>
            <w:tcBorders>
              <w:top w:val="single" w:sz="12" w:space="0" w:color="FFFFFF"/>
              <w:left w:val="nil"/>
              <w:bottom w:val="single" w:sz="12" w:space="0" w:color="auto"/>
              <w:right w:val="nil"/>
            </w:tcBorders>
            <w:shd w:val="clear" w:color="auto" w:fill="3C8378"/>
            <w:noWrap/>
            <w:textDirection w:val="btLr"/>
            <w:vAlign w:val="center"/>
            <w:hideMark/>
          </w:tcPr>
          <w:p w14:paraId="355F56CB" w14:textId="77777777" w:rsidR="005229CD" w:rsidRPr="005229CD" w:rsidRDefault="005229CD" w:rsidP="005229CD">
            <w:pPr>
              <w:spacing w:after="0" w:line="240" w:lineRule="auto"/>
              <w:jc w:val="center"/>
              <w:rPr>
                <w:rFonts w:eastAsia="Times New Roman" w:cs="Calibri"/>
                <w:b/>
                <w:bCs/>
                <w:color w:val="FFFFFF"/>
                <w:sz w:val="16"/>
                <w:szCs w:val="16"/>
              </w:rPr>
            </w:pPr>
            <w:r w:rsidRPr="005229CD">
              <w:rPr>
                <w:rFonts w:eastAsia="Times New Roman" w:cs="Calibri"/>
                <w:b/>
                <w:bCs/>
                <w:color w:val="FFFFFF"/>
                <w:sz w:val="16"/>
                <w:szCs w:val="16"/>
              </w:rPr>
              <w:t>Total</w:t>
            </w:r>
          </w:p>
        </w:tc>
      </w:tr>
      <w:tr w:rsidR="005229CD" w:rsidRPr="005229CD" w14:paraId="65338D4A" w14:textId="77777777" w:rsidTr="005229CD">
        <w:trPr>
          <w:divId w:val="761023798"/>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5866BAB3" w14:textId="77777777" w:rsidR="005229CD" w:rsidRPr="005229CD" w:rsidRDefault="005229CD" w:rsidP="005229CD">
            <w:pPr>
              <w:spacing w:after="0" w:line="240" w:lineRule="auto"/>
              <w:rPr>
                <w:rFonts w:eastAsia="Times New Roman" w:cs="Calibri"/>
                <w:b/>
                <w:bCs/>
                <w:color w:val="FFFFFF"/>
                <w:sz w:val="16"/>
                <w:szCs w:val="16"/>
              </w:rPr>
            </w:pPr>
            <w:r w:rsidRPr="005229CD">
              <w:rPr>
                <w:rFonts w:eastAsia="Times New Roman" w:cs="Calibri"/>
                <w:b/>
                <w:bCs/>
                <w:color w:val="FFFFFF"/>
                <w:sz w:val="16"/>
                <w:szCs w:val="16"/>
              </w:rPr>
              <w:t>Institucional, Organizativa y de Planificación</w:t>
            </w:r>
          </w:p>
        </w:tc>
        <w:tc>
          <w:tcPr>
            <w:tcW w:w="380" w:type="pct"/>
            <w:tcBorders>
              <w:top w:val="nil"/>
              <w:left w:val="nil"/>
              <w:bottom w:val="nil"/>
              <w:right w:val="nil"/>
            </w:tcBorders>
            <w:shd w:val="clear" w:color="000000" w:fill="D8D8D8"/>
            <w:noWrap/>
            <w:vAlign w:val="center"/>
            <w:hideMark/>
          </w:tcPr>
          <w:p w14:paraId="7815538B"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57,5</w:t>
            </w:r>
          </w:p>
        </w:tc>
        <w:tc>
          <w:tcPr>
            <w:tcW w:w="380" w:type="pct"/>
            <w:tcBorders>
              <w:top w:val="nil"/>
              <w:left w:val="nil"/>
              <w:bottom w:val="nil"/>
              <w:right w:val="nil"/>
            </w:tcBorders>
            <w:shd w:val="clear" w:color="000000" w:fill="D8D8D8"/>
            <w:noWrap/>
            <w:vAlign w:val="center"/>
            <w:hideMark/>
          </w:tcPr>
          <w:p w14:paraId="6532F8A0"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60,0</w:t>
            </w:r>
          </w:p>
        </w:tc>
        <w:tc>
          <w:tcPr>
            <w:tcW w:w="380" w:type="pct"/>
            <w:tcBorders>
              <w:top w:val="nil"/>
              <w:left w:val="nil"/>
              <w:bottom w:val="nil"/>
              <w:right w:val="nil"/>
            </w:tcBorders>
            <w:shd w:val="clear" w:color="000000" w:fill="D8D8D8"/>
            <w:noWrap/>
            <w:vAlign w:val="center"/>
            <w:hideMark/>
          </w:tcPr>
          <w:p w14:paraId="6F78F926"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60,0</w:t>
            </w:r>
          </w:p>
        </w:tc>
        <w:tc>
          <w:tcPr>
            <w:tcW w:w="380" w:type="pct"/>
            <w:tcBorders>
              <w:top w:val="nil"/>
              <w:left w:val="nil"/>
              <w:bottom w:val="nil"/>
              <w:right w:val="nil"/>
            </w:tcBorders>
            <w:shd w:val="clear" w:color="000000" w:fill="D8D8D8"/>
            <w:noWrap/>
            <w:vAlign w:val="center"/>
            <w:hideMark/>
          </w:tcPr>
          <w:p w14:paraId="0EFB1DA5"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60,0</w:t>
            </w:r>
          </w:p>
        </w:tc>
        <w:tc>
          <w:tcPr>
            <w:tcW w:w="380" w:type="pct"/>
            <w:tcBorders>
              <w:top w:val="nil"/>
              <w:left w:val="nil"/>
              <w:bottom w:val="nil"/>
              <w:right w:val="nil"/>
            </w:tcBorders>
            <w:shd w:val="clear" w:color="000000" w:fill="D8D8D8"/>
            <w:noWrap/>
            <w:vAlign w:val="center"/>
            <w:hideMark/>
          </w:tcPr>
          <w:p w14:paraId="52ACF9B7"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60,0</w:t>
            </w:r>
          </w:p>
        </w:tc>
        <w:tc>
          <w:tcPr>
            <w:tcW w:w="380" w:type="pct"/>
            <w:tcBorders>
              <w:top w:val="nil"/>
              <w:left w:val="nil"/>
              <w:bottom w:val="nil"/>
              <w:right w:val="nil"/>
            </w:tcBorders>
            <w:shd w:val="clear" w:color="000000" w:fill="D8D8D8"/>
            <w:noWrap/>
            <w:vAlign w:val="center"/>
            <w:hideMark/>
          </w:tcPr>
          <w:p w14:paraId="50F4B2DA"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50,0</w:t>
            </w:r>
          </w:p>
        </w:tc>
        <w:tc>
          <w:tcPr>
            <w:tcW w:w="381" w:type="pct"/>
            <w:tcBorders>
              <w:top w:val="nil"/>
              <w:left w:val="nil"/>
              <w:bottom w:val="nil"/>
              <w:right w:val="nil"/>
            </w:tcBorders>
            <w:shd w:val="clear" w:color="000000" w:fill="D8D8D8"/>
            <w:noWrap/>
            <w:vAlign w:val="center"/>
            <w:hideMark/>
          </w:tcPr>
          <w:p w14:paraId="567E3913"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25,0</w:t>
            </w:r>
          </w:p>
        </w:tc>
        <w:tc>
          <w:tcPr>
            <w:tcW w:w="378" w:type="pct"/>
            <w:tcBorders>
              <w:top w:val="nil"/>
              <w:left w:val="nil"/>
              <w:bottom w:val="nil"/>
              <w:right w:val="nil"/>
            </w:tcBorders>
            <w:shd w:val="clear" w:color="000000" w:fill="D8D8D8"/>
            <w:noWrap/>
            <w:vAlign w:val="center"/>
            <w:hideMark/>
          </w:tcPr>
          <w:p w14:paraId="43606C9D"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53,2</w:t>
            </w:r>
          </w:p>
        </w:tc>
      </w:tr>
      <w:tr w:rsidR="005229CD" w:rsidRPr="005229CD" w14:paraId="47FEF195" w14:textId="77777777" w:rsidTr="005229CD">
        <w:trPr>
          <w:divId w:val="761023798"/>
          <w:trHeight w:val="45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05C029F3" w14:textId="77777777" w:rsidR="005229CD" w:rsidRPr="005229CD" w:rsidRDefault="005229CD" w:rsidP="005229CD">
            <w:pPr>
              <w:spacing w:after="0" w:line="240" w:lineRule="auto"/>
              <w:jc w:val="both"/>
              <w:rPr>
                <w:rFonts w:eastAsia="Times New Roman" w:cs="Calibri"/>
                <w:b/>
                <w:bCs/>
                <w:color w:val="FFFFFF"/>
                <w:sz w:val="16"/>
                <w:szCs w:val="16"/>
              </w:rPr>
            </w:pPr>
            <w:r w:rsidRPr="005229CD">
              <w:rPr>
                <w:rFonts w:eastAsia="Times New Roman" w:cs="Calibri"/>
                <w:b/>
                <w:bCs/>
                <w:color w:val="FFFFFF"/>
                <w:sz w:val="16"/>
                <w:szCs w:val="16"/>
              </w:rPr>
              <w:t xml:space="preserve">De relevancia jurídica </w:t>
            </w:r>
          </w:p>
        </w:tc>
        <w:tc>
          <w:tcPr>
            <w:tcW w:w="380" w:type="pct"/>
            <w:tcBorders>
              <w:top w:val="nil"/>
              <w:left w:val="nil"/>
              <w:bottom w:val="nil"/>
              <w:right w:val="nil"/>
            </w:tcBorders>
            <w:shd w:val="clear" w:color="auto" w:fill="FFFFFF" w:themeFill="background1"/>
            <w:noWrap/>
            <w:vAlign w:val="center"/>
            <w:hideMark/>
          </w:tcPr>
          <w:p w14:paraId="38160F7E"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415D21CD"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2CE684D3"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228253D8"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7CD739FD"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N.A.</w:t>
            </w:r>
          </w:p>
        </w:tc>
        <w:tc>
          <w:tcPr>
            <w:tcW w:w="380" w:type="pct"/>
            <w:tcBorders>
              <w:top w:val="nil"/>
              <w:left w:val="nil"/>
              <w:bottom w:val="nil"/>
              <w:right w:val="nil"/>
            </w:tcBorders>
            <w:shd w:val="clear" w:color="auto" w:fill="FFFFFF" w:themeFill="background1"/>
            <w:noWrap/>
            <w:vAlign w:val="center"/>
            <w:hideMark/>
          </w:tcPr>
          <w:p w14:paraId="67D8ABC6"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N.A.</w:t>
            </w:r>
          </w:p>
        </w:tc>
        <w:tc>
          <w:tcPr>
            <w:tcW w:w="381" w:type="pct"/>
            <w:tcBorders>
              <w:top w:val="nil"/>
              <w:left w:val="nil"/>
              <w:bottom w:val="nil"/>
              <w:right w:val="nil"/>
            </w:tcBorders>
            <w:shd w:val="clear" w:color="auto" w:fill="FFFFFF" w:themeFill="background1"/>
            <w:noWrap/>
            <w:vAlign w:val="center"/>
            <w:hideMark/>
          </w:tcPr>
          <w:p w14:paraId="7E42B759"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N.A.</w:t>
            </w:r>
          </w:p>
        </w:tc>
        <w:tc>
          <w:tcPr>
            <w:tcW w:w="378" w:type="pct"/>
            <w:tcBorders>
              <w:top w:val="nil"/>
              <w:left w:val="nil"/>
              <w:bottom w:val="nil"/>
              <w:right w:val="nil"/>
            </w:tcBorders>
            <w:shd w:val="clear" w:color="auto" w:fill="FFFFFF" w:themeFill="background1"/>
            <w:noWrap/>
            <w:vAlign w:val="center"/>
            <w:hideMark/>
          </w:tcPr>
          <w:p w14:paraId="6080CB2A"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N.A.</w:t>
            </w:r>
          </w:p>
        </w:tc>
      </w:tr>
      <w:tr w:rsidR="005229CD" w:rsidRPr="005229CD" w14:paraId="37F17966" w14:textId="77777777" w:rsidTr="005229CD">
        <w:trPr>
          <w:divId w:val="761023798"/>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1A86CD7A" w14:textId="77777777" w:rsidR="005229CD" w:rsidRPr="005229CD" w:rsidRDefault="005229CD" w:rsidP="005229CD">
            <w:pPr>
              <w:spacing w:after="0" w:line="240" w:lineRule="auto"/>
              <w:rPr>
                <w:rFonts w:eastAsia="Times New Roman" w:cs="Calibri"/>
                <w:b/>
                <w:bCs/>
                <w:color w:val="FFFFFF"/>
                <w:sz w:val="16"/>
                <w:szCs w:val="16"/>
              </w:rPr>
            </w:pPr>
            <w:proofErr w:type="gramStart"/>
            <w:r w:rsidRPr="005229CD">
              <w:rPr>
                <w:rFonts w:eastAsia="Times New Roman" w:cs="Calibri"/>
                <w:b/>
                <w:bCs/>
                <w:color w:val="FFFFFF"/>
                <w:sz w:val="16"/>
                <w:szCs w:val="16"/>
              </w:rPr>
              <w:t>Económica ,</w:t>
            </w:r>
            <w:proofErr w:type="gramEnd"/>
            <w:r w:rsidRPr="005229CD">
              <w:rPr>
                <w:rFonts w:eastAsia="Times New Roman" w:cs="Calibri"/>
                <w:b/>
                <w:bCs/>
                <w:color w:val="FFFFFF"/>
                <w:sz w:val="16"/>
                <w:szCs w:val="16"/>
              </w:rPr>
              <w:t xml:space="preserve"> Presupuestaria y Estadística</w:t>
            </w:r>
          </w:p>
        </w:tc>
        <w:tc>
          <w:tcPr>
            <w:tcW w:w="380" w:type="pct"/>
            <w:tcBorders>
              <w:top w:val="nil"/>
              <w:left w:val="nil"/>
              <w:bottom w:val="nil"/>
              <w:right w:val="nil"/>
            </w:tcBorders>
            <w:shd w:val="clear" w:color="000000" w:fill="D8D8D8"/>
            <w:noWrap/>
            <w:vAlign w:val="center"/>
            <w:hideMark/>
          </w:tcPr>
          <w:p w14:paraId="40858DD3"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22,2</w:t>
            </w:r>
          </w:p>
        </w:tc>
        <w:tc>
          <w:tcPr>
            <w:tcW w:w="380" w:type="pct"/>
            <w:tcBorders>
              <w:top w:val="nil"/>
              <w:left w:val="nil"/>
              <w:bottom w:val="nil"/>
              <w:right w:val="nil"/>
            </w:tcBorders>
            <w:shd w:val="clear" w:color="000000" w:fill="D8D8D8"/>
            <w:noWrap/>
            <w:vAlign w:val="center"/>
            <w:hideMark/>
          </w:tcPr>
          <w:p w14:paraId="5E9E9C96"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11,1</w:t>
            </w:r>
          </w:p>
        </w:tc>
        <w:tc>
          <w:tcPr>
            <w:tcW w:w="380" w:type="pct"/>
            <w:tcBorders>
              <w:top w:val="nil"/>
              <w:left w:val="nil"/>
              <w:bottom w:val="nil"/>
              <w:right w:val="nil"/>
            </w:tcBorders>
            <w:shd w:val="clear" w:color="000000" w:fill="D8D8D8"/>
            <w:noWrap/>
            <w:vAlign w:val="center"/>
            <w:hideMark/>
          </w:tcPr>
          <w:p w14:paraId="05EA0488"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22,2</w:t>
            </w:r>
          </w:p>
        </w:tc>
        <w:tc>
          <w:tcPr>
            <w:tcW w:w="380" w:type="pct"/>
            <w:tcBorders>
              <w:top w:val="nil"/>
              <w:left w:val="nil"/>
              <w:bottom w:val="nil"/>
              <w:right w:val="nil"/>
            </w:tcBorders>
            <w:shd w:val="clear" w:color="000000" w:fill="D8D8D8"/>
            <w:noWrap/>
            <w:vAlign w:val="center"/>
            <w:hideMark/>
          </w:tcPr>
          <w:p w14:paraId="7DBC874E"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11,1</w:t>
            </w:r>
          </w:p>
        </w:tc>
        <w:tc>
          <w:tcPr>
            <w:tcW w:w="380" w:type="pct"/>
            <w:tcBorders>
              <w:top w:val="nil"/>
              <w:left w:val="nil"/>
              <w:bottom w:val="nil"/>
              <w:right w:val="nil"/>
            </w:tcBorders>
            <w:shd w:val="clear" w:color="000000" w:fill="D8D8D8"/>
            <w:noWrap/>
            <w:vAlign w:val="center"/>
            <w:hideMark/>
          </w:tcPr>
          <w:p w14:paraId="449FBA7D"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22,2</w:t>
            </w:r>
          </w:p>
        </w:tc>
        <w:tc>
          <w:tcPr>
            <w:tcW w:w="380" w:type="pct"/>
            <w:tcBorders>
              <w:top w:val="nil"/>
              <w:left w:val="nil"/>
              <w:bottom w:val="nil"/>
              <w:right w:val="nil"/>
            </w:tcBorders>
            <w:shd w:val="clear" w:color="000000" w:fill="D8D8D8"/>
            <w:noWrap/>
            <w:vAlign w:val="center"/>
            <w:hideMark/>
          </w:tcPr>
          <w:p w14:paraId="3EC230B1"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22,2</w:t>
            </w:r>
          </w:p>
        </w:tc>
        <w:tc>
          <w:tcPr>
            <w:tcW w:w="381" w:type="pct"/>
            <w:tcBorders>
              <w:top w:val="nil"/>
              <w:left w:val="nil"/>
              <w:bottom w:val="nil"/>
              <w:right w:val="nil"/>
            </w:tcBorders>
            <w:shd w:val="clear" w:color="000000" w:fill="D8D8D8"/>
            <w:noWrap/>
            <w:vAlign w:val="center"/>
            <w:hideMark/>
          </w:tcPr>
          <w:p w14:paraId="3AD2C3A1"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22,2</w:t>
            </w:r>
          </w:p>
        </w:tc>
        <w:tc>
          <w:tcPr>
            <w:tcW w:w="378" w:type="pct"/>
            <w:tcBorders>
              <w:top w:val="nil"/>
              <w:left w:val="nil"/>
              <w:bottom w:val="nil"/>
              <w:right w:val="nil"/>
            </w:tcBorders>
            <w:shd w:val="clear" w:color="000000" w:fill="D8D8D8"/>
            <w:noWrap/>
            <w:vAlign w:val="center"/>
            <w:hideMark/>
          </w:tcPr>
          <w:p w14:paraId="42A7BC59"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19,0</w:t>
            </w:r>
          </w:p>
        </w:tc>
      </w:tr>
      <w:tr w:rsidR="005229CD" w:rsidRPr="005229CD" w14:paraId="0B411FA9" w14:textId="77777777" w:rsidTr="005229CD">
        <w:trPr>
          <w:divId w:val="761023798"/>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45CB1A71" w14:textId="77777777" w:rsidR="005229CD" w:rsidRPr="005229CD" w:rsidRDefault="005229CD" w:rsidP="005229CD">
            <w:pPr>
              <w:spacing w:after="0" w:line="240" w:lineRule="auto"/>
              <w:rPr>
                <w:rFonts w:eastAsia="Times New Roman" w:cs="Calibri"/>
                <w:b/>
                <w:bCs/>
                <w:color w:val="FFFFFF"/>
                <w:sz w:val="16"/>
                <w:szCs w:val="16"/>
              </w:rPr>
            </w:pPr>
            <w:r w:rsidRPr="005229CD">
              <w:rPr>
                <w:rFonts w:eastAsia="Times New Roman" w:cs="Calibri"/>
                <w:b/>
                <w:bCs/>
                <w:color w:val="FFFFFF"/>
                <w:sz w:val="16"/>
                <w:szCs w:val="16"/>
              </w:rPr>
              <w:t>Información patrimonial</w:t>
            </w:r>
          </w:p>
        </w:tc>
        <w:tc>
          <w:tcPr>
            <w:tcW w:w="380" w:type="pct"/>
            <w:tcBorders>
              <w:top w:val="nil"/>
              <w:left w:val="nil"/>
              <w:bottom w:val="nil"/>
              <w:right w:val="nil"/>
            </w:tcBorders>
            <w:shd w:val="clear" w:color="auto" w:fill="FFFFFF" w:themeFill="background1"/>
            <w:noWrap/>
            <w:vAlign w:val="center"/>
            <w:hideMark/>
          </w:tcPr>
          <w:p w14:paraId="1BC23978"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052370F6"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3BB141F8"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1A3C8E34"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202822D4"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0,0</w:t>
            </w:r>
          </w:p>
        </w:tc>
        <w:tc>
          <w:tcPr>
            <w:tcW w:w="380" w:type="pct"/>
            <w:tcBorders>
              <w:top w:val="nil"/>
              <w:left w:val="nil"/>
              <w:bottom w:val="nil"/>
              <w:right w:val="nil"/>
            </w:tcBorders>
            <w:shd w:val="clear" w:color="auto" w:fill="FFFFFF" w:themeFill="background1"/>
            <w:noWrap/>
            <w:vAlign w:val="center"/>
            <w:hideMark/>
          </w:tcPr>
          <w:p w14:paraId="3ECCF2DC"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0,0</w:t>
            </w:r>
          </w:p>
        </w:tc>
        <w:tc>
          <w:tcPr>
            <w:tcW w:w="381" w:type="pct"/>
            <w:tcBorders>
              <w:top w:val="nil"/>
              <w:left w:val="nil"/>
              <w:bottom w:val="nil"/>
              <w:right w:val="nil"/>
            </w:tcBorders>
            <w:shd w:val="clear" w:color="auto" w:fill="FFFFFF" w:themeFill="background1"/>
            <w:noWrap/>
            <w:vAlign w:val="center"/>
            <w:hideMark/>
          </w:tcPr>
          <w:p w14:paraId="578DC593"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0,0</w:t>
            </w:r>
          </w:p>
        </w:tc>
        <w:tc>
          <w:tcPr>
            <w:tcW w:w="378" w:type="pct"/>
            <w:tcBorders>
              <w:top w:val="nil"/>
              <w:left w:val="nil"/>
              <w:bottom w:val="nil"/>
              <w:right w:val="nil"/>
            </w:tcBorders>
            <w:shd w:val="clear" w:color="auto" w:fill="FFFFFF" w:themeFill="background1"/>
            <w:noWrap/>
            <w:vAlign w:val="center"/>
            <w:hideMark/>
          </w:tcPr>
          <w:p w14:paraId="74E18891" w14:textId="77777777" w:rsidR="005229CD" w:rsidRPr="005229CD" w:rsidRDefault="005229CD" w:rsidP="005229CD">
            <w:pPr>
              <w:spacing w:after="0" w:line="240" w:lineRule="auto"/>
              <w:jc w:val="center"/>
              <w:rPr>
                <w:rFonts w:eastAsia="Times New Roman" w:cs="Calibri"/>
                <w:color w:val="000000"/>
                <w:sz w:val="16"/>
                <w:szCs w:val="16"/>
              </w:rPr>
            </w:pPr>
            <w:r w:rsidRPr="005229CD">
              <w:rPr>
                <w:rFonts w:eastAsia="Times New Roman" w:cs="Calibri"/>
                <w:color w:val="000000"/>
                <w:sz w:val="16"/>
                <w:szCs w:val="16"/>
              </w:rPr>
              <w:t>0,0</w:t>
            </w:r>
          </w:p>
        </w:tc>
      </w:tr>
      <w:tr w:rsidR="005229CD" w:rsidRPr="005229CD" w14:paraId="33B4A2C0" w14:textId="77777777" w:rsidTr="005229CD">
        <w:trPr>
          <w:divId w:val="761023798"/>
          <w:trHeight w:val="330"/>
        </w:trPr>
        <w:tc>
          <w:tcPr>
            <w:tcW w:w="1958" w:type="pct"/>
            <w:tcBorders>
              <w:top w:val="nil"/>
              <w:left w:val="single" w:sz="12" w:space="0" w:color="FFFFFF"/>
              <w:bottom w:val="single" w:sz="12" w:space="0" w:color="FFFFFF"/>
              <w:right w:val="single" w:sz="12" w:space="0" w:color="FFFFFF"/>
            </w:tcBorders>
            <w:shd w:val="clear" w:color="auto" w:fill="3C8378"/>
            <w:noWrap/>
            <w:vAlign w:val="center"/>
            <w:hideMark/>
          </w:tcPr>
          <w:p w14:paraId="5C6848F8" w14:textId="77777777" w:rsidR="005229CD" w:rsidRPr="005229CD" w:rsidRDefault="005229CD" w:rsidP="005229CD">
            <w:pPr>
              <w:spacing w:after="0" w:line="240" w:lineRule="auto"/>
              <w:jc w:val="center"/>
              <w:rPr>
                <w:rFonts w:eastAsia="Times New Roman" w:cs="Calibri"/>
                <w:b/>
                <w:bCs/>
                <w:i/>
                <w:iCs/>
                <w:color w:val="FFFFFF"/>
                <w:sz w:val="16"/>
                <w:szCs w:val="16"/>
              </w:rPr>
            </w:pPr>
            <w:r w:rsidRPr="005229CD">
              <w:rPr>
                <w:rFonts w:eastAsia="Times New Roman" w:cs="Calibri"/>
                <w:b/>
                <w:bCs/>
                <w:i/>
                <w:iCs/>
                <w:color w:val="FFFFFF"/>
                <w:sz w:val="16"/>
                <w:szCs w:val="16"/>
              </w:rPr>
              <w:t>Índice de Cumplimiento de la Información Obligatoria</w:t>
            </w:r>
          </w:p>
        </w:tc>
        <w:tc>
          <w:tcPr>
            <w:tcW w:w="380" w:type="pct"/>
            <w:tcBorders>
              <w:top w:val="nil"/>
              <w:left w:val="nil"/>
              <w:bottom w:val="nil"/>
              <w:right w:val="nil"/>
            </w:tcBorders>
            <w:shd w:val="clear" w:color="000000" w:fill="D8D8D8"/>
            <w:noWrap/>
            <w:vAlign w:val="center"/>
            <w:hideMark/>
          </w:tcPr>
          <w:p w14:paraId="27C4433D" w14:textId="77777777" w:rsidR="005229CD" w:rsidRPr="005229CD" w:rsidRDefault="005229CD" w:rsidP="005229CD">
            <w:pPr>
              <w:spacing w:after="0" w:line="240" w:lineRule="auto"/>
              <w:jc w:val="center"/>
              <w:rPr>
                <w:rFonts w:eastAsia="Times New Roman" w:cs="Calibri"/>
                <w:b/>
                <w:bCs/>
                <w:i/>
                <w:iCs/>
                <w:color w:val="000000"/>
                <w:sz w:val="16"/>
                <w:szCs w:val="16"/>
              </w:rPr>
            </w:pPr>
            <w:r w:rsidRPr="005229CD">
              <w:rPr>
                <w:rFonts w:eastAsia="Times New Roman" w:cs="Calibri"/>
                <w:b/>
                <w:bCs/>
                <w:i/>
                <w:iCs/>
                <w:color w:val="000000"/>
                <w:sz w:val="16"/>
                <w:szCs w:val="16"/>
              </w:rPr>
              <w:t>33,6</w:t>
            </w:r>
          </w:p>
        </w:tc>
        <w:tc>
          <w:tcPr>
            <w:tcW w:w="380" w:type="pct"/>
            <w:tcBorders>
              <w:top w:val="nil"/>
              <w:left w:val="nil"/>
              <w:bottom w:val="nil"/>
              <w:right w:val="nil"/>
            </w:tcBorders>
            <w:shd w:val="clear" w:color="000000" w:fill="D8D8D8"/>
            <w:noWrap/>
            <w:vAlign w:val="center"/>
            <w:hideMark/>
          </w:tcPr>
          <w:p w14:paraId="2F543947" w14:textId="77777777" w:rsidR="005229CD" w:rsidRPr="005229CD" w:rsidRDefault="005229CD" w:rsidP="005229CD">
            <w:pPr>
              <w:spacing w:after="0" w:line="240" w:lineRule="auto"/>
              <w:jc w:val="center"/>
              <w:rPr>
                <w:rFonts w:eastAsia="Times New Roman" w:cs="Calibri"/>
                <w:b/>
                <w:bCs/>
                <w:i/>
                <w:iCs/>
                <w:color w:val="000000"/>
                <w:sz w:val="16"/>
                <w:szCs w:val="16"/>
              </w:rPr>
            </w:pPr>
            <w:r w:rsidRPr="005229CD">
              <w:rPr>
                <w:rFonts w:eastAsia="Times New Roman" w:cs="Calibri"/>
                <w:b/>
                <w:bCs/>
                <w:i/>
                <w:iCs/>
                <w:color w:val="000000"/>
                <w:sz w:val="16"/>
                <w:szCs w:val="16"/>
              </w:rPr>
              <w:t>27,6</w:t>
            </w:r>
          </w:p>
        </w:tc>
        <w:tc>
          <w:tcPr>
            <w:tcW w:w="380" w:type="pct"/>
            <w:tcBorders>
              <w:top w:val="nil"/>
              <w:left w:val="nil"/>
              <w:bottom w:val="nil"/>
              <w:right w:val="nil"/>
            </w:tcBorders>
            <w:shd w:val="clear" w:color="000000" w:fill="D8D8D8"/>
            <w:noWrap/>
            <w:vAlign w:val="center"/>
            <w:hideMark/>
          </w:tcPr>
          <w:p w14:paraId="4D262286" w14:textId="77777777" w:rsidR="005229CD" w:rsidRPr="005229CD" w:rsidRDefault="005229CD" w:rsidP="005229CD">
            <w:pPr>
              <w:spacing w:after="0" w:line="240" w:lineRule="auto"/>
              <w:jc w:val="center"/>
              <w:rPr>
                <w:rFonts w:eastAsia="Times New Roman" w:cs="Calibri"/>
                <w:b/>
                <w:bCs/>
                <w:i/>
                <w:iCs/>
                <w:color w:val="000000"/>
                <w:sz w:val="16"/>
                <w:szCs w:val="16"/>
              </w:rPr>
            </w:pPr>
            <w:r w:rsidRPr="005229CD">
              <w:rPr>
                <w:rFonts w:eastAsia="Times New Roman" w:cs="Calibri"/>
                <w:b/>
                <w:bCs/>
                <w:i/>
                <w:iCs/>
                <w:color w:val="000000"/>
                <w:sz w:val="16"/>
                <w:szCs w:val="16"/>
              </w:rPr>
              <w:t>34,5</w:t>
            </w:r>
          </w:p>
        </w:tc>
        <w:tc>
          <w:tcPr>
            <w:tcW w:w="380" w:type="pct"/>
            <w:tcBorders>
              <w:top w:val="nil"/>
              <w:left w:val="nil"/>
              <w:bottom w:val="nil"/>
              <w:right w:val="nil"/>
            </w:tcBorders>
            <w:shd w:val="clear" w:color="000000" w:fill="D8D8D8"/>
            <w:noWrap/>
            <w:vAlign w:val="center"/>
            <w:hideMark/>
          </w:tcPr>
          <w:p w14:paraId="4B073E54" w14:textId="77777777" w:rsidR="005229CD" w:rsidRPr="005229CD" w:rsidRDefault="005229CD" w:rsidP="005229CD">
            <w:pPr>
              <w:spacing w:after="0" w:line="240" w:lineRule="auto"/>
              <w:jc w:val="center"/>
              <w:rPr>
                <w:rFonts w:eastAsia="Times New Roman" w:cs="Calibri"/>
                <w:b/>
                <w:bCs/>
                <w:i/>
                <w:iCs/>
                <w:color w:val="000000"/>
                <w:sz w:val="16"/>
                <w:szCs w:val="16"/>
              </w:rPr>
            </w:pPr>
            <w:r w:rsidRPr="005229CD">
              <w:rPr>
                <w:rFonts w:eastAsia="Times New Roman" w:cs="Calibri"/>
                <w:b/>
                <w:bCs/>
                <w:i/>
                <w:iCs/>
                <w:color w:val="000000"/>
                <w:sz w:val="16"/>
                <w:szCs w:val="16"/>
              </w:rPr>
              <w:t>27,6</w:t>
            </w:r>
          </w:p>
        </w:tc>
        <w:tc>
          <w:tcPr>
            <w:tcW w:w="380" w:type="pct"/>
            <w:tcBorders>
              <w:top w:val="nil"/>
              <w:left w:val="nil"/>
              <w:bottom w:val="nil"/>
              <w:right w:val="nil"/>
            </w:tcBorders>
            <w:shd w:val="clear" w:color="000000" w:fill="D8D8D8"/>
            <w:noWrap/>
            <w:vAlign w:val="center"/>
            <w:hideMark/>
          </w:tcPr>
          <w:p w14:paraId="6FEEF993" w14:textId="77777777" w:rsidR="005229CD" w:rsidRPr="005229CD" w:rsidRDefault="005229CD" w:rsidP="005229CD">
            <w:pPr>
              <w:spacing w:after="0" w:line="240" w:lineRule="auto"/>
              <w:jc w:val="center"/>
              <w:rPr>
                <w:rFonts w:eastAsia="Times New Roman" w:cs="Calibri"/>
                <w:b/>
                <w:bCs/>
                <w:i/>
                <w:iCs/>
                <w:color w:val="000000"/>
                <w:sz w:val="16"/>
                <w:szCs w:val="16"/>
              </w:rPr>
            </w:pPr>
            <w:r w:rsidRPr="005229CD">
              <w:rPr>
                <w:rFonts w:eastAsia="Times New Roman" w:cs="Calibri"/>
                <w:b/>
                <w:bCs/>
                <w:i/>
                <w:iCs/>
                <w:color w:val="000000"/>
                <w:sz w:val="16"/>
                <w:szCs w:val="16"/>
              </w:rPr>
              <w:t>34,5</w:t>
            </w:r>
          </w:p>
        </w:tc>
        <w:tc>
          <w:tcPr>
            <w:tcW w:w="380" w:type="pct"/>
            <w:tcBorders>
              <w:top w:val="nil"/>
              <w:left w:val="nil"/>
              <w:bottom w:val="nil"/>
              <w:right w:val="nil"/>
            </w:tcBorders>
            <w:shd w:val="clear" w:color="000000" w:fill="D8D8D8"/>
            <w:noWrap/>
            <w:vAlign w:val="center"/>
            <w:hideMark/>
          </w:tcPr>
          <w:p w14:paraId="3DE96D2B" w14:textId="77777777" w:rsidR="005229CD" w:rsidRPr="005229CD" w:rsidRDefault="005229CD" w:rsidP="005229CD">
            <w:pPr>
              <w:spacing w:after="0" w:line="240" w:lineRule="auto"/>
              <w:jc w:val="center"/>
              <w:rPr>
                <w:rFonts w:eastAsia="Times New Roman" w:cs="Calibri"/>
                <w:b/>
                <w:bCs/>
                <w:i/>
                <w:iCs/>
                <w:color w:val="000000"/>
                <w:sz w:val="16"/>
                <w:szCs w:val="16"/>
              </w:rPr>
            </w:pPr>
            <w:r w:rsidRPr="005229CD">
              <w:rPr>
                <w:rFonts w:eastAsia="Times New Roman" w:cs="Calibri"/>
                <w:b/>
                <w:bCs/>
                <w:i/>
                <w:iCs/>
                <w:color w:val="000000"/>
                <w:sz w:val="16"/>
                <w:szCs w:val="16"/>
              </w:rPr>
              <w:t>31,0</w:t>
            </w:r>
          </w:p>
        </w:tc>
        <w:tc>
          <w:tcPr>
            <w:tcW w:w="381" w:type="pct"/>
            <w:tcBorders>
              <w:top w:val="nil"/>
              <w:left w:val="nil"/>
              <w:bottom w:val="nil"/>
              <w:right w:val="nil"/>
            </w:tcBorders>
            <w:shd w:val="clear" w:color="000000" w:fill="D8D8D8"/>
            <w:noWrap/>
            <w:vAlign w:val="center"/>
            <w:hideMark/>
          </w:tcPr>
          <w:p w14:paraId="3F0DF2B2" w14:textId="77777777" w:rsidR="005229CD" w:rsidRPr="005229CD" w:rsidRDefault="005229CD" w:rsidP="005229CD">
            <w:pPr>
              <w:spacing w:after="0" w:line="240" w:lineRule="auto"/>
              <w:jc w:val="center"/>
              <w:rPr>
                <w:rFonts w:eastAsia="Times New Roman" w:cs="Calibri"/>
                <w:b/>
                <w:bCs/>
                <w:i/>
                <w:iCs/>
                <w:color w:val="000000"/>
                <w:sz w:val="16"/>
                <w:szCs w:val="16"/>
              </w:rPr>
            </w:pPr>
            <w:r w:rsidRPr="005229CD">
              <w:rPr>
                <w:rFonts w:eastAsia="Times New Roman" w:cs="Calibri"/>
                <w:b/>
                <w:bCs/>
                <w:i/>
                <w:iCs/>
                <w:color w:val="000000"/>
                <w:sz w:val="16"/>
                <w:szCs w:val="16"/>
              </w:rPr>
              <w:t>22,4</w:t>
            </w:r>
          </w:p>
        </w:tc>
        <w:tc>
          <w:tcPr>
            <w:tcW w:w="378" w:type="pct"/>
            <w:tcBorders>
              <w:top w:val="nil"/>
              <w:left w:val="nil"/>
              <w:bottom w:val="nil"/>
              <w:right w:val="nil"/>
            </w:tcBorders>
            <w:shd w:val="clear" w:color="000000" w:fill="D8D8D8"/>
            <w:noWrap/>
            <w:vAlign w:val="center"/>
            <w:hideMark/>
          </w:tcPr>
          <w:p w14:paraId="15247BF8" w14:textId="77777777" w:rsidR="005229CD" w:rsidRPr="005229CD" w:rsidRDefault="005229CD" w:rsidP="005229CD">
            <w:pPr>
              <w:spacing w:after="0" w:line="240" w:lineRule="auto"/>
              <w:jc w:val="center"/>
              <w:rPr>
                <w:rFonts w:eastAsia="Times New Roman" w:cs="Calibri"/>
                <w:b/>
                <w:bCs/>
                <w:i/>
                <w:iCs/>
                <w:color w:val="000000"/>
                <w:sz w:val="16"/>
                <w:szCs w:val="16"/>
              </w:rPr>
            </w:pPr>
            <w:r w:rsidRPr="005229CD">
              <w:rPr>
                <w:rFonts w:eastAsia="Times New Roman" w:cs="Calibri"/>
                <w:b/>
                <w:bCs/>
                <w:i/>
                <w:iCs/>
                <w:color w:val="000000"/>
                <w:sz w:val="16"/>
                <w:szCs w:val="16"/>
              </w:rPr>
              <w:t>30,4</w:t>
            </w:r>
          </w:p>
        </w:tc>
      </w:tr>
    </w:tbl>
    <w:p w14:paraId="04698BAA" w14:textId="10D7A114" w:rsidR="00B40246" w:rsidRDefault="00FF1877" w:rsidP="007A0664">
      <w:pPr>
        <w:pStyle w:val="Cuerpodelboletn"/>
        <w:spacing w:before="120" w:after="120" w:line="312" w:lineRule="auto"/>
        <w:ind w:left="720"/>
      </w:pPr>
      <w:r>
        <w:fldChar w:fldCharType="end"/>
      </w:r>
    </w:p>
    <w:p w14:paraId="0CBFD59A" w14:textId="16FA0FD9" w:rsidR="007A0664" w:rsidRDefault="007A0664" w:rsidP="00521AA8">
      <w:pPr>
        <w:ind w:left="284"/>
        <w:jc w:val="both"/>
      </w:pPr>
      <w:r w:rsidRPr="00396A23">
        <w:t xml:space="preserve">El Índice de Cumplimiento de la Información Obligatoria (ICIO) alcanza el </w:t>
      </w:r>
      <w:r w:rsidR="00FF1877">
        <w:t>30,4</w:t>
      </w:r>
      <w:r w:rsidRPr="00396A23">
        <w:t>%. Respecto de 202</w:t>
      </w:r>
      <w:r>
        <w:t>4</w:t>
      </w:r>
      <w:r w:rsidRPr="00396A23">
        <w:t xml:space="preserve">, el nivel de cumplimiento ha </w:t>
      </w:r>
      <w:r w:rsidR="00521AA8">
        <w:t xml:space="preserve">disminuido </w:t>
      </w:r>
      <w:r w:rsidR="00B114A9">
        <w:t xml:space="preserve">un </w:t>
      </w:r>
      <w:r w:rsidR="00A93345">
        <w:t>9,79</w:t>
      </w:r>
      <w:r w:rsidR="00B114A9">
        <w:t>%</w:t>
      </w:r>
      <w:r w:rsidRPr="00396A23">
        <w:t xml:space="preserve">. </w:t>
      </w:r>
      <w:r w:rsidR="00521AA8">
        <w:t>Esta disminución</w:t>
      </w:r>
      <w:r w:rsidRPr="00396A23">
        <w:t xml:space="preserve"> </w:t>
      </w:r>
      <w:r>
        <w:t>responde</w:t>
      </w:r>
      <w:r w:rsidR="00521AA8">
        <w:t xml:space="preserve"> a que</w:t>
      </w:r>
      <w:r w:rsidR="007F7AC6">
        <w:t>, por un lado,</w:t>
      </w:r>
      <w:r w:rsidR="00521AA8">
        <w:t xml:space="preserve"> </w:t>
      </w:r>
      <w:r w:rsidR="00FF1877">
        <w:t>sólo se ha</w:t>
      </w:r>
      <w:r w:rsidR="00521AA8">
        <w:t xml:space="preserve"> aplicado una de las recomendaciones derivadas de la evaluación de 2024</w:t>
      </w:r>
      <w:r w:rsidR="007F7AC6">
        <w:t xml:space="preserve"> y, por otro, ha habido que revisar a la baja las obligaciones Descripción de la estructura organizativa e Información </w:t>
      </w:r>
      <w:r w:rsidR="007F7AC6">
        <w:lastRenderedPageBreak/>
        <w:t>estadística necesaria para valorar el grado de cumplimiento y calidad de los servicios públicos de su competencia.</w:t>
      </w:r>
    </w:p>
    <w:p w14:paraId="7FDD524C" w14:textId="77777777" w:rsidR="00FF1877" w:rsidRPr="00396A23" w:rsidRDefault="00FF1877" w:rsidP="00521AA8">
      <w:pPr>
        <w:ind w:left="284"/>
        <w:jc w:val="both"/>
      </w:pPr>
    </w:p>
    <w:p w14:paraId="36722D24" w14:textId="77777777" w:rsidR="007A0664" w:rsidRPr="001C00DE" w:rsidRDefault="007A0664" w:rsidP="00521AA8">
      <w:pPr>
        <w:pStyle w:val="Prrafodelista"/>
        <w:numPr>
          <w:ilvl w:val="0"/>
          <w:numId w:val="1"/>
        </w:numPr>
        <w:ind w:left="284" w:firstLine="0"/>
        <w:rPr>
          <w:b/>
          <w:color w:val="3C8378"/>
          <w:sz w:val="32"/>
          <w:szCs w:val="24"/>
        </w:rPr>
      </w:pPr>
      <w:r w:rsidRPr="001C00DE">
        <w:rPr>
          <w:b/>
          <w:color w:val="3C8378"/>
          <w:sz w:val="32"/>
          <w:szCs w:val="24"/>
        </w:rPr>
        <w:t xml:space="preserve">Conclusiones </w:t>
      </w:r>
    </w:p>
    <w:p w14:paraId="553AA0C2" w14:textId="4BF3D5AD" w:rsidR="007A0664" w:rsidRPr="00396A23" w:rsidRDefault="007A0664" w:rsidP="00521AA8">
      <w:pPr>
        <w:spacing w:before="120" w:after="120"/>
        <w:ind w:left="284"/>
        <w:jc w:val="both"/>
      </w:pPr>
      <w:r w:rsidRPr="00396A23">
        <w:t>En 202</w:t>
      </w:r>
      <w:r>
        <w:t xml:space="preserve">3 </w:t>
      </w:r>
      <w:r w:rsidRPr="00396A23">
        <w:t>se realizó una primera evaluación de cumplimiento de las obligaciones de publicidad activa por parte de</w:t>
      </w:r>
      <w:r w:rsidR="00E16E35">
        <w:t>l Centro de Estudios Jurídicos</w:t>
      </w:r>
      <w:r w:rsidRPr="00396A23">
        <w:t xml:space="preserve">. El índice de cumplimiento alcanzado se situó en el </w:t>
      </w:r>
      <w:r w:rsidR="00E16E35">
        <w:t>47,3</w:t>
      </w:r>
      <w:r w:rsidRPr="00396A23">
        <w:t xml:space="preserve">% y, a partir de las evidencias obtenidas en la evaluación, este Consejo efectuó </w:t>
      </w:r>
      <w:r w:rsidR="00E16E35">
        <w:t>19</w:t>
      </w:r>
      <w:r w:rsidRPr="00396A23">
        <w:t xml:space="preserve"> recomendaciones, cuya finalidad era la mejora del cumplimiento de la LTAIBG por parte de la organización.</w:t>
      </w:r>
    </w:p>
    <w:p w14:paraId="453614C8" w14:textId="1B4FBFD0" w:rsidR="007A0664" w:rsidRPr="00396A23" w:rsidRDefault="007A0664" w:rsidP="00521AA8">
      <w:pPr>
        <w:spacing w:before="120" w:after="120"/>
        <w:ind w:left="284"/>
        <w:jc w:val="both"/>
      </w:pPr>
      <w:r w:rsidRPr="00396A23">
        <w:t>En 202</w:t>
      </w:r>
      <w:r>
        <w:t>4</w:t>
      </w:r>
      <w:r w:rsidRPr="00396A23">
        <w:t xml:space="preserve">, se abordó una nueva evaluación de cumplimiento, en la que se constató que </w:t>
      </w:r>
      <w:r w:rsidR="00E16E35" w:rsidRPr="00396A23">
        <w:t>e</w:t>
      </w:r>
      <w:r w:rsidR="00E16E35">
        <w:t>l Centro de Estudios Jurídicos</w:t>
      </w:r>
      <w:r w:rsidR="00E16E35" w:rsidRPr="00396A23">
        <w:t xml:space="preserve"> </w:t>
      </w:r>
      <w:r w:rsidR="00E16E35">
        <w:t xml:space="preserve">no </w:t>
      </w:r>
      <w:r w:rsidRPr="00396A23">
        <w:t xml:space="preserve">había aplicado </w:t>
      </w:r>
      <w:r w:rsidR="00E16E35">
        <w:t>ninguna de las</w:t>
      </w:r>
      <w:r w:rsidRPr="00396A23">
        <w:t xml:space="preserve"> recomendaciones derivadas de la evaluación 202</w:t>
      </w:r>
      <w:r>
        <w:t>3</w:t>
      </w:r>
      <w:r w:rsidRPr="00396A23">
        <w:t xml:space="preserve">, lo que se tradujo en un </w:t>
      </w:r>
      <w:r w:rsidR="00E16E35">
        <w:t>de</w:t>
      </w:r>
      <w:r w:rsidRPr="00396A23">
        <w:t xml:space="preserve">cremento de su Índice de Cumplimiento en </w:t>
      </w:r>
      <w:r w:rsidR="00E16E35">
        <w:t>13,6</w:t>
      </w:r>
      <w:r w:rsidRPr="00396A23">
        <w:t xml:space="preserve"> puntos porcentuales, alcanzando el </w:t>
      </w:r>
      <w:r w:rsidR="00E16E35">
        <w:t>33</w:t>
      </w:r>
      <w:r>
        <w:t>,7</w:t>
      </w:r>
      <w:r w:rsidRPr="00396A23">
        <w:t>%.</w:t>
      </w:r>
    </w:p>
    <w:p w14:paraId="46C8227C" w14:textId="0970D18A" w:rsidR="007A0664" w:rsidRPr="00396A23" w:rsidRDefault="007A0664" w:rsidP="00521AA8">
      <w:pPr>
        <w:spacing w:before="120" w:after="120"/>
        <w:ind w:left="284"/>
        <w:jc w:val="both"/>
      </w:pPr>
      <w:r w:rsidRPr="00396A23">
        <w:t xml:space="preserve">Dado que el nivel de cumplimiento de la LTAIBG por parte </w:t>
      </w:r>
      <w:r w:rsidR="00E16E35" w:rsidRPr="00396A23">
        <w:t>de</w:t>
      </w:r>
      <w:r w:rsidR="00E16E35">
        <w:t>l Centro de Estudios Jurídicos</w:t>
      </w:r>
      <w:r w:rsidR="00E16E35" w:rsidRPr="00396A23">
        <w:t xml:space="preserve"> </w:t>
      </w:r>
      <w:r w:rsidRPr="00396A23">
        <w:t xml:space="preserve">era insuficiente, se decidió por parte de este CTBG, incluir </w:t>
      </w:r>
      <w:r w:rsidR="00E16E35">
        <w:t>al Centro de Estudios Jurídicos</w:t>
      </w:r>
      <w:r w:rsidR="00E16E35" w:rsidRPr="00396A23">
        <w:t xml:space="preserve"> </w:t>
      </w:r>
      <w:r w:rsidRPr="00396A23">
        <w:t>en el Plan de evaluación 202</w:t>
      </w:r>
      <w:r>
        <w:t>5</w:t>
      </w:r>
      <w:r w:rsidRPr="00396A23">
        <w:t xml:space="preserve"> y realizar una tercera evaluación de cumplimiento. </w:t>
      </w:r>
    </w:p>
    <w:p w14:paraId="06DFC31F" w14:textId="6D712B0E" w:rsidR="007A0664" w:rsidRPr="00396A23" w:rsidRDefault="007A0664" w:rsidP="00521AA8">
      <w:pPr>
        <w:spacing w:before="120" w:after="120"/>
        <w:ind w:left="284"/>
        <w:jc w:val="both"/>
      </w:pPr>
      <w:r w:rsidRPr="0012009E">
        <w:t>Los resultados de esta</w:t>
      </w:r>
      <w:r w:rsidRPr="00396A23">
        <w:t xml:space="preserve"> última evaluación muestran que el Índice de Cumplimiento alcanzado por </w:t>
      </w:r>
      <w:r w:rsidR="00E16E35" w:rsidRPr="00396A23">
        <w:t>e</w:t>
      </w:r>
      <w:r w:rsidR="00E16E35">
        <w:t>l Centro de Estudios Jurídicos</w:t>
      </w:r>
      <w:r w:rsidRPr="00396A23">
        <w:t xml:space="preserve"> ha </w:t>
      </w:r>
      <w:r w:rsidR="00E16E35">
        <w:t>disminuido</w:t>
      </w:r>
      <w:r w:rsidRPr="00396A23">
        <w:t xml:space="preserve"> </w:t>
      </w:r>
      <w:r>
        <w:t xml:space="preserve">en </w:t>
      </w:r>
      <w:r w:rsidR="00116F66">
        <w:t>3,30</w:t>
      </w:r>
      <w:r w:rsidR="00E16E35">
        <w:t xml:space="preserve"> </w:t>
      </w:r>
      <w:r>
        <w:t>puntos porcentuales</w:t>
      </w:r>
      <w:r w:rsidRPr="00396A23">
        <w:t xml:space="preserve"> respecto de los valores alcanzados en 202</w:t>
      </w:r>
      <w:r>
        <w:t>4</w:t>
      </w:r>
      <w:r w:rsidRPr="00396A23">
        <w:t xml:space="preserve">, dado que </w:t>
      </w:r>
      <w:r w:rsidR="00116F66">
        <w:t>sólo s</w:t>
      </w:r>
      <w:r w:rsidRPr="00396A23">
        <w:t xml:space="preserve">e ha aplicado </w:t>
      </w:r>
      <w:r w:rsidR="00E16E35">
        <w:t>una</w:t>
      </w:r>
      <w:r w:rsidRPr="00396A23">
        <w:t xml:space="preserve"> de las recomendaciones derivadas de la evaluación realizada en ese año</w:t>
      </w:r>
      <w:r w:rsidR="007F7AC6">
        <w:t xml:space="preserve"> y, además, ha habido que revisar a la baja el cumplimiento de otras dos</w:t>
      </w:r>
      <w:r w:rsidRPr="00396A23">
        <w:t xml:space="preserve">. </w:t>
      </w:r>
    </w:p>
    <w:p w14:paraId="514D2818" w14:textId="39D9E8E3" w:rsidR="007A0664" w:rsidRPr="00396A23" w:rsidRDefault="007A0664" w:rsidP="00E31B62">
      <w:pPr>
        <w:spacing w:before="120" w:after="120"/>
        <w:ind w:left="284"/>
        <w:jc w:val="both"/>
      </w:pPr>
      <w:bookmarkStart w:id="0" w:name="_Hlk202965370"/>
      <w:r w:rsidRPr="00396A23">
        <w:t xml:space="preserve">Por todo lo que antecede y tras la realización de tres evaluaciones de cumplimiento </w:t>
      </w:r>
      <w:r w:rsidR="00E16E35">
        <w:t>en las que la progresión ha sido, año a año, negativa</w:t>
      </w:r>
      <w:r w:rsidRPr="00396A23">
        <w:t xml:space="preserve">, este Consejo de Transparencia y Buen Gobierno </w:t>
      </w:r>
      <w:r w:rsidR="00E31B62">
        <w:t>valora negativamente la evolución de</w:t>
      </w:r>
      <w:r w:rsidR="00E31B62">
        <w:rPr>
          <w:b/>
        </w:rPr>
        <w:t>l</w:t>
      </w:r>
      <w:r w:rsidR="00E16E35">
        <w:t xml:space="preserve"> Centro de Estudios Jurídicos</w:t>
      </w:r>
      <w:r w:rsidR="00E31B62">
        <w:t xml:space="preserve"> y considera necesario se proceda </w:t>
      </w:r>
      <w:r w:rsidRPr="00396A23">
        <w:t>a la subsanación de los siguientes incumplimientos, en los términos que se establecen a continuación:</w:t>
      </w:r>
    </w:p>
    <w:bookmarkEnd w:id="0"/>
    <w:p w14:paraId="5E496892" w14:textId="5D16B869" w:rsidR="00082566" w:rsidRDefault="00082566" w:rsidP="00E16E35">
      <w:pPr>
        <w:pStyle w:val="Prrafodelista"/>
        <w:numPr>
          <w:ilvl w:val="0"/>
          <w:numId w:val="35"/>
        </w:numPr>
        <w:jc w:val="both"/>
        <w:rPr>
          <w:bCs/>
        </w:rPr>
      </w:pPr>
      <w:r>
        <w:rPr>
          <w:bCs/>
        </w:rPr>
        <w:t>Estructurar la información sujeta a obligación conforme a la LTAIBG.</w:t>
      </w:r>
    </w:p>
    <w:p w14:paraId="4BAD8985" w14:textId="611FEEF2" w:rsidR="00082566" w:rsidRPr="00082566" w:rsidRDefault="00082566" w:rsidP="00E16E35">
      <w:pPr>
        <w:pStyle w:val="Prrafodelista"/>
        <w:numPr>
          <w:ilvl w:val="0"/>
          <w:numId w:val="35"/>
        </w:numPr>
        <w:jc w:val="both"/>
        <w:rPr>
          <w:bCs/>
        </w:rPr>
      </w:pPr>
      <w:r>
        <w:rPr>
          <w:bCs/>
        </w:rPr>
        <w:t>Publicar toda la información sujeta a obligación en el Portal de Transparencia.</w:t>
      </w:r>
    </w:p>
    <w:p w14:paraId="3C2A1974" w14:textId="61A050D2" w:rsidR="00E16E35" w:rsidRDefault="007A0664" w:rsidP="00E16E35">
      <w:pPr>
        <w:pStyle w:val="Prrafodelista"/>
        <w:numPr>
          <w:ilvl w:val="0"/>
          <w:numId w:val="35"/>
        </w:numPr>
        <w:jc w:val="both"/>
        <w:rPr>
          <w:bCs/>
        </w:rPr>
      </w:pPr>
      <w:r w:rsidRPr="00E16E35">
        <w:t xml:space="preserve">Publicar </w:t>
      </w:r>
      <w:r w:rsidR="00E16E35" w:rsidRPr="00E16E35">
        <w:rPr>
          <w:bCs/>
        </w:rPr>
        <w:t>la descripción de la estructura organizativa del organismo, incluyendo órganos de gobierno y de gestión.</w:t>
      </w:r>
    </w:p>
    <w:p w14:paraId="361F5254" w14:textId="346BA9E3" w:rsidR="00E16E35" w:rsidRDefault="00E16E35" w:rsidP="00E16E35">
      <w:pPr>
        <w:pStyle w:val="Prrafodelista"/>
        <w:numPr>
          <w:ilvl w:val="0"/>
          <w:numId w:val="35"/>
        </w:numPr>
        <w:jc w:val="both"/>
        <w:rPr>
          <w:bCs/>
        </w:rPr>
      </w:pPr>
      <w:r>
        <w:rPr>
          <w:bCs/>
        </w:rPr>
        <w:t xml:space="preserve">Publicar </w:t>
      </w:r>
      <w:r w:rsidRPr="00E16E35">
        <w:rPr>
          <w:bCs/>
        </w:rPr>
        <w:t>la identificación de los responsables del organismo.</w:t>
      </w:r>
    </w:p>
    <w:p w14:paraId="6AA63C86" w14:textId="0D1C3329" w:rsidR="00E16E35" w:rsidRDefault="00E16E35" w:rsidP="00E16E35">
      <w:pPr>
        <w:pStyle w:val="Prrafodelista"/>
        <w:numPr>
          <w:ilvl w:val="0"/>
          <w:numId w:val="35"/>
        </w:numPr>
        <w:jc w:val="both"/>
        <w:rPr>
          <w:bCs/>
        </w:rPr>
      </w:pPr>
      <w:r>
        <w:rPr>
          <w:bCs/>
        </w:rPr>
        <w:t>Publicar</w:t>
      </w:r>
      <w:r w:rsidRPr="00E16E35">
        <w:rPr>
          <w:bCs/>
        </w:rPr>
        <w:t xml:space="preserve"> el perfil y trayectoria profesional de sus máximos responsables.</w:t>
      </w:r>
    </w:p>
    <w:p w14:paraId="1A4C8C28" w14:textId="678B4C27" w:rsidR="00E16E35" w:rsidRPr="00E16E35" w:rsidRDefault="00E16E35" w:rsidP="00E16E35">
      <w:pPr>
        <w:pStyle w:val="Prrafodelista"/>
        <w:numPr>
          <w:ilvl w:val="0"/>
          <w:numId w:val="35"/>
        </w:numPr>
        <w:jc w:val="both"/>
        <w:rPr>
          <w:bCs/>
        </w:rPr>
      </w:pPr>
      <w:r w:rsidRPr="00E16E35">
        <w:rPr>
          <w:bCs/>
        </w:rPr>
        <w:t>Publicar el grado de cumplimiento y resultados de los planes y programas.</w:t>
      </w:r>
    </w:p>
    <w:p w14:paraId="61CF549F" w14:textId="0CDC3F8D" w:rsidR="00E16E35" w:rsidRPr="00E16E35" w:rsidRDefault="00E16E35" w:rsidP="00E16E35">
      <w:pPr>
        <w:pStyle w:val="Prrafodelista"/>
        <w:numPr>
          <w:ilvl w:val="0"/>
          <w:numId w:val="35"/>
        </w:numPr>
        <w:jc w:val="both"/>
      </w:pPr>
      <w:r>
        <w:t>Publicar</w:t>
      </w:r>
      <w:r w:rsidRPr="00E16E35">
        <w:t xml:space="preserve"> información sobre modificaciones de contratos.</w:t>
      </w:r>
    </w:p>
    <w:p w14:paraId="69EE3DBD" w14:textId="74B726B3" w:rsidR="00E16E35" w:rsidRPr="00E16E35" w:rsidRDefault="00E16E35" w:rsidP="00E16E35">
      <w:pPr>
        <w:pStyle w:val="Prrafodelista"/>
        <w:numPr>
          <w:ilvl w:val="0"/>
          <w:numId w:val="35"/>
        </w:numPr>
        <w:jc w:val="both"/>
      </w:pPr>
      <w:r>
        <w:t>Publicar</w:t>
      </w:r>
      <w:r w:rsidRPr="00E16E35">
        <w:t xml:space="preserve"> información sobre la distribución porcentual expresada en términos presupuestarios de los contratos adjudicados según procedimiento de licitación.</w:t>
      </w:r>
    </w:p>
    <w:p w14:paraId="52D9D438" w14:textId="77777777" w:rsidR="00B357A5" w:rsidRDefault="00B357A5" w:rsidP="00B357A5">
      <w:pPr>
        <w:pStyle w:val="Prrafodelista"/>
        <w:numPr>
          <w:ilvl w:val="0"/>
          <w:numId w:val="35"/>
        </w:numPr>
        <w:jc w:val="both"/>
      </w:pPr>
      <w:r w:rsidRPr="00C53371">
        <w:t>Publicar información estadística sobre el número y el porcentaje en volumen presupuestario de contratos adjudicados a PYMES según tipo de contrato y según procedimiento de licitación.</w:t>
      </w:r>
    </w:p>
    <w:p w14:paraId="28ED3314" w14:textId="25790E10" w:rsidR="00E16E35" w:rsidRPr="00E16E35" w:rsidRDefault="00E16E35" w:rsidP="00E16E35">
      <w:pPr>
        <w:pStyle w:val="Prrafodelista"/>
        <w:numPr>
          <w:ilvl w:val="0"/>
          <w:numId w:val="35"/>
        </w:numPr>
        <w:jc w:val="both"/>
      </w:pPr>
      <w:r>
        <w:t>Publicar</w:t>
      </w:r>
      <w:r w:rsidRPr="00E16E35">
        <w:t xml:space="preserve"> información sobre los convenios suscritos, incluyendo todos los ítems informativos que el artículo 8.1.b de la LTAIBG establece para esta obligación.</w:t>
      </w:r>
    </w:p>
    <w:p w14:paraId="2ECD4488" w14:textId="5F265026" w:rsidR="00E16E35" w:rsidRPr="00E16E35" w:rsidRDefault="00E16E35" w:rsidP="00E16E35">
      <w:pPr>
        <w:pStyle w:val="Prrafodelista"/>
        <w:numPr>
          <w:ilvl w:val="0"/>
          <w:numId w:val="35"/>
        </w:numPr>
        <w:jc w:val="both"/>
      </w:pPr>
      <w:r>
        <w:t>Publicar información</w:t>
      </w:r>
      <w:r w:rsidRPr="00E16E35">
        <w:t xml:space="preserve"> sobre encomiendas derivadas de convenios.</w:t>
      </w:r>
    </w:p>
    <w:p w14:paraId="13CAED13" w14:textId="258766CC" w:rsidR="00E16E35" w:rsidRPr="00E16E35" w:rsidRDefault="00E16E35" w:rsidP="00E16E35">
      <w:pPr>
        <w:pStyle w:val="Prrafodelista"/>
        <w:numPr>
          <w:ilvl w:val="0"/>
          <w:numId w:val="35"/>
        </w:numPr>
        <w:jc w:val="both"/>
      </w:pPr>
      <w:r>
        <w:t xml:space="preserve">Publicar </w:t>
      </w:r>
      <w:r w:rsidRPr="00E16E35">
        <w:t>información sobre subcontrataciones.</w:t>
      </w:r>
    </w:p>
    <w:p w14:paraId="6AF5B94F" w14:textId="54DBC0CA" w:rsidR="00E16E35" w:rsidRPr="00E16E35" w:rsidRDefault="00E16E35" w:rsidP="00E16E35">
      <w:pPr>
        <w:pStyle w:val="Prrafodelista"/>
        <w:numPr>
          <w:ilvl w:val="0"/>
          <w:numId w:val="35"/>
        </w:numPr>
        <w:jc w:val="both"/>
      </w:pPr>
      <w:r>
        <w:lastRenderedPageBreak/>
        <w:t>Publicar</w:t>
      </w:r>
      <w:r w:rsidRPr="00E16E35">
        <w:t xml:space="preserve"> información sobre subvenciones concedidas por el organismo a terceros.</w:t>
      </w:r>
    </w:p>
    <w:p w14:paraId="1E6B9482" w14:textId="125531E6" w:rsidR="00E16E35" w:rsidRPr="00E16E35" w:rsidRDefault="00E16E35" w:rsidP="00E16E35">
      <w:pPr>
        <w:pStyle w:val="Prrafodelista"/>
        <w:numPr>
          <w:ilvl w:val="0"/>
          <w:numId w:val="35"/>
        </w:numPr>
        <w:jc w:val="both"/>
      </w:pPr>
      <w:r>
        <w:t>Publicar</w:t>
      </w:r>
      <w:r w:rsidRPr="00E16E35">
        <w:t xml:space="preserve"> información sobre los informes de auditoría de cuentas y de fiscalización realizados por el Tribunal de Cuentas.</w:t>
      </w:r>
    </w:p>
    <w:p w14:paraId="202D01EA" w14:textId="0257F8B2" w:rsidR="00E16E35" w:rsidRDefault="00E16E35" w:rsidP="00E16E35">
      <w:pPr>
        <w:pStyle w:val="Prrafodelista"/>
        <w:numPr>
          <w:ilvl w:val="0"/>
          <w:numId w:val="35"/>
        </w:numPr>
        <w:jc w:val="both"/>
      </w:pPr>
      <w:r>
        <w:t>Publicar</w:t>
      </w:r>
      <w:r w:rsidRPr="00E16E35">
        <w:t xml:space="preserve"> información sobre las retribuciones anuales de los altos cargos y máximos responsables.</w:t>
      </w:r>
    </w:p>
    <w:p w14:paraId="79AF3ACE" w14:textId="57BD7B42" w:rsidR="00E16E35" w:rsidRPr="00E16E35" w:rsidRDefault="00E16E35" w:rsidP="00B114A9">
      <w:pPr>
        <w:pStyle w:val="Prrafodelista"/>
        <w:numPr>
          <w:ilvl w:val="0"/>
          <w:numId w:val="35"/>
        </w:numPr>
        <w:jc w:val="both"/>
      </w:pPr>
      <w:r>
        <w:t>Publicar</w:t>
      </w:r>
      <w:r w:rsidRPr="00E16E35">
        <w:t xml:space="preserve"> información sobre indemnizaciones percibidas por altos cargos y máximos responsables con ocasión del abandono del cargo.</w:t>
      </w:r>
    </w:p>
    <w:p w14:paraId="526FF801" w14:textId="781B9A1F" w:rsidR="00E16E35" w:rsidRPr="00E16E35" w:rsidRDefault="00E16E35" w:rsidP="00E16E35">
      <w:pPr>
        <w:pStyle w:val="Prrafodelista"/>
        <w:numPr>
          <w:ilvl w:val="0"/>
          <w:numId w:val="35"/>
        </w:numPr>
        <w:jc w:val="both"/>
      </w:pPr>
      <w:r>
        <w:t>Publicar</w:t>
      </w:r>
      <w:r w:rsidRPr="00E16E35">
        <w:t xml:space="preserve"> información sobre las resoluciones de autorización o reconocimiento de compatibilidad que afecten a los empleados del organismo.</w:t>
      </w:r>
    </w:p>
    <w:p w14:paraId="2C8A3247" w14:textId="14CE43F5" w:rsidR="00E16E35" w:rsidRPr="00E16E35" w:rsidRDefault="00E16E35" w:rsidP="00E16E35">
      <w:pPr>
        <w:pStyle w:val="Prrafodelista"/>
        <w:numPr>
          <w:ilvl w:val="0"/>
          <w:numId w:val="35"/>
        </w:numPr>
        <w:jc w:val="both"/>
      </w:pPr>
      <w:r>
        <w:t>Publicar</w:t>
      </w:r>
      <w:r w:rsidRPr="00E16E35">
        <w:t xml:space="preserve"> información sobre autorizaciones para actividad privada al cese de altos cargos en la AGE.</w:t>
      </w:r>
    </w:p>
    <w:p w14:paraId="4CB7A78E" w14:textId="1D9ADA17" w:rsidR="00E16E35" w:rsidRDefault="00E16E35" w:rsidP="00E16E35">
      <w:pPr>
        <w:pStyle w:val="Prrafodelista"/>
        <w:numPr>
          <w:ilvl w:val="0"/>
          <w:numId w:val="35"/>
        </w:numPr>
        <w:jc w:val="both"/>
      </w:pPr>
      <w:r>
        <w:t>Publicar</w:t>
      </w:r>
      <w:r w:rsidRPr="00E16E35">
        <w:t xml:space="preserve"> información estadística necesaria para valorar el grado de cumplimiento y calidad de los servicios públicos de su competencia.</w:t>
      </w:r>
    </w:p>
    <w:p w14:paraId="2E1CB905" w14:textId="57AC8EB8" w:rsidR="00082566" w:rsidRPr="00E16E35" w:rsidRDefault="00082566" w:rsidP="00116F66">
      <w:pPr>
        <w:pStyle w:val="Prrafodelista"/>
        <w:numPr>
          <w:ilvl w:val="0"/>
          <w:numId w:val="35"/>
        </w:numPr>
        <w:jc w:val="both"/>
      </w:pPr>
      <w:r>
        <w:t>Datar y/o actualizar la información sujeta a obligación.</w:t>
      </w:r>
    </w:p>
    <w:p w14:paraId="5AAC0AEB" w14:textId="77777777" w:rsidR="00E16E35" w:rsidRPr="005A3C4E" w:rsidRDefault="00E16E35" w:rsidP="00E16E35">
      <w:pPr>
        <w:pStyle w:val="Prrafodelista"/>
        <w:ind w:left="1440"/>
        <w:jc w:val="both"/>
      </w:pPr>
    </w:p>
    <w:p w14:paraId="67974A85" w14:textId="7788EA0D" w:rsidR="007A0664" w:rsidRPr="005A3C4E" w:rsidRDefault="007A0664" w:rsidP="00BC5708">
      <w:pPr>
        <w:ind w:left="6372" w:firstLine="708"/>
        <w:jc w:val="right"/>
      </w:pPr>
      <w:r w:rsidRPr="005A3C4E">
        <w:t xml:space="preserve">Madrid, </w:t>
      </w:r>
      <w:r w:rsidR="00071612">
        <w:t xml:space="preserve">octubre </w:t>
      </w:r>
      <w:r>
        <w:t>de 2025</w:t>
      </w:r>
    </w:p>
    <w:p w14:paraId="3B4C934F" w14:textId="77777777" w:rsidR="007A0664" w:rsidRPr="005A3C4E" w:rsidRDefault="007A0664" w:rsidP="007A0664">
      <w:pPr>
        <w:pStyle w:val="Cuerpodelboletn"/>
        <w:spacing w:before="120" w:after="120" w:line="312" w:lineRule="auto"/>
        <w:ind w:left="720"/>
      </w:pPr>
    </w:p>
    <w:p w14:paraId="601F9B13" w14:textId="77777777" w:rsidR="00CA4FB1" w:rsidRPr="005A3C4E" w:rsidRDefault="00CA4FB1">
      <w:r w:rsidRPr="005A3C4E">
        <w:br w:type="page"/>
      </w:r>
    </w:p>
    <w:p w14:paraId="378D0916" w14:textId="77777777" w:rsidR="00CA4FB1" w:rsidRPr="005A3C4E" w:rsidRDefault="00BC5708"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4A4968F9"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44CD1" w14:textId="77777777" w:rsidR="00D10976" w:rsidRDefault="00D10976" w:rsidP="00932008">
      <w:pPr>
        <w:spacing w:after="0" w:line="240" w:lineRule="auto"/>
      </w:pPr>
      <w:r>
        <w:separator/>
      </w:r>
    </w:p>
  </w:endnote>
  <w:endnote w:type="continuationSeparator" w:id="0">
    <w:p w14:paraId="648303BF" w14:textId="77777777" w:rsidR="00D10976" w:rsidRDefault="00D10976"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996921"/>
      <w:docPartObj>
        <w:docPartGallery w:val="Page Numbers (Bottom of Page)"/>
        <w:docPartUnique/>
      </w:docPartObj>
    </w:sdtPr>
    <w:sdtEndPr/>
    <w:sdtContent>
      <w:p w14:paraId="06BE8D0F" w14:textId="1F1232CC" w:rsidR="00186FE9" w:rsidRDefault="00186FE9">
        <w:pPr>
          <w:pStyle w:val="Piedepgina"/>
        </w:pPr>
        <w:r>
          <w:rPr>
            <w:noProof/>
          </w:rPr>
          <mc:AlternateContent>
            <mc:Choice Requires="wps">
              <w:drawing>
                <wp:anchor distT="0" distB="0" distL="114300" distR="114300" simplePos="0" relativeHeight="251677696" behindDoc="0" locked="0" layoutInCell="1" allowOverlap="1" wp14:anchorId="540B61B1" wp14:editId="3F3CD5E5">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40B61B1" id="Rectángulo 1" o:spid="_x0000_s1031"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53AFB6EA" w14:textId="77777777" w:rsidR="00186FE9" w:rsidRPr="00186FE9" w:rsidRDefault="00186FE9">
                        <w:pPr>
                          <w:pBdr>
                            <w:top w:val="single" w:sz="4" w:space="1" w:color="7F7F7F" w:themeColor="background1" w:themeShade="7F"/>
                          </w:pBdr>
                          <w:jc w:val="center"/>
                          <w:rPr>
                            <w:color w:val="3C8378"/>
                          </w:rPr>
                        </w:pPr>
                        <w:r w:rsidRPr="00186FE9">
                          <w:rPr>
                            <w:color w:val="3C8378"/>
                          </w:rPr>
                          <w:fldChar w:fldCharType="begin"/>
                        </w:r>
                        <w:r w:rsidRPr="00186FE9">
                          <w:rPr>
                            <w:color w:val="3C8378"/>
                          </w:rPr>
                          <w:instrText>PAGE   \* MERGEFORMAT</w:instrText>
                        </w:r>
                        <w:r w:rsidRPr="00186FE9">
                          <w:rPr>
                            <w:color w:val="3C8378"/>
                          </w:rPr>
                          <w:fldChar w:fldCharType="separate"/>
                        </w:r>
                        <w:r w:rsidRPr="00186FE9">
                          <w:rPr>
                            <w:color w:val="3C8378"/>
                          </w:rPr>
                          <w:t>2</w:t>
                        </w:r>
                        <w:r w:rsidRPr="00186FE9">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AA467" w14:textId="77777777" w:rsidR="00D10976" w:rsidRDefault="00D10976" w:rsidP="00932008">
      <w:pPr>
        <w:spacing w:after="0" w:line="240" w:lineRule="auto"/>
      </w:pPr>
      <w:r>
        <w:separator/>
      </w:r>
    </w:p>
  </w:footnote>
  <w:footnote w:type="continuationSeparator" w:id="0">
    <w:p w14:paraId="169A5DF3" w14:textId="77777777" w:rsidR="00D10976" w:rsidRDefault="00D10976"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4E62DD4E"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9"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41D0DFC3"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0F47BE79"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2"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3"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4"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5"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6"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7"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8"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9"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40"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9pt;height:9pt" o:bullet="t">
        <v:imagedata r:id="rId1" o:title="BD14533_"/>
      </v:shape>
    </w:pict>
  </w:numPicBullet>
  <w:abstractNum w:abstractNumId="0" w15:restartNumberingAfterBreak="0">
    <w:nsid w:val="06CA1FB4"/>
    <w:multiLevelType w:val="hybridMultilevel"/>
    <w:tmpl w:val="DB0E5A60"/>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2F2BF9"/>
    <w:multiLevelType w:val="hybridMultilevel"/>
    <w:tmpl w:val="49FE1F1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502A92"/>
    <w:multiLevelType w:val="hybridMultilevel"/>
    <w:tmpl w:val="02E4399A"/>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5D0169"/>
    <w:multiLevelType w:val="hybridMultilevel"/>
    <w:tmpl w:val="85081D2C"/>
    <w:lvl w:ilvl="0" w:tplc="889653DC">
      <w:start w:val="2"/>
      <w:numFmt w:val="bullet"/>
      <w:lvlText w:val=""/>
      <w:lvlJc w:val="left"/>
      <w:pPr>
        <w:ind w:left="1080" w:hanging="360"/>
      </w:pPr>
      <w:rPr>
        <w:rFonts w:ascii="Wingdings" w:hAnsi="Wingdings" w:hint="default"/>
        <w:color w:val="3C8378"/>
        <w:sz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FF4550"/>
    <w:multiLevelType w:val="hybridMultilevel"/>
    <w:tmpl w:val="AFE8EAD6"/>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777AB5"/>
    <w:multiLevelType w:val="hybridMultilevel"/>
    <w:tmpl w:val="AA2A9AD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CC0165"/>
    <w:multiLevelType w:val="hybridMultilevel"/>
    <w:tmpl w:val="6C50C372"/>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C92B95"/>
    <w:multiLevelType w:val="hybridMultilevel"/>
    <w:tmpl w:val="12AA6862"/>
    <w:lvl w:ilvl="0" w:tplc="A036BCB0">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85766EA"/>
    <w:multiLevelType w:val="hybridMultilevel"/>
    <w:tmpl w:val="C1FEB768"/>
    <w:lvl w:ilvl="0" w:tplc="B7C227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color w:val="00B05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A100076"/>
    <w:multiLevelType w:val="hybridMultilevel"/>
    <w:tmpl w:val="AAC025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66C22FA"/>
    <w:multiLevelType w:val="hybridMultilevel"/>
    <w:tmpl w:val="837A472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color w:val="00B050"/>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58807834"/>
    <w:multiLevelType w:val="hybridMultilevel"/>
    <w:tmpl w:val="6DA6EB18"/>
    <w:lvl w:ilvl="0" w:tplc="889653DC">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5"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9"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0"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7C22DA3"/>
    <w:multiLevelType w:val="hybridMultilevel"/>
    <w:tmpl w:val="FC2227C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8"/>
  </w:num>
  <w:num w:numId="4">
    <w:abstractNumId w:val="31"/>
  </w:num>
  <w:num w:numId="5">
    <w:abstractNumId w:val="6"/>
  </w:num>
  <w:num w:numId="6">
    <w:abstractNumId w:val="15"/>
  </w:num>
  <w:num w:numId="7">
    <w:abstractNumId w:val="19"/>
  </w:num>
  <w:num w:numId="8">
    <w:abstractNumId w:val="10"/>
  </w:num>
  <w:num w:numId="9">
    <w:abstractNumId w:val="34"/>
  </w:num>
  <w:num w:numId="10">
    <w:abstractNumId w:val="29"/>
  </w:num>
  <w:num w:numId="11">
    <w:abstractNumId w:val="30"/>
  </w:num>
  <w:num w:numId="12">
    <w:abstractNumId w:val="25"/>
  </w:num>
  <w:num w:numId="13">
    <w:abstractNumId w:val="32"/>
  </w:num>
  <w:num w:numId="14">
    <w:abstractNumId w:val="14"/>
  </w:num>
  <w:num w:numId="15">
    <w:abstractNumId w:val="4"/>
  </w:num>
  <w:num w:numId="16">
    <w:abstractNumId w:val="13"/>
  </w:num>
  <w:num w:numId="17">
    <w:abstractNumId w:val="1"/>
  </w:num>
  <w:num w:numId="18">
    <w:abstractNumId w:val="9"/>
  </w:num>
  <w:num w:numId="19">
    <w:abstractNumId w:val="12"/>
  </w:num>
  <w:num w:numId="20">
    <w:abstractNumId w:val="26"/>
  </w:num>
  <w:num w:numId="21">
    <w:abstractNumId w:val="5"/>
  </w:num>
  <w:num w:numId="22">
    <w:abstractNumId w:val="2"/>
  </w:num>
  <w:num w:numId="23">
    <w:abstractNumId w:val="16"/>
  </w:num>
  <w:num w:numId="24">
    <w:abstractNumId w:val="21"/>
  </w:num>
  <w:num w:numId="25">
    <w:abstractNumId w:val="3"/>
  </w:num>
  <w:num w:numId="26">
    <w:abstractNumId w:val="11"/>
  </w:num>
  <w:num w:numId="27">
    <w:abstractNumId w:val="22"/>
  </w:num>
  <w:num w:numId="28">
    <w:abstractNumId w:val="20"/>
  </w:num>
  <w:num w:numId="29">
    <w:abstractNumId w:val="17"/>
  </w:num>
  <w:num w:numId="30">
    <w:abstractNumId w:val="18"/>
  </w:num>
  <w:num w:numId="31">
    <w:abstractNumId w:val="7"/>
  </w:num>
  <w:num w:numId="32">
    <w:abstractNumId w:val="0"/>
  </w:num>
  <w:num w:numId="33">
    <w:abstractNumId w:val="23"/>
  </w:num>
  <w:num w:numId="34">
    <w:abstractNumId w:val="3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27D55"/>
    <w:rsid w:val="00055544"/>
    <w:rsid w:val="00071612"/>
    <w:rsid w:val="000807E2"/>
    <w:rsid w:val="00082566"/>
    <w:rsid w:val="00091D2B"/>
    <w:rsid w:val="000965B3"/>
    <w:rsid w:val="000B0FBA"/>
    <w:rsid w:val="000C6CFF"/>
    <w:rsid w:val="000D37BA"/>
    <w:rsid w:val="000E62B9"/>
    <w:rsid w:val="00102733"/>
    <w:rsid w:val="00102EC4"/>
    <w:rsid w:val="0011279F"/>
    <w:rsid w:val="00116F66"/>
    <w:rsid w:val="001400C0"/>
    <w:rsid w:val="001561A4"/>
    <w:rsid w:val="00156A51"/>
    <w:rsid w:val="00186FE9"/>
    <w:rsid w:val="00194552"/>
    <w:rsid w:val="001A17D1"/>
    <w:rsid w:val="001B1F00"/>
    <w:rsid w:val="001C72D3"/>
    <w:rsid w:val="001D0329"/>
    <w:rsid w:val="001E30F9"/>
    <w:rsid w:val="001F1FD6"/>
    <w:rsid w:val="00206263"/>
    <w:rsid w:val="0021059E"/>
    <w:rsid w:val="00231B7E"/>
    <w:rsid w:val="00235095"/>
    <w:rsid w:val="002562C9"/>
    <w:rsid w:val="0027584E"/>
    <w:rsid w:val="00280DE8"/>
    <w:rsid w:val="00285021"/>
    <w:rsid w:val="002A154B"/>
    <w:rsid w:val="002D04DC"/>
    <w:rsid w:val="002D51FC"/>
    <w:rsid w:val="002E6466"/>
    <w:rsid w:val="002F2850"/>
    <w:rsid w:val="00315DB7"/>
    <w:rsid w:val="00374113"/>
    <w:rsid w:val="00384A99"/>
    <w:rsid w:val="003B7F67"/>
    <w:rsid w:val="003D3F6C"/>
    <w:rsid w:val="003E3018"/>
    <w:rsid w:val="003F271E"/>
    <w:rsid w:val="003F572A"/>
    <w:rsid w:val="00421CCF"/>
    <w:rsid w:val="0042202C"/>
    <w:rsid w:val="00442DDF"/>
    <w:rsid w:val="00466D7A"/>
    <w:rsid w:val="004F2655"/>
    <w:rsid w:val="00521AA8"/>
    <w:rsid w:val="00521DA9"/>
    <w:rsid w:val="005229CD"/>
    <w:rsid w:val="00524341"/>
    <w:rsid w:val="005260B7"/>
    <w:rsid w:val="005366E7"/>
    <w:rsid w:val="00544E0C"/>
    <w:rsid w:val="00560D54"/>
    <w:rsid w:val="00561402"/>
    <w:rsid w:val="0057532F"/>
    <w:rsid w:val="005A1669"/>
    <w:rsid w:val="005A1BD7"/>
    <w:rsid w:val="005A3C4E"/>
    <w:rsid w:val="005B19E4"/>
    <w:rsid w:val="005E0CA3"/>
    <w:rsid w:val="005F0BDE"/>
    <w:rsid w:val="005F29B8"/>
    <w:rsid w:val="00605E0D"/>
    <w:rsid w:val="0060669B"/>
    <w:rsid w:val="00613215"/>
    <w:rsid w:val="006439A2"/>
    <w:rsid w:val="00647F81"/>
    <w:rsid w:val="00671D67"/>
    <w:rsid w:val="0069157E"/>
    <w:rsid w:val="006963A9"/>
    <w:rsid w:val="006A16DF"/>
    <w:rsid w:val="006A2766"/>
    <w:rsid w:val="006A760C"/>
    <w:rsid w:val="006D1122"/>
    <w:rsid w:val="006E5667"/>
    <w:rsid w:val="006F4BFE"/>
    <w:rsid w:val="00710031"/>
    <w:rsid w:val="00715014"/>
    <w:rsid w:val="00716924"/>
    <w:rsid w:val="00716F29"/>
    <w:rsid w:val="00743756"/>
    <w:rsid w:val="007615B6"/>
    <w:rsid w:val="00783F7C"/>
    <w:rsid w:val="007A0664"/>
    <w:rsid w:val="007B0F99"/>
    <w:rsid w:val="007F7AC6"/>
    <w:rsid w:val="00817B66"/>
    <w:rsid w:val="00827ABE"/>
    <w:rsid w:val="00840B55"/>
    <w:rsid w:val="00844FA9"/>
    <w:rsid w:val="00870A89"/>
    <w:rsid w:val="008831F3"/>
    <w:rsid w:val="008C1E1E"/>
    <w:rsid w:val="008D783F"/>
    <w:rsid w:val="00912C2E"/>
    <w:rsid w:val="009150B8"/>
    <w:rsid w:val="00923F05"/>
    <w:rsid w:val="0092723A"/>
    <w:rsid w:val="00932008"/>
    <w:rsid w:val="009609E9"/>
    <w:rsid w:val="00980F65"/>
    <w:rsid w:val="0098555C"/>
    <w:rsid w:val="00987818"/>
    <w:rsid w:val="009A5239"/>
    <w:rsid w:val="009A7780"/>
    <w:rsid w:val="00A3359D"/>
    <w:rsid w:val="00A442CF"/>
    <w:rsid w:val="00A608E2"/>
    <w:rsid w:val="00A93345"/>
    <w:rsid w:val="00AA05DE"/>
    <w:rsid w:val="00AA3642"/>
    <w:rsid w:val="00AD2022"/>
    <w:rsid w:val="00AE3317"/>
    <w:rsid w:val="00AF0A48"/>
    <w:rsid w:val="00B114A9"/>
    <w:rsid w:val="00B15FC1"/>
    <w:rsid w:val="00B2173B"/>
    <w:rsid w:val="00B266D1"/>
    <w:rsid w:val="00B32D40"/>
    <w:rsid w:val="00B357A5"/>
    <w:rsid w:val="00B40246"/>
    <w:rsid w:val="00B841AE"/>
    <w:rsid w:val="00BA2751"/>
    <w:rsid w:val="00BB6799"/>
    <w:rsid w:val="00BC15C1"/>
    <w:rsid w:val="00BC5708"/>
    <w:rsid w:val="00BC72D4"/>
    <w:rsid w:val="00BD4582"/>
    <w:rsid w:val="00BE18B0"/>
    <w:rsid w:val="00BE6A46"/>
    <w:rsid w:val="00C1491D"/>
    <w:rsid w:val="00C23166"/>
    <w:rsid w:val="00C33225"/>
    <w:rsid w:val="00C33A23"/>
    <w:rsid w:val="00C5744D"/>
    <w:rsid w:val="00C65B5B"/>
    <w:rsid w:val="00C6710B"/>
    <w:rsid w:val="00CA4FB1"/>
    <w:rsid w:val="00CB4BF4"/>
    <w:rsid w:val="00CB5511"/>
    <w:rsid w:val="00CC2049"/>
    <w:rsid w:val="00CC5B4F"/>
    <w:rsid w:val="00CD7AD9"/>
    <w:rsid w:val="00D10976"/>
    <w:rsid w:val="00D10B70"/>
    <w:rsid w:val="00D17380"/>
    <w:rsid w:val="00D221AE"/>
    <w:rsid w:val="00D374C0"/>
    <w:rsid w:val="00D37742"/>
    <w:rsid w:val="00D42966"/>
    <w:rsid w:val="00D61A4E"/>
    <w:rsid w:val="00D96F84"/>
    <w:rsid w:val="00DA76E7"/>
    <w:rsid w:val="00DB3548"/>
    <w:rsid w:val="00DB63F1"/>
    <w:rsid w:val="00DB677C"/>
    <w:rsid w:val="00DE685F"/>
    <w:rsid w:val="00DF0BBA"/>
    <w:rsid w:val="00DF5F2A"/>
    <w:rsid w:val="00DF63E7"/>
    <w:rsid w:val="00E03CC0"/>
    <w:rsid w:val="00E10482"/>
    <w:rsid w:val="00E16E35"/>
    <w:rsid w:val="00E24139"/>
    <w:rsid w:val="00E3088D"/>
    <w:rsid w:val="00E30CC0"/>
    <w:rsid w:val="00E31B62"/>
    <w:rsid w:val="00E34195"/>
    <w:rsid w:val="00E47613"/>
    <w:rsid w:val="00E65B7F"/>
    <w:rsid w:val="00E738BE"/>
    <w:rsid w:val="00EB169A"/>
    <w:rsid w:val="00EB51D7"/>
    <w:rsid w:val="00EC3099"/>
    <w:rsid w:val="00EC4C55"/>
    <w:rsid w:val="00EC5A86"/>
    <w:rsid w:val="00ED006B"/>
    <w:rsid w:val="00EE1A7C"/>
    <w:rsid w:val="00F14DA4"/>
    <w:rsid w:val="00F21D28"/>
    <w:rsid w:val="00F22752"/>
    <w:rsid w:val="00F22B6F"/>
    <w:rsid w:val="00F32D6A"/>
    <w:rsid w:val="00F339DA"/>
    <w:rsid w:val="00F47C3B"/>
    <w:rsid w:val="00F66BBF"/>
    <w:rsid w:val="00F71D7D"/>
    <w:rsid w:val="00F72800"/>
    <w:rsid w:val="00F8680E"/>
    <w:rsid w:val="00FA460D"/>
    <w:rsid w:val="00FB0FE2"/>
    <w:rsid w:val="00FB32EE"/>
    <w:rsid w:val="00FD1549"/>
    <w:rsid w:val="00FD1A67"/>
    <w:rsid w:val="00FE0FC5"/>
    <w:rsid w:val="00FF18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8D783F"/>
    <w:rPr>
      <w:color w:val="0000FF" w:themeColor="hyperlink"/>
      <w:u w:val="single"/>
    </w:rPr>
  </w:style>
  <w:style w:type="character" w:styleId="Mencinsinresolver">
    <w:name w:val="Unresolved Mention"/>
    <w:basedOn w:val="Fuentedeprrafopredeter"/>
    <w:uiPriority w:val="99"/>
    <w:semiHidden/>
    <w:unhideWhenUsed/>
    <w:rsid w:val="008D783F"/>
    <w:rPr>
      <w:color w:val="605E5C"/>
      <w:shd w:val="clear" w:color="auto" w:fill="E1DFDD"/>
    </w:rPr>
  </w:style>
  <w:style w:type="character" w:styleId="Hipervnculovisitado">
    <w:name w:val="FollowedHyperlink"/>
    <w:basedOn w:val="Fuentedeprrafopredeter"/>
    <w:uiPriority w:val="99"/>
    <w:semiHidden/>
    <w:unhideWhenUsed/>
    <w:rsid w:val="008D783F"/>
    <w:rPr>
      <w:color w:val="800080" w:themeColor="followedHyperlink"/>
      <w:u w:val="single"/>
    </w:rPr>
  </w:style>
  <w:style w:type="character" w:customStyle="1" w:styleId="SinespaciadoCar">
    <w:name w:val="Sin espaciado Car"/>
    <w:basedOn w:val="Fuentedeprrafopredeter"/>
    <w:link w:val="Sinespaciado"/>
    <w:uiPriority w:val="1"/>
    <w:rsid w:val="00E24139"/>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4780">
      <w:bodyDiv w:val="1"/>
      <w:marLeft w:val="0"/>
      <w:marRight w:val="0"/>
      <w:marTop w:val="0"/>
      <w:marBottom w:val="0"/>
      <w:divBdr>
        <w:top w:val="none" w:sz="0" w:space="0" w:color="auto"/>
        <w:left w:val="none" w:sz="0" w:space="0" w:color="auto"/>
        <w:bottom w:val="none" w:sz="0" w:space="0" w:color="auto"/>
        <w:right w:val="none" w:sz="0" w:space="0" w:color="auto"/>
      </w:divBdr>
    </w:div>
    <w:div w:id="761023798">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031299236">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475176760">
      <w:bodyDiv w:val="1"/>
      <w:marLeft w:val="0"/>
      <w:marRight w:val="0"/>
      <w:marTop w:val="0"/>
      <w:marBottom w:val="0"/>
      <w:divBdr>
        <w:top w:val="none" w:sz="0" w:space="0" w:color="auto"/>
        <w:left w:val="none" w:sz="0" w:space="0" w:color="auto"/>
        <w:bottom w:val="none" w:sz="0" w:space="0" w:color="auto"/>
        <w:right w:val="none" w:sz="0" w:space="0" w:color="auto"/>
      </w:divBdr>
    </w:div>
    <w:div w:id="1887640449">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cej-mjusticia.es/e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20792"/>
    <w:rsid w:val="0013771E"/>
    <w:rsid w:val="001E1683"/>
    <w:rsid w:val="002573DD"/>
    <w:rsid w:val="00257643"/>
    <w:rsid w:val="003D088C"/>
    <w:rsid w:val="00447F79"/>
    <w:rsid w:val="004D543B"/>
    <w:rsid w:val="004F291A"/>
    <w:rsid w:val="00617EB2"/>
    <w:rsid w:val="007728A6"/>
    <w:rsid w:val="0087003B"/>
    <w:rsid w:val="008A4069"/>
    <w:rsid w:val="008B6C28"/>
    <w:rsid w:val="009B1029"/>
    <w:rsid w:val="009C534F"/>
    <w:rsid w:val="00A324F5"/>
    <w:rsid w:val="00AC72EB"/>
    <w:rsid w:val="00B35D83"/>
    <w:rsid w:val="00B71197"/>
    <w:rsid w:val="00BD7A74"/>
    <w:rsid w:val="00C55F34"/>
    <w:rsid w:val="00C778B4"/>
    <w:rsid w:val="00D35513"/>
    <w:rsid w:val="00D53198"/>
    <w:rsid w:val="00DE4B57"/>
    <w:rsid w:val="00F44D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8</TotalTime>
  <Pages>13</Pages>
  <Words>3262</Words>
  <Characters>17943</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21163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5</cp:revision>
  <cp:lastPrinted>2024-10-21T09:52:00Z</cp:lastPrinted>
  <dcterms:created xsi:type="dcterms:W3CDTF">2025-10-30T13:11:00Z</dcterms:created>
  <dcterms:modified xsi:type="dcterms:W3CDTF">2025-11-05T16:47:00Z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