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3A99" w14:textId="7CB9DDC8" w:rsidR="005A4950" w:rsidRPr="00015E91" w:rsidRDefault="00D2373E" w:rsidP="000E01DE">
      <w:pPr>
        <w:pStyle w:val="Ttulo1"/>
        <w:jc w:val="both"/>
        <w:rPr>
          <w:rFonts w:ascii="Mulish" w:hAnsi="Mulish"/>
          <w:color w:val="079386"/>
          <w:sz w:val="22"/>
          <w:szCs w:val="22"/>
        </w:rPr>
      </w:pPr>
      <w:r w:rsidRPr="00015E91">
        <w:rPr>
          <w:rFonts w:ascii="Mulish" w:hAnsi="Mulish"/>
          <w:color w:val="079386"/>
          <w:sz w:val="22"/>
          <w:szCs w:val="22"/>
        </w:rPr>
        <w:t xml:space="preserve">INFORME RELATIVO A LAS OBSERVACIONES REMITIDAS POR </w:t>
      </w:r>
      <w:r w:rsidRPr="00D2373E">
        <w:rPr>
          <w:rFonts w:ascii="Mulish" w:hAnsi="Mulish"/>
          <w:color w:val="079386"/>
          <w:sz w:val="22"/>
          <w:szCs w:val="22"/>
        </w:rPr>
        <w:t>RENFE-OPERADORA</w:t>
      </w:r>
      <w:r>
        <w:rPr>
          <w:rFonts w:ascii="Mulish" w:hAnsi="Mulish"/>
          <w:color w:val="079386"/>
          <w:sz w:val="22"/>
          <w:szCs w:val="22"/>
        </w:rPr>
        <w:t xml:space="preserve"> </w:t>
      </w:r>
      <w:r w:rsidRPr="00015E91">
        <w:rPr>
          <w:rFonts w:ascii="Mulish" w:hAnsi="Mulish"/>
          <w:color w:val="079386"/>
          <w:sz w:val="22"/>
          <w:szCs w:val="22"/>
        </w:rPr>
        <w:t>EN RELACIÓN CON EL INFORME DEL CTBG SOBRE CUMPLIMIENTO DE LAS OBLIGACIONES DE PUBLICIDAD ACTIVA ESTABLECIDAS POR LA LTAIBG</w:t>
      </w:r>
    </w:p>
    <w:p w14:paraId="5339923C" w14:textId="77777777" w:rsidR="006F17B5" w:rsidRPr="00015E91" w:rsidRDefault="006F17B5" w:rsidP="006F17B5">
      <w:pPr>
        <w:jc w:val="center"/>
        <w:rPr>
          <w:rFonts w:ascii="Mulish" w:hAnsi="Mulish" w:cstheme="minorHAnsi"/>
          <w:sz w:val="22"/>
        </w:rPr>
      </w:pPr>
    </w:p>
    <w:p w14:paraId="62ABF56A" w14:textId="6CC7F8A5" w:rsidR="00D23111" w:rsidRPr="00015E91" w:rsidRDefault="00D23111" w:rsidP="005022DD">
      <w:pPr>
        <w:tabs>
          <w:tab w:val="left" w:pos="284"/>
        </w:tabs>
        <w:spacing w:before="120" w:after="120"/>
        <w:contextualSpacing/>
        <w:jc w:val="both"/>
        <w:rPr>
          <w:rFonts w:ascii="Mulish" w:hAnsi="Mulish" w:cstheme="minorHAnsi"/>
          <w:sz w:val="22"/>
        </w:rPr>
      </w:pPr>
      <w:r w:rsidRPr="00015E91">
        <w:rPr>
          <w:rFonts w:ascii="Mulish" w:hAnsi="Mulish" w:cstheme="minorHAnsi"/>
          <w:sz w:val="22"/>
        </w:rPr>
        <w:t>En contestación a su</w:t>
      </w:r>
      <w:r w:rsidR="00C25FA5" w:rsidRPr="00015E91">
        <w:rPr>
          <w:rFonts w:ascii="Mulish" w:hAnsi="Mulish" w:cstheme="minorHAnsi"/>
          <w:sz w:val="22"/>
        </w:rPr>
        <w:t xml:space="preserve"> escrito </w:t>
      </w:r>
      <w:r w:rsidR="00565608" w:rsidRPr="00015E91">
        <w:rPr>
          <w:rFonts w:ascii="Mulish" w:hAnsi="Mulish" w:cstheme="minorHAnsi"/>
          <w:sz w:val="22"/>
        </w:rPr>
        <w:t xml:space="preserve">de fecha </w:t>
      </w:r>
      <w:r w:rsidR="00D2373E">
        <w:rPr>
          <w:rFonts w:ascii="Mulish" w:hAnsi="Mulish" w:cstheme="minorHAnsi"/>
          <w:sz w:val="22"/>
        </w:rPr>
        <w:t>3</w:t>
      </w:r>
      <w:r w:rsidR="00F04FD8" w:rsidRPr="00015E91">
        <w:rPr>
          <w:rFonts w:ascii="Mulish" w:hAnsi="Mulish" w:cstheme="minorHAnsi"/>
          <w:sz w:val="22"/>
        </w:rPr>
        <w:t xml:space="preserve"> </w:t>
      </w:r>
      <w:r w:rsidRPr="00015E91">
        <w:rPr>
          <w:rFonts w:ascii="Mulish" w:hAnsi="Mulish" w:cstheme="minorHAnsi"/>
          <w:sz w:val="22"/>
        </w:rPr>
        <w:t xml:space="preserve">de </w:t>
      </w:r>
      <w:r w:rsidR="00D2373E">
        <w:rPr>
          <w:rFonts w:ascii="Mulish" w:hAnsi="Mulish" w:cstheme="minorHAnsi"/>
          <w:sz w:val="22"/>
        </w:rPr>
        <w:t>octubre</w:t>
      </w:r>
      <w:r w:rsidR="00AB0220" w:rsidRPr="00015E91">
        <w:rPr>
          <w:rFonts w:ascii="Mulish" w:hAnsi="Mulish" w:cstheme="minorHAnsi"/>
          <w:sz w:val="22"/>
        </w:rPr>
        <w:t xml:space="preserve"> </w:t>
      </w:r>
      <w:r w:rsidRPr="00015E91">
        <w:rPr>
          <w:rFonts w:ascii="Mulish" w:hAnsi="Mulish" w:cstheme="minorHAnsi"/>
          <w:sz w:val="22"/>
        </w:rPr>
        <w:t>de 202</w:t>
      </w:r>
      <w:r w:rsidR="00AB0220" w:rsidRPr="00015E91">
        <w:rPr>
          <w:rFonts w:ascii="Mulish" w:hAnsi="Mulish" w:cstheme="minorHAnsi"/>
          <w:sz w:val="22"/>
        </w:rPr>
        <w:t>5</w:t>
      </w:r>
      <w:r w:rsidR="00C119CE" w:rsidRPr="00015E91">
        <w:rPr>
          <w:rFonts w:ascii="Mulish" w:hAnsi="Mulish" w:cstheme="minorHAnsi"/>
          <w:sz w:val="22"/>
        </w:rPr>
        <w:t>,</w:t>
      </w:r>
      <w:r w:rsidR="005B1C12" w:rsidRPr="00015E91">
        <w:rPr>
          <w:rFonts w:ascii="Mulish" w:hAnsi="Mulish" w:cstheme="minorHAnsi"/>
          <w:sz w:val="22"/>
        </w:rPr>
        <w:t xml:space="preserve"> </w:t>
      </w:r>
      <w:r w:rsidRPr="00015E91">
        <w:rPr>
          <w:rFonts w:ascii="Mulish" w:hAnsi="Mulish" w:cstheme="minorHAnsi"/>
          <w:sz w:val="22"/>
        </w:rPr>
        <w:t xml:space="preserve">una vez analizadas las observaciones realizadas al borrador de informe de evaluación </w:t>
      </w:r>
      <w:r w:rsidR="00B81EE6" w:rsidRPr="00015E91">
        <w:rPr>
          <w:rFonts w:ascii="Mulish" w:hAnsi="Mulish" w:cstheme="minorHAnsi"/>
          <w:sz w:val="22"/>
        </w:rPr>
        <w:t xml:space="preserve">relativo al </w:t>
      </w:r>
      <w:r w:rsidRPr="00015E91">
        <w:rPr>
          <w:rFonts w:ascii="Mulish" w:hAnsi="Mulish" w:cstheme="minorHAnsi"/>
          <w:sz w:val="22"/>
        </w:rPr>
        <w:t>cumplimiento de las obligaciones de publicidad activa por parte de es</w:t>
      </w:r>
      <w:r w:rsidR="00090FD2">
        <w:rPr>
          <w:rFonts w:ascii="Mulish" w:hAnsi="Mulish" w:cstheme="minorHAnsi"/>
          <w:sz w:val="22"/>
        </w:rPr>
        <w:t>a</w:t>
      </w:r>
      <w:r w:rsidRPr="00015E91">
        <w:rPr>
          <w:rFonts w:ascii="Mulish" w:hAnsi="Mulish" w:cstheme="minorHAnsi"/>
          <w:sz w:val="22"/>
        </w:rPr>
        <w:t xml:space="preserve"> </w:t>
      </w:r>
      <w:r w:rsidR="00090FD2">
        <w:rPr>
          <w:rFonts w:ascii="Mulish" w:hAnsi="Mulish" w:cstheme="minorHAnsi"/>
          <w:sz w:val="22"/>
        </w:rPr>
        <w:t>entidad</w:t>
      </w:r>
      <w:r w:rsidRPr="00015E91">
        <w:rPr>
          <w:rFonts w:ascii="Mulish" w:hAnsi="Mulish" w:cstheme="minorHAnsi"/>
          <w:sz w:val="22"/>
        </w:rPr>
        <w:t xml:space="preserve">, este </w:t>
      </w:r>
      <w:r w:rsidR="006B2789" w:rsidRPr="00015E91">
        <w:rPr>
          <w:rFonts w:ascii="Mulish" w:hAnsi="Mulish" w:cstheme="minorHAnsi"/>
          <w:sz w:val="22"/>
        </w:rPr>
        <w:t>Consejo</w:t>
      </w:r>
      <w:r w:rsidRPr="00015E91">
        <w:rPr>
          <w:rFonts w:ascii="Mulish" w:hAnsi="Mulish" w:cstheme="minorHAnsi"/>
          <w:sz w:val="22"/>
        </w:rPr>
        <w:t xml:space="preserve"> efectúa las siguientes consideraciones:</w:t>
      </w:r>
    </w:p>
    <w:p w14:paraId="16CD91E9" w14:textId="3624C85E" w:rsidR="00675A72" w:rsidRDefault="001A2FF0" w:rsidP="00A7678C">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En primer lugar y en relación con la parte preliminar del escrito de alegaciones, s</w:t>
      </w:r>
      <w:r w:rsidR="00675A72">
        <w:rPr>
          <w:rFonts w:ascii="Mulish" w:hAnsi="Mulish" w:cstheme="minorHAnsi"/>
          <w:bCs/>
        </w:rPr>
        <w:t xml:space="preserve">e debe señalar que </w:t>
      </w:r>
      <w:r w:rsidR="00675A72" w:rsidRPr="00A7678C">
        <w:rPr>
          <w:rFonts w:ascii="Mulish" w:hAnsi="Mulish" w:cstheme="minorHAnsi"/>
          <w:bCs/>
        </w:rPr>
        <w:t>la Ley 19/2013, de 9 de diciembre, de transparencia, acceso a la información pública y buen gobierno (LTAIBG)</w:t>
      </w:r>
      <w:r w:rsidR="00675A72">
        <w:rPr>
          <w:rFonts w:ascii="Mulish" w:hAnsi="Mulish" w:cstheme="minorHAnsi"/>
          <w:bCs/>
        </w:rPr>
        <w:t xml:space="preserve">, no establece ninguna distinción relativa a la forma en que se deben cumplir las obligaciones de publicidad activa </w:t>
      </w:r>
      <w:r>
        <w:rPr>
          <w:rFonts w:ascii="Mulish" w:hAnsi="Mulish" w:cstheme="minorHAnsi"/>
          <w:bCs/>
        </w:rPr>
        <w:t xml:space="preserve">por parte de </w:t>
      </w:r>
      <w:r w:rsidR="00675A72">
        <w:rPr>
          <w:rFonts w:ascii="Mulish" w:hAnsi="Mulish" w:cstheme="minorHAnsi"/>
          <w:bCs/>
        </w:rPr>
        <w:t xml:space="preserve">los diferentes sujetos obligados. Sí que existen diferencias en cuanto al número de obligaciones que deben cumplirse; por ejemplo, los sujetos incluidos en los apartados a) a d) del artículo 2.1 tienen un mayor número de obligaciones que los de los apartados e) a i) o </w:t>
      </w:r>
      <w:r>
        <w:rPr>
          <w:rFonts w:ascii="Mulish" w:hAnsi="Mulish" w:cstheme="minorHAnsi"/>
          <w:bCs/>
        </w:rPr>
        <w:t xml:space="preserve">los </w:t>
      </w:r>
      <w:r w:rsidR="00675A72">
        <w:rPr>
          <w:rFonts w:ascii="Mulish" w:hAnsi="Mulish" w:cstheme="minorHAnsi"/>
          <w:bCs/>
        </w:rPr>
        <w:t xml:space="preserve">del artículo 3. </w:t>
      </w:r>
    </w:p>
    <w:p w14:paraId="4C9023A2" w14:textId="70D0290D" w:rsidR="00675A72" w:rsidRDefault="00675A72" w:rsidP="00675A72">
      <w:pPr>
        <w:pStyle w:val="Prrafodelista"/>
        <w:spacing w:before="120" w:after="120"/>
        <w:ind w:left="714"/>
        <w:contextualSpacing w:val="0"/>
        <w:jc w:val="both"/>
        <w:rPr>
          <w:rFonts w:ascii="Mulish" w:hAnsi="Mulish" w:cstheme="minorHAnsi"/>
          <w:bCs/>
        </w:rPr>
      </w:pPr>
      <w:r>
        <w:rPr>
          <w:rFonts w:ascii="Mulish" w:hAnsi="Mulish" w:cstheme="minorHAnsi"/>
          <w:bCs/>
        </w:rPr>
        <w:t>Por otro lado, el artículo 5 de la LTAIBG señala en su apartado 3 que, a la hora de cumplir con las obligaciones de publicidad activa, serán de aplicación los límites al derecho de acceso a la información pública del artículo 14 y la protección de datos de carácter personal del 15. Ello no significa necesariamente que la concurrencia de un límite suponga que no se publique por completo una determinada información, sino que se pueden conciliar ambas realidades con publicaciones parciales o</w:t>
      </w:r>
      <w:r w:rsidR="001A2FF0">
        <w:rPr>
          <w:rFonts w:ascii="Mulish" w:hAnsi="Mulish" w:cstheme="minorHAnsi"/>
          <w:bCs/>
        </w:rPr>
        <w:t xml:space="preserve"> con</w:t>
      </w:r>
      <w:r>
        <w:rPr>
          <w:rFonts w:ascii="Mulish" w:hAnsi="Mulish" w:cstheme="minorHAnsi"/>
          <w:bCs/>
        </w:rPr>
        <w:t xml:space="preserve"> la disociación o supresión de algunos datos contenidos en la información publicada. </w:t>
      </w:r>
    </w:p>
    <w:p w14:paraId="7D603D4B" w14:textId="465E85F7" w:rsidR="00675A72" w:rsidRDefault="00675A72" w:rsidP="00675A72">
      <w:pPr>
        <w:pStyle w:val="Prrafodelista"/>
        <w:spacing w:before="120" w:after="120"/>
        <w:ind w:left="714"/>
        <w:contextualSpacing w:val="0"/>
        <w:jc w:val="both"/>
        <w:rPr>
          <w:rFonts w:ascii="Mulish" w:hAnsi="Mulish" w:cstheme="minorHAnsi"/>
          <w:bCs/>
        </w:rPr>
      </w:pPr>
      <w:r>
        <w:rPr>
          <w:rFonts w:ascii="Mulish" w:hAnsi="Mulish" w:cstheme="minorHAnsi"/>
          <w:bCs/>
        </w:rPr>
        <w:t>Sobre este último tema que plantea Renfe-Operadora ya se pronunció este Consejo en</w:t>
      </w:r>
      <w:r w:rsidR="001A2FF0">
        <w:rPr>
          <w:rFonts w:ascii="Mulish" w:hAnsi="Mulish" w:cstheme="minorHAnsi"/>
          <w:bCs/>
        </w:rPr>
        <w:t xml:space="preserve"> 2022, en su </w:t>
      </w:r>
      <w:hyperlink r:id="rId8" w:history="1">
        <w:r w:rsidR="001A2FF0" w:rsidRPr="001A2FF0">
          <w:rPr>
            <w:rStyle w:val="Hipervnculo"/>
            <w:rFonts w:ascii="Mulish" w:hAnsi="Mulish" w:cstheme="minorHAnsi"/>
            <w:bCs/>
          </w:rPr>
          <w:t>informe de contestación</w:t>
        </w:r>
      </w:hyperlink>
      <w:r w:rsidR="001A2FF0">
        <w:rPr>
          <w:rFonts w:ascii="Mulish" w:hAnsi="Mulish" w:cstheme="minorHAnsi"/>
          <w:bCs/>
        </w:rPr>
        <w:t xml:space="preserve"> a las observaciones planteadas por esa entidad. </w:t>
      </w:r>
    </w:p>
    <w:p w14:paraId="3756139F" w14:textId="77777777" w:rsidR="00882FD5" w:rsidRDefault="001A2FF0" w:rsidP="00A7678C">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Con respecto al punto primero del escrito, relativo al nivel de cumplimiento y la revisión a la baja de ciertas obligaciones, deben aclararse algunas cuestiones. </w:t>
      </w:r>
    </w:p>
    <w:p w14:paraId="0EE37566" w14:textId="4F1C2581" w:rsidR="001A2FF0" w:rsidRDefault="001A2FF0" w:rsidP="00882FD5">
      <w:pPr>
        <w:pStyle w:val="Prrafodelista"/>
        <w:spacing w:before="120" w:after="120"/>
        <w:ind w:left="714"/>
        <w:contextualSpacing w:val="0"/>
        <w:jc w:val="both"/>
        <w:rPr>
          <w:rFonts w:ascii="Mulish" w:hAnsi="Mulish" w:cstheme="minorHAnsi"/>
          <w:bCs/>
        </w:rPr>
      </w:pPr>
      <w:r>
        <w:rPr>
          <w:rFonts w:ascii="Mulish" w:hAnsi="Mulish" w:cstheme="minorHAnsi"/>
          <w:bCs/>
        </w:rPr>
        <w:t>Renfe-Operadora fue objeto de un primer informe de evaluación en el año 2022, publicado en la web de este Consejo y que siguió el mismo esquema de elaboración que en 2025</w:t>
      </w:r>
      <w:r w:rsidR="0005046E">
        <w:rPr>
          <w:rFonts w:ascii="Mulish" w:hAnsi="Mulish" w:cstheme="minorHAnsi"/>
          <w:bCs/>
        </w:rPr>
        <w:t>: e</w:t>
      </w:r>
      <w:r w:rsidR="00933935">
        <w:rPr>
          <w:rFonts w:ascii="Mulish" w:hAnsi="Mulish" w:cstheme="minorHAnsi"/>
          <w:bCs/>
        </w:rPr>
        <w:t>misión de un informe provisional, que se envía al sujeto evaluado para alegaciones; el Consejo, a la vista de esas alegaciones prepara un informe de contestación y</w:t>
      </w:r>
      <w:r w:rsidR="0057296A">
        <w:rPr>
          <w:rFonts w:ascii="Mulish" w:hAnsi="Mulish" w:cstheme="minorHAnsi"/>
          <w:bCs/>
        </w:rPr>
        <w:t xml:space="preserve"> elabora el informe definitivo de evaluación. Todos esos documentos se publican en el apartado de Evaluación de la web del Consejo. En </w:t>
      </w:r>
      <w:r w:rsidR="0005046E">
        <w:rPr>
          <w:rFonts w:ascii="Mulish" w:hAnsi="Mulish" w:cstheme="minorHAnsi"/>
          <w:bCs/>
        </w:rPr>
        <w:t>l</w:t>
      </w:r>
      <w:r w:rsidR="0057296A">
        <w:rPr>
          <w:rFonts w:ascii="Mulish" w:hAnsi="Mulish" w:cstheme="minorHAnsi"/>
          <w:bCs/>
        </w:rPr>
        <w:t xml:space="preserve">os informes </w:t>
      </w:r>
      <w:r w:rsidR="0005046E">
        <w:rPr>
          <w:rFonts w:ascii="Mulish" w:hAnsi="Mulish" w:cstheme="minorHAnsi"/>
          <w:bCs/>
        </w:rPr>
        <w:t xml:space="preserve">de evaluación </w:t>
      </w:r>
      <w:r w:rsidR="0057296A">
        <w:rPr>
          <w:rFonts w:ascii="Mulish" w:hAnsi="Mulish" w:cstheme="minorHAnsi"/>
          <w:bCs/>
        </w:rPr>
        <w:t xml:space="preserve">se recogen </w:t>
      </w:r>
      <w:r w:rsidR="0005046E">
        <w:rPr>
          <w:rFonts w:ascii="Mulish" w:hAnsi="Mulish" w:cstheme="minorHAnsi"/>
          <w:bCs/>
        </w:rPr>
        <w:t>l</w:t>
      </w:r>
      <w:r w:rsidR="0057296A">
        <w:rPr>
          <w:rFonts w:ascii="Mulish" w:hAnsi="Mulish" w:cstheme="minorHAnsi"/>
          <w:bCs/>
        </w:rPr>
        <w:t xml:space="preserve">as incidencias </w:t>
      </w:r>
      <w:r w:rsidR="0005046E">
        <w:rPr>
          <w:rFonts w:ascii="Mulish" w:hAnsi="Mulish" w:cstheme="minorHAnsi"/>
          <w:bCs/>
        </w:rPr>
        <w:t>que se van apreciando por cada una de las obligaciones de publicidad activa</w:t>
      </w:r>
      <w:r w:rsidR="0038090C">
        <w:rPr>
          <w:rFonts w:ascii="Mulish" w:hAnsi="Mulish" w:cstheme="minorHAnsi"/>
          <w:bCs/>
        </w:rPr>
        <w:t xml:space="preserve"> </w:t>
      </w:r>
      <w:r w:rsidR="00882FD5">
        <w:rPr>
          <w:rFonts w:ascii="Mulish" w:hAnsi="Mulish" w:cstheme="minorHAnsi"/>
          <w:bCs/>
        </w:rPr>
        <w:t xml:space="preserve">(p.ej. ausencia de publicación, información desactualizada, recurso a fuentes centralizadas, etc) </w:t>
      </w:r>
      <w:r w:rsidR="0038090C">
        <w:rPr>
          <w:rFonts w:ascii="Mulish" w:hAnsi="Mulish" w:cstheme="minorHAnsi"/>
          <w:bCs/>
        </w:rPr>
        <w:t>en la fecha concreta en que se realiza la evaluación</w:t>
      </w:r>
      <w:r w:rsidR="0005046E">
        <w:rPr>
          <w:rFonts w:ascii="Mulish" w:hAnsi="Mulish" w:cstheme="minorHAnsi"/>
          <w:bCs/>
        </w:rPr>
        <w:t>.</w:t>
      </w:r>
    </w:p>
    <w:p w14:paraId="5370ECD4" w14:textId="01DD5455" w:rsidR="0005046E" w:rsidRDefault="0005046E" w:rsidP="0005046E">
      <w:pPr>
        <w:pStyle w:val="Prrafodelista"/>
        <w:spacing w:before="120" w:after="120"/>
        <w:ind w:left="714"/>
        <w:contextualSpacing w:val="0"/>
        <w:jc w:val="both"/>
        <w:rPr>
          <w:rFonts w:ascii="Mulish" w:hAnsi="Mulish" w:cstheme="minorHAnsi"/>
          <w:bCs/>
        </w:rPr>
      </w:pPr>
      <w:r>
        <w:rPr>
          <w:rFonts w:ascii="Mulish" w:hAnsi="Mulish" w:cstheme="minorHAnsi"/>
          <w:bCs/>
        </w:rPr>
        <w:t xml:space="preserve">En el año 2023 se realizó un informe de revisión de la evaluación hecha en 2022, en el que se estudió únicamente si se habían adoptado las recomendaciones que se habían </w:t>
      </w:r>
      <w:r>
        <w:rPr>
          <w:rFonts w:ascii="Mulish" w:hAnsi="Mulish" w:cstheme="minorHAnsi"/>
          <w:bCs/>
        </w:rPr>
        <w:lastRenderedPageBreak/>
        <w:t xml:space="preserve">formulado en 2022, sin entrar a valorar aquellas obligaciones que se habían dado por cumplidas. </w:t>
      </w:r>
    </w:p>
    <w:p w14:paraId="02BFDE4B" w14:textId="77777777" w:rsidR="00882FD5" w:rsidRDefault="0038090C" w:rsidP="0005046E">
      <w:pPr>
        <w:pStyle w:val="Prrafodelista"/>
        <w:spacing w:before="120" w:after="120"/>
        <w:ind w:left="714"/>
        <w:contextualSpacing w:val="0"/>
        <w:jc w:val="both"/>
        <w:rPr>
          <w:rFonts w:ascii="Mulish" w:hAnsi="Mulish" w:cstheme="minorHAnsi"/>
          <w:bCs/>
        </w:rPr>
      </w:pPr>
      <w:r>
        <w:rPr>
          <w:rFonts w:ascii="Mulish" w:hAnsi="Mulish" w:cstheme="minorHAnsi"/>
          <w:bCs/>
        </w:rPr>
        <w:t xml:space="preserve">En 2025 se ha vuelto a evaluar, en su totalidad, el cumplimiento de las obligaciones de publicidad activa por parte de Renfe- Operadora, partiendo de la información que se encuentra publicada en la fecha de la evaluación, sin que sea posible comparar con la información que se encontraba publicada en los años en que se llevaron a cabo los anteriores informes. </w:t>
      </w:r>
      <w:r w:rsidR="0063796F">
        <w:rPr>
          <w:rFonts w:ascii="Mulish" w:hAnsi="Mulish" w:cstheme="minorHAnsi"/>
          <w:bCs/>
        </w:rPr>
        <w:t xml:space="preserve">Esa es la razón por la cual las puntuaciones de un determinado organismo o entidad varían de </w:t>
      </w:r>
      <w:r w:rsidR="00432EC3">
        <w:rPr>
          <w:rFonts w:ascii="Mulish" w:hAnsi="Mulish" w:cstheme="minorHAnsi"/>
          <w:bCs/>
        </w:rPr>
        <w:t xml:space="preserve">una </w:t>
      </w:r>
      <w:r w:rsidR="0063796F">
        <w:rPr>
          <w:rFonts w:ascii="Mulish" w:hAnsi="Mulish" w:cstheme="minorHAnsi"/>
          <w:bCs/>
        </w:rPr>
        <w:t>evaluación a otra</w:t>
      </w:r>
      <w:r w:rsidR="00432EC3">
        <w:rPr>
          <w:rFonts w:ascii="Mulish" w:hAnsi="Mulish" w:cstheme="minorHAnsi"/>
          <w:bCs/>
        </w:rPr>
        <w:t>,</w:t>
      </w:r>
      <w:r w:rsidR="0063796F">
        <w:rPr>
          <w:rFonts w:ascii="Mulish" w:hAnsi="Mulish" w:cstheme="minorHAnsi"/>
          <w:bCs/>
        </w:rPr>
        <w:t xml:space="preserve"> en función de la información que se va publicando </w:t>
      </w:r>
      <w:r w:rsidR="00432EC3">
        <w:rPr>
          <w:rFonts w:ascii="Mulish" w:hAnsi="Mulish" w:cstheme="minorHAnsi"/>
          <w:bCs/>
        </w:rPr>
        <w:t xml:space="preserve">para cada obligación de publicidad activa </w:t>
      </w:r>
      <w:r w:rsidR="0063796F">
        <w:rPr>
          <w:rFonts w:ascii="Mulish" w:hAnsi="Mulish" w:cstheme="minorHAnsi"/>
          <w:bCs/>
        </w:rPr>
        <w:t xml:space="preserve">y la actualización que de esta se aprecia </w:t>
      </w:r>
      <w:r w:rsidR="008F7683">
        <w:rPr>
          <w:rFonts w:ascii="Mulish" w:hAnsi="Mulish" w:cstheme="minorHAnsi"/>
          <w:bCs/>
        </w:rPr>
        <w:t xml:space="preserve">en cada análisis. </w:t>
      </w:r>
    </w:p>
    <w:p w14:paraId="22F8F21C" w14:textId="571D6AB2" w:rsidR="0038090C" w:rsidRDefault="00882FD5" w:rsidP="0005046E">
      <w:pPr>
        <w:pStyle w:val="Prrafodelista"/>
        <w:spacing w:before="120" w:after="120"/>
        <w:ind w:left="714"/>
        <w:contextualSpacing w:val="0"/>
        <w:jc w:val="both"/>
        <w:rPr>
          <w:rFonts w:ascii="Mulish" w:hAnsi="Mulish" w:cstheme="minorHAnsi"/>
          <w:bCs/>
        </w:rPr>
      </w:pPr>
      <w:r>
        <w:rPr>
          <w:rFonts w:ascii="Mulish" w:hAnsi="Mulish" w:cstheme="minorHAnsi"/>
          <w:bCs/>
        </w:rPr>
        <w:t xml:space="preserve">Ello supone que, si en 2023 se evalúa a una entidad que tiene publicados todos los contratos de 2022 y la información relacionada, se dará por cumplida la obligación. Sin embargo, si esa evaluación se realiza en 2024 y la información publicada sigue siendo la misma que se había visto en 2023 se entenderá no cumplida la obligación puesto que se trata de información en constante evolución (en la medida en que la contratación se lleva a cabo de manera continua) y que cambia de año en año. Idéntico pronunciamiento cabe hacer con respecto a, por ejemplo, las cuentas anuales: si en 2025 están publicadas las cuentas de 2022 la obligación no podrá darse por cumplida y se valorará con un 0. </w:t>
      </w:r>
    </w:p>
    <w:p w14:paraId="155ED848" w14:textId="1E93073B" w:rsidR="00A729F1" w:rsidRDefault="00432EC3" w:rsidP="00A7678C">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En cuanto al apartado segundo del escrito de alegaciones y en la parte referida a normativa aplicable, debe indicarse que este Consejo considera que se da cumplimiento a esta obligación de dos maneras: directa, </w:t>
      </w:r>
      <w:r w:rsidR="00036F07">
        <w:rPr>
          <w:rFonts w:ascii="Mulish" w:hAnsi="Mulish" w:cstheme="minorHAnsi"/>
          <w:bCs/>
        </w:rPr>
        <w:t>c</w:t>
      </w:r>
      <w:r>
        <w:rPr>
          <w:rFonts w:ascii="Mulish" w:hAnsi="Mulish" w:cstheme="minorHAnsi"/>
          <w:bCs/>
        </w:rPr>
        <w:t>on la publicación de</w:t>
      </w:r>
      <w:r w:rsidR="00036F07">
        <w:rPr>
          <w:rFonts w:ascii="Mulish" w:hAnsi="Mulish" w:cstheme="minorHAnsi"/>
          <w:bCs/>
        </w:rPr>
        <w:t xml:space="preserve"> </w:t>
      </w:r>
      <w:r>
        <w:rPr>
          <w:rFonts w:ascii="Mulish" w:hAnsi="Mulish" w:cstheme="minorHAnsi"/>
          <w:bCs/>
        </w:rPr>
        <w:t xml:space="preserve">la norma </w:t>
      </w:r>
      <w:r w:rsidR="00036F07">
        <w:rPr>
          <w:rFonts w:ascii="Mulish" w:hAnsi="Mulish" w:cstheme="minorHAnsi"/>
          <w:bCs/>
        </w:rPr>
        <w:t xml:space="preserve">de que se trate; indirecta, </w:t>
      </w:r>
      <w:r w:rsidR="00036F07" w:rsidRPr="00036F07">
        <w:rPr>
          <w:rFonts w:ascii="Mulish" w:hAnsi="Mulish" w:cstheme="minorHAnsi"/>
          <w:bCs/>
        </w:rPr>
        <w:t>mediante un enlace que lleve directamente al BOE donde está publicada la norma.</w:t>
      </w:r>
      <w:r w:rsidR="00036F07">
        <w:rPr>
          <w:rFonts w:ascii="Mulish" w:hAnsi="Mulish" w:cstheme="minorHAnsi"/>
          <w:bCs/>
        </w:rPr>
        <w:t xml:space="preserve"> En este último caso, no se considera </w:t>
      </w:r>
      <w:r w:rsidR="00036F07" w:rsidRPr="00036F07">
        <w:rPr>
          <w:rFonts w:ascii="Mulish" w:hAnsi="Mulish" w:cstheme="minorHAnsi"/>
          <w:bCs/>
        </w:rPr>
        <w:t>aceptable que el enlace lleve a la página inicial del BOE o página de que se trate y desde allí haya que realizar acciones para llegar a esa información</w:t>
      </w:r>
      <w:r w:rsidR="00036F07">
        <w:rPr>
          <w:rFonts w:ascii="Mulish" w:hAnsi="Mulish" w:cstheme="minorHAnsi"/>
          <w:bCs/>
        </w:rPr>
        <w:t>. Esta forma de considerar cumplida la obligación de publicar la normativa aplicable ha sido aceptada por la práctica totalidad de los sujetos obligados</w:t>
      </w:r>
      <w:r w:rsidR="00882FD5">
        <w:rPr>
          <w:rFonts w:ascii="Mulish" w:hAnsi="Mulish" w:cstheme="minorHAnsi"/>
          <w:bCs/>
        </w:rPr>
        <w:t>,</w:t>
      </w:r>
      <w:r w:rsidR="00036F07">
        <w:rPr>
          <w:rFonts w:ascii="Mulish" w:hAnsi="Mulish" w:cstheme="minorHAnsi"/>
          <w:bCs/>
        </w:rPr>
        <w:t xml:space="preserve"> que emplean una u otra de las dos maneras de publicación a que se ha hecho referencia anteriormente. </w:t>
      </w:r>
    </w:p>
    <w:p w14:paraId="516AF794" w14:textId="77777777" w:rsidR="00036F07" w:rsidRDefault="00036F07" w:rsidP="00E935A6">
      <w:pPr>
        <w:pStyle w:val="Prrafodelista"/>
        <w:spacing w:before="120" w:after="120"/>
        <w:ind w:left="714"/>
        <w:contextualSpacing w:val="0"/>
        <w:jc w:val="both"/>
        <w:rPr>
          <w:rFonts w:ascii="Mulish" w:hAnsi="Mulish" w:cstheme="minorHAnsi"/>
          <w:bCs/>
        </w:rPr>
      </w:pPr>
      <w:r>
        <w:rPr>
          <w:rFonts w:ascii="Mulish" w:hAnsi="Mulish" w:cstheme="minorHAnsi"/>
          <w:bCs/>
        </w:rPr>
        <w:t xml:space="preserve">En cuanto al tema de la actualización y autenticidad de la información de la normativa existen formas de asegurar ambas y evitar que se incluyan enlaces cuya información varíe y pueda dar error a quienes intentan acceder a ella: </w:t>
      </w:r>
    </w:p>
    <w:p w14:paraId="51B68E13" w14:textId="671951FB" w:rsidR="00036F07" w:rsidRDefault="00C36F6A" w:rsidP="00E935A6">
      <w:pPr>
        <w:pStyle w:val="Prrafodelista"/>
        <w:spacing w:before="120" w:after="120"/>
        <w:ind w:left="714"/>
        <w:contextualSpacing w:val="0"/>
        <w:jc w:val="both"/>
        <w:rPr>
          <w:rFonts w:ascii="Mulish" w:hAnsi="Mulish" w:cstheme="minorHAnsi"/>
          <w:bCs/>
        </w:rPr>
      </w:pPr>
      <w:hyperlink r:id="rId9" w:history="1">
        <w:r w:rsidR="00036F07" w:rsidRPr="00596812">
          <w:rPr>
            <w:rStyle w:val="Hipervnculo"/>
            <w:rFonts w:ascii="Mulish" w:hAnsi="Mulish" w:cstheme="minorHAnsi"/>
            <w:bCs/>
          </w:rPr>
          <w:t>https://www.boe.es/legislacion/eli.php</w:t>
        </w:r>
      </w:hyperlink>
    </w:p>
    <w:p w14:paraId="595DF90C" w14:textId="0A4806AB" w:rsidR="00036F07" w:rsidRDefault="00036F07" w:rsidP="00E935A6">
      <w:pPr>
        <w:pStyle w:val="Prrafodelista"/>
        <w:spacing w:before="120" w:after="120"/>
        <w:ind w:left="714"/>
        <w:contextualSpacing w:val="0"/>
        <w:jc w:val="both"/>
        <w:rPr>
          <w:rFonts w:ascii="Mulish" w:hAnsi="Mulish" w:cstheme="minorHAnsi"/>
          <w:bCs/>
        </w:rPr>
      </w:pPr>
      <w:r>
        <w:rPr>
          <w:rFonts w:ascii="Mulish" w:hAnsi="Mulish" w:cstheme="minorHAnsi"/>
          <w:bCs/>
        </w:rPr>
        <w:t xml:space="preserve">No debe olvidarse que la publicidad activa se refiere a información </w:t>
      </w:r>
      <w:r w:rsidR="00E935A6">
        <w:rPr>
          <w:rFonts w:ascii="Mulish" w:hAnsi="Mulish" w:cstheme="minorHAnsi"/>
          <w:bCs/>
        </w:rPr>
        <w:t xml:space="preserve">que garantice la transparencia de la actividad de un determinado sujeto relacionada con el funcionamiento y el control de la actuación pública. Por lo tanto, son los ciudadanos los destinatarios últimos de esa información y, por ese motivo, se debe facilitar al máximo que sean capaces de acceder a ella de manera rápida y accesible, sin verse obligados a navegar por diferentes páginas webs o portales. </w:t>
      </w:r>
    </w:p>
    <w:p w14:paraId="62A2153E" w14:textId="6604D045" w:rsidR="00E935A6" w:rsidRDefault="00E935A6" w:rsidP="002A7691">
      <w:pPr>
        <w:pStyle w:val="Prrafodelista"/>
        <w:spacing w:before="120" w:after="120"/>
        <w:ind w:left="714"/>
        <w:contextualSpacing w:val="0"/>
        <w:jc w:val="both"/>
        <w:rPr>
          <w:rFonts w:ascii="Mulish" w:hAnsi="Mulish" w:cstheme="minorHAnsi"/>
          <w:bCs/>
        </w:rPr>
      </w:pPr>
      <w:r>
        <w:rPr>
          <w:rFonts w:ascii="Mulish" w:hAnsi="Mulish" w:cstheme="minorHAnsi"/>
          <w:bCs/>
        </w:rPr>
        <w:lastRenderedPageBreak/>
        <w:t>Hechas estas aclaraciones</w:t>
      </w:r>
      <w:r w:rsidR="00D633A0">
        <w:rPr>
          <w:rFonts w:ascii="Mulish" w:hAnsi="Mulish" w:cstheme="minorHAnsi"/>
          <w:bCs/>
        </w:rPr>
        <w:t xml:space="preserve"> y a la vista de lo indicado por esa entidad, parece haber existido un error por parte de este Consejo al no haber encontrado la mención realizada al estatuto de Renfe Operadora, aprobado por Real Decreto 2396/2004, de 30 de diciembre. En consecuencia, se procede a modificar e informe en ese punto y a corregir la valoración </w:t>
      </w:r>
      <w:r w:rsidR="002A7691">
        <w:rPr>
          <w:rFonts w:ascii="Mulish" w:hAnsi="Mulish" w:cstheme="minorHAnsi"/>
          <w:bCs/>
        </w:rPr>
        <w:t>realizada</w:t>
      </w:r>
      <w:r w:rsidR="00D633A0">
        <w:rPr>
          <w:rFonts w:ascii="Mulish" w:hAnsi="Mulish" w:cstheme="minorHAnsi"/>
          <w:bCs/>
        </w:rPr>
        <w:t xml:space="preserve"> del </w:t>
      </w:r>
      <w:r w:rsidR="002A7691">
        <w:rPr>
          <w:rFonts w:ascii="Mulish" w:hAnsi="Mulish" w:cstheme="minorHAnsi"/>
          <w:bCs/>
        </w:rPr>
        <w:t>cumplimiento de</w:t>
      </w:r>
      <w:r w:rsidR="00D633A0">
        <w:rPr>
          <w:rFonts w:ascii="Mulish" w:hAnsi="Mulish" w:cstheme="minorHAnsi"/>
          <w:bCs/>
        </w:rPr>
        <w:t xml:space="preserve"> esta obligación.</w:t>
      </w:r>
    </w:p>
    <w:p w14:paraId="76048D5F" w14:textId="1DC9B22F" w:rsidR="002A7691" w:rsidRDefault="002A7691" w:rsidP="002A7691">
      <w:pPr>
        <w:pStyle w:val="Prrafodelista"/>
        <w:spacing w:before="120" w:after="120"/>
        <w:ind w:left="714"/>
        <w:contextualSpacing w:val="0"/>
        <w:jc w:val="both"/>
        <w:rPr>
          <w:rFonts w:ascii="Mulish" w:hAnsi="Mulish" w:cstheme="minorHAnsi"/>
          <w:bCs/>
        </w:rPr>
      </w:pPr>
      <w:r>
        <w:rPr>
          <w:rFonts w:ascii="Mulish" w:hAnsi="Mulish" w:cstheme="minorHAnsi"/>
          <w:bCs/>
        </w:rPr>
        <w:t xml:space="preserve">En todo caso, la nueva forma de publicar esta obligación que ha realizado Renfe Operadora </w:t>
      </w:r>
      <w:r w:rsidR="00882FD5">
        <w:rPr>
          <w:rFonts w:ascii="Mulish" w:hAnsi="Mulish" w:cstheme="minorHAnsi"/>
          <w:bCs/>
        </w:rPr>
        <w:t xml:space="preserve">y a la que se hace referencia en las alegaciones, </w:t>
      </w:r>
      <w:r>
        <w:rPr>
          <w:rFonts w:ascii="Mulish" w:hAnsi="Mulish" w:cstheme="minorHAnsi"/>
          <w:bCs/>
        </w:rPr>
        <w:t xml:space="preserve">resulta mucho más conforme con el contenido de la LTAIBG y facilita que quien desee acceder a la normativa aplicable a esta entidad lo </w:t>
      </w:r>
      <w:r w:rsidR="00882FD5">
        <w:rPr>
          <w:rFonts w:ascii="Mulish" w:hAnsi="Mulish" w:cstheme="minorHAnsi"/>
          <w:bCs/>
        </w:rPr>
        <w:t>pueda hacer</w:t>
      </w:r>
      <w:r>
        <w:rPr>
          <w:rFonts w:ascii="Mulish" w:hAnsi="Mulish" w:cstheme="minorHAnsi"/>
          <w:bCs/>
        </w:rPr>
        <w:t xml:space="preserve"> con facilidad. </w:t>
      </w:r>
    </w:p>
    <w:p w14:paraId="584D4BDF" w14:textId="57E46581" w:rsidR="00C87B1E" w:rsidRDefault="00C87B1E" w:rsidP="002A7691">
      <w:pPr>
        <w:pStyle w:val="Prrafodelista"/>
        <w:spacing w:before="120" w:after="120"/>
        <w:ind w:left="714"/>
        <w:contextualSpacing w:val="0"/>
        <w:jc w:val="both"/>
        <w:rPr>
          <w:rFonts w:ascii="Mulish" w:hAnsi="Mulish" w:cstheme="minorHAnsi"/>
          <w:bCs/>
        </w:rPr>
      </w:pPr>
      <w:r>
        <w:rPr>
          <w:rFonts w:ascii="Mulish" w:hAnsi="Mulish" w:cstheme="minorHAnsi"/>
          <w:bCs/>
        </w:rPr>
        <w:t xml:space="preserve">Con respecto a la obligación relativa al grado de cumplimiento e indicadores de media y valoración de planes y programas debemos remitirnos a lo indicado anteriormente con respecto a la concurrencia de límites del artículo 14 de la LTAIBG. </w:t>
      </w:r>
      <w:r w:rsidR="00FD280A">
        <w:rPr>
          <w:rFonts w:ascii="Mulish" w:hAnsi="Mulish" w:cstheme="minorHAnsi"/>
          <w:bCs/>
        </w:rPr>
        <w:t xml:space="preserve">En todo caso, ahondando en lo ya expresado, la concurrencia de un límite no debe suponer que ya no pueda publicarse ninguna información relacionada con una determinada obligación ya que siempre se puede proceder a la supresión de aquellos datos más afectados por el límite concreto de que se trate. </w:t>
      </w:r>
      <w:r w:rsidR="00446FB5">
        <w:rPr>
          <w:rFonts w:ascii="Mulish" w:hAnsi="Mulish" w:cstheme="minorHAnsi"/>
          <w:bCs/>
        </w:rPr>
        <w:t>Toda vez cuando, además, algunos de los datos a los que se refieren estas obligaciones es frecuente que se presenten en documentos tales como memorias anuales o informes de actividad que se publican en las páginas web.</w:t>
      </w:r>
    </w:p>
    <w:p w14:paraId="7016EF82" w14:textId="6D53C8BE" w:rsidR="00446FB5" w:rsidRDefault="00446FB5" w:rsidP="002A7691">
      <w:pPr>
        <w:pStyle w:val="Prrafodelista"/>
        <w:spacing w:before="120" w:after="120"/>
        <w:ind w:left="714"/>
        <w:contextualSpacing w:val="0"/>
        <w:jc w:val="both"/>
        <w:rPr>
          <w:rFonts w:ascii="Mulish" w:hAnsi="Mulish" w:cstheme="minorHAnsi"/>
          <w:bCs/>
        </w:rPr>
      </w:pPr>
      <w:r>
        <w:rPr>
          <w:rFonts w:ascii="Mulish" w:hAnsi="Mulish" w:cstheme="minorHAnsi"/>
          <w:bCs/>
        </w:rPr>
        <w:t xml:space="preserve">Por lo tanto, y sin </w:t>
      </w:r>
      <w:r w:rsidR="00F450E6">
        <w:rPr>
          <w:rFonts w:ascii="Mulish" w:hAnsi="Mulish" w:cstheme="minorHAnsi"/>
          <w:bCs/>
        </w:rPr>
        <w:t xml:space="preserve">conocer el detalle concreto de los documentos que contienen </w:t>
      </w:r>
      <w:r w:rsidR="00866E7D">
        <w:rPr>
          <w:rFonts w:ascii="Mulish" w:hAnsi="Mulish" w:cstheme="minorHAnsi"/>
          <w:bCs/>
        </w:rPr>
        <w:t>l</w:t>
      </w:r>
      <w:r w:rsidR="00F450E6">
        <w:rPr>
          <w:rFonts w:ascii="Mulish" w:hAnsi="Mulish" w:cstheme="minorHAnsi"/>
          <w:bCs/>
        </w:rPr>
        <w:t xml:space="preserve">a información </w:t>
      </w:r>
      <w:r w:rsidR="00866E7D">
        <w:rPr>
          <w:rFonts w:ascii="Mulish" w:hAnsi="Mulish" w:cstheme="minorHAnsi"/>
          <w:bCs/>
        </w:rPr>
        <w:t xml:space="preserve">que compone la obligación de la LTAIBG, no se puede aceptar la observación formulada por Renfe Operadora. </w:t>
      </w:r>
    </w:p>
    <w:p w14:paraId="61FE31C9" w14:textId="74E059A0" w:rsidR="00866E7D" w:rsidRDefault="00866E7D" w:rsidP="00866E7D">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En relación con el punto tercero del informe de alegaciones, sobre información económica y presupuestaria, debe indicarse que se ha comprobado que el enlace a la Plataforma de Contratación del Sector Público (PCSP) se realiza a partir </w:t>
      </w:r>
      <w:r w:rsidR="0021116B">
        <w:rPr>
          <w:rFonts w:ascii="Mulish" w:hAnsi="Mulish" w:cstheme="minorHAnsi"/>
          <w:bCs/>
        </w:rPr>
        <w:t xml:space="preserve">de cada uno de los perfiles de los órganos de contratación existentes. Parece haber existido por lo tanto un error en el informe provisional que se corregirá en su versión definitiva. </w:t>
      </w:r>
    </w:p>
    <w:p w14:paraId="5DDB5685" w14:textId="77D0F659" w:rsidR="0021116B" w:rsidRDefault="0021116B" w:rsidP="00866E7D">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Con relación a las otras cuestiones que se indican en los puntos cuarto y quinto del informe de alegaciones este Consejo desea expresar su satisfacción por lo que en ellos se expone y está convencido que supondrán una importante mejora de la transparencia de esa entidad.</w:t>
      </w:r>
    </w:p>
    <w:p w14:paraId="49DE1180" w14:textId="77777777" w:rsidR="007D002A" w:rsidRDefault="00195DB1" w:rsidP="00195DB1">
      <w:pPr>
        <w:spacing w:before="120" w:after="120"/>
        <w:jc w:val="both"/>
        <w:rPr>
          <w:rFonts w:ascii="Mulish" w:hAnsi="Mulish" w:cstheme="minorHAnsi"/>
          <w:bCs/>
          <w:sz w:val="22"/>
        </w:rPr>
      </w:pPr>
      <w:r w:rsidRPr="00195DB1">
        <w:rPr>
          <w:rFonts w:ascii="Mulish" w:hAnsi="Mulish" w:cstheme="minorHAnsi"/>
          <w:bCs/>
          <w:sz w:val="22"/>
        </w:rPr>
        <w:t xml:space="preserve">A la vista de todo lo indicado en los párrafos anteriores, se ha procedido a evaluar nuevamente </w:t>
      </w:r>
      <w:r w:rsidR="007D002A">
        <w:rPr>
          <w:rFonts w:ascii="Mulish" w:hAnsi="Mulish" w:cstheme="minorHAnsi"/>
          <w:bCs/>
          <w:sz w:val="22"/>
        </w:rPr>
        <w:t xml:space="preserve">a </w:t>
      </w:r>
      <w:r w:rsidR="0021116B">
        <w:rPr>
          <w:rFonts w:ascii="Mulish" w:hAnsi="Mulish" w:cstheme="minorHAnsi"/>
          <w:bCs/>
          <w:sz w:val="22"/>
        </w:rPr>
        <w:t>Renfe Operadora</w:t>
      </w:r>
      <w:r w:rsidR="007D002A">
        <w:rPr>
          <w:rFonts w:ascii="Mulish" w:hAnsi="Mulish" w:cstheme="minorHAnsi"/>
          <w:bCs/>
          <w:sz w:val="22"/>
        </w:rPr>
        <w:t>, tal y como se recogerá en una nueva versión del informe de evaluación.</w:t>
      </w:r>
    </w:p>
    <w:p w14:paraId="336A2926" w14:textId="4F1DFF6F" w:rsidR="00E100A2" w:rsidRDefault="0013739B" w:rsidP="001352EB">
      <w:pPr>
        <w:spacing w:before="120" w:after="120"/>
        <w:jc w:val="both"/>
        <w:rPr>
          <w:rFonts w:ascii="Mulish" w:hAnsi="Mulish" w:cstheme="minorHAnsi"/>
          <w:bCs/>
          <w:sz w:val="22"/>
        </w:rPr>
      </w:pPr>
      <w:r w:rsidRPr="00015E91">
        <w:rPr>
          <w:rFonts w:ascii="Mulish" w:hAnsi="Mulish" w:cstheme="minorHAnsi"/>
          <w:bCs/>
          <w:sz w:val="22"/>
        </w:rPr>
        <w:t xml:space="preserve">Este Consejo valora positivamente </w:t>
      </w:r>
      <w:r w:rsidR="00FD7D2D">
        <w:rPr>
          <w:rFonts w:ascii="Mulish" w:hAnsi="Mulish" w:cstheme="minorHAnsi"/>
          <w:bCs/>
          <w:sz w:val="22"/>
        </w:rPr>
        <w:t>el interés de</w:t>
      </w:r>
      <w:r w:rsidR="007D002A">
        <w:rPr>
          <w:rFonts w:ascii="Mulish" w:hAnsi="Mulish" w:cstheme="minorHAnsi"/>
          <w:bCs/>
          <w:sz w:val="22"/>
        </w:rPr>
        <w:t xml:space="preserve"> </w:t>
      </w:r>
      <w:r w:rsidR="007D002A">
        <w:rPr>
          <w:rFonts w:ascii="Mulish" w:hAnsi="Mulish" w:cstheme="minorHAnsi"/>
          <w:bCs/>
          <w:sz w:val="22"/>
        </w:rPr>
        <w:t>Renfe Operadora</w:t>
      </w:r>
      <w:r w:rsidR="007D002A">
        <w:rPr>
          <w:rFonts w:ascii="Mulish" w:hAnsi="Mulish" w:cstheme="minorHAnsi"/>
          <w:bCs/>
          <w:sz w:val="22"/>
        </w:rPr>
        <w:t xml:space="preserve"> </w:t>
      </w:r>
      <w:r w:rsidR="00FD7D2D">
        <w:rPr>
          <w:rFonts w:ascii="Mulish" w:hAnsi="Mulish" w:cstheme="minorHAnsi"/>
          <w:bCs/>
          <w:sz w:val="22"/>
        </w:rPr>
        <w:t>por la evaluación realizada y expresa su convencimiento de que,</w:t>
      </w:r>
      <w:r w:rsidR="00E100A2" w:rsidRPr="00E100A2">
        <w:rPr>
          <w:rFonts w:ascii="Mulish" w:hAnsi="Mulish" w:cstheme="minorHAnsi"/>
          <w:bCs/>
          <w:sz w:val="22"/>
        </w:rPr>
        <w:t xml:space="preserve"> con la adopción de las medidas que se indican en el </w:t>
      </w:r>
      <w:r w:rsidR="00F00F7E">
        <w:rPr>
          <w:rFonts w:ascii="Mulish" w:hAnsi="Mulish" w:cstheme="minorHAnsi"/>
          <w:bCs/>
          <w:sz w:val="22"/>
        </w:rPr>
        <w:t>documento</w:t>
      </w:r>
      <w:r w:rsidR="00E100A2" w:rsidRPr="00E100A2">
        <w:rPr>
          <w:rFonts w:ascii="Mulish" w:hAnsi="Mulish" w:cstheme="minorHAnsi"/>
          <w:bCs/>
          <w:sz w:val="22"/>
        </w:rPr>
        <w:t xml:space="preserve"> de observaciones y la asunción de las recomendaciones recogidas en la evaluación realizada, es</w:t>
      </w:r>
      <w:r w:rsidR="00031D70">
        <w:rPr>
          <w:rFonts w:ascii="Mulish" w:hAnsi="Mulish" w:cstheme="minorHAnsi"/>
          <w:bCs/>
          <w:sz w:val="22"/>
        </w:rPr>
        <w:t>e</w:t>
      </w:r>
      <w:r w:rsidR="00E100A2" w:rsidRPr="00E100A2">
        <w:rPr>
          <w:rFonts w:ascii="Mulish" w:hAnsi="Mulish" w:cstheme="minorHAnsi"/>
          <w:bCs/>
          <w:sz w:val="22"/>
        </w:rPr>
        <w:t xml:space="preserve"> </w:t>
      </w:r>
      <w:r w:rsidR="00031D70">
        <w:rPr>
          <w:rFonts w:ascii="Mulish" w:hAnsi="Mulish" w:cstheme="minorHAnsi"/>
          <w:bCs/>
          <w:sz w:val="22"/>
        </w:rPr>
        <w:t>organismo</w:t>
      </w:r>
      <w:r w:rsidR="00E100A2" w:rsidRPr="00E100A2">
        <w:rPr>
          <w:rFonts w:ascii="Mulish" w:hAnsi="Mulish" w:cstheme="minorHAnsi"/>
          <w:bCs/>
          <w:sz w:val="22"/>
        </w:rPr>
        <w:t xml:space="preserve"> logrará incrementar notablemente </w:t>
      </w:r>
      <w:r w:rsidR="00195DB1">
        <w:rPr>
          <w:rFonts w:ascii="Mulish" w:hAnsi="Mulish" w:cstheme="minorHAnsi"/>
          <w:bCs/>
          <w:sz w:val="22"/>
        </w:rPr>
        <w:t>su cumplimiento</w:t>
      </w:r>
      <w:r w:rsidR="00E100A2" w:rsidRPr="00E100A2">
        <w:rPr>
          <w:rFonts w:ascii="Mulish" w:hAnsi="Mulish" w:cstheme="minorHAnsi"/>
          <w:bCs/>
          <w:sz w:val="22"/>
        </w:rPr>
        <w:t xml:space="preserve"> con respecto a las obligaciones de publicidad activa establecidas en la LTAIBG.</w:t>
      </w:r>
    </w:p>
    <w:p w14:paraId="698CFD90" w14:textId="77777777" w:rsidR="00C2306E" w:rsidRPr="00015E91" w:rsidRDefault="00C2306E" w:rsidP="005022DD">
      <w:pPr>
        <w:autoSpaceDE w:val="0"/>
        <w:autoSpaceDN w:val="0"/>
        <w:adjustRightInd w:val="0"/>
        <w:spacing w:after="0"/>
        <w:jc w:val="right"/>
        <w:rPr>
          <w:rFonts w:ascii="Mulish" w:hAnsi="Mulish" w:cstheme="minorHAnsi"/>
          <w:sz w:val="22"/>
        </w:rPr>
      </w:pPr>
    </w:p>
    <w:p w14:paraId="60E86A8E" w14:textId="2EFA1B02" w:rsidR="006F17B5" w:rsidRPr="00015E91" w:rsidRDefault="006F17B5" w:rsidP="005022DD">
      <w:pPr>
        <w:autoSpaceDE w:val="0"/>
        <w:autoSpaceDN w:val="0"/>
        <w:adjustRightInd w:val="0"/>
        <w:spacing w:after="0"/>
        <w:jc w:val="right"/>
        <w:rPr>
          <w:rFonts w:ascii="Mulish" w:hAnsi="Mulish"/>
          <w:sz w:val="22"/>
        </w:rPr>
      </w:pPr>
      <w:r w:rsidRPr="00015E91">
        <w:rPr>
          <w:rFonts w:ascii="Mulish" w:hAnsi="Mulish" w:cstheme="minorHAnsi"/>
          <w:sz w:val="22"/>
        </w:rPr>
        <w:t xml:space="preserve">Madrid, </w:t>
      </w:r>
      <w:r w:rsidR="00FD7D2D">
        <w:rPr>
          <w:rFonts w:ascii="Mulish" w:hAnsi="Mulish" w:cstheme="minorHAnsi"/>
          <w:sz w:val="22"/>
        </w:rPr>
        <w:t>octubre</w:t>
      </w:r>
      <w:r w:rsidRPr="00015E91">
        <w:rPr>
          <w:rFonts w:ascii="Mulish" w:hAnsi="Mulish" w:cstheme="minorHAnsi"/>
          <w:sz w:val="22"/>
        </w:rPr>
        <w:t xml:space="preserve"> de 202</w:t>
      </w:r>
      <w:r w:rsidR="004B4E57" w:rsidRPr="00015E91">
        <w:rPr>
          <w:rFonts w:ascii="Mulish" w:hAnsi="Mulish" w:cstheme="minorHAnsi"/>
          <w:sz w:val="22"/>
        </w:rPr>
        <w:t>5</w:t>
      </w:r>
    </w:p>
    <w:sectPr w:rsidR="006F17B5" w:rsidRPr="00015E91" w:rsidSect="009E16B5">
      <w:headerReference w:type="default" r:id="rId10"/>
      <w:footerReference w:type="default" r:id="rId11"/>
      <w:headerReference w:type="first" r:id="rId12"/>
      <w:footerReference w:type="first" r:id="rId13"/>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9567C" w14:textId="77777777" w:rsidR="00C36F6A" w:rsidRDefault="00C36F6A" w:rsidP="00344FE7">
      <w:pPr>
        <w:spacing w:after="0" w:line="240" w:lineRule="auto"/>
      </w:pPr>
      <w:r>
        <w:separator/>
      </w:r>
    </w:p>
  </w:endnote>
  <w:endnote w:type="continuationSeparator" w:id="0">
    <w:p w14:paraId="03EB29BC" w14:textId="77777777" w:rsidR="00C36F6A" w:rsidRDefault="00C36F6A" w:rsidP="0034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lish">
    <w:altName w:val="Calibri"/>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47235"/>
      <w:docPartObj>
        <w:docPartGallery w:val="Page Numbers (Bottom of Page)"/>
        <w:docPartUnique/>
      </w:docPartObj>
    </w:sdtPr>
    <w:sdtEndPr/>
    <w:sdtContent>
      <w:p w14:paraId="70213541" w14:textId="6A184793" w:rsidR="00C44678" w:rsidRDefault="00C44678">
        <w:pPr>
          <w:pStyle w:val="Piedepgina"/>
          <w:jc w:val="center"/>
        </w:pPr>
        <w:r>
          <w:fldChar w:fldCharType="begin"/>
        </w:r>
        <w:r>
          <w:instrText>PAGE   \* MERGEFORMAT</w:instrText>
        </w:r>
        <w:r>
          <w:fldChar w:fldCharType="separate"/>
        </w:r>
        <w:r>
          <w:t>2</w:t>
        </w:r>
        <w:r>
          <w:fldChar w:fldCharType="end"/>
        </w:r>
      </w:p>
    </w:sdtContent>
  </w:sdt>
  <w:p w14:paraId="1D609487" w14:textId="0109CD9A" w:rsidR="006262A2" w:rsidRPr="000A4252" w:rsidRDefault="006262A2" w:rsidP="00C23F36">
    <w:pPr>
      <w:pStyle w:val="Piedepgina"/>
      <w:jc w:val="center"/>
      <w:rPr>
        <w:rFonts w:ascii="Mulish" w:hAnsi="Mulish"/>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563329"/>
      <w:docPartObj>
        <w:docPartGallery w:val="Page Numbers (Bottom of Page)"/>
        <w:docPartUnique/>
      </w:docPartObj>
    </w:sdtPr>
    <w:sdtEndPr/>
    <w:sdtContent>
      <w:p w14:paraId="65F2E0C9" w14:textId="57EAA7BA" w:rsidR="000A4252" w:rsidRDefault="000A4252">
        <w:pPr>
          <w:pStyle w:val="Piedepgina"/>
          <w:jc w:val="center"/>
        </w:pPr>
        <w:r>
          <w:fldChar w:fldCharType="begin"/>
        </w:r>
        <w:r>
          <w:instrText>PAGE   \* MERGEFORMAT</w:instrText>
        </w:r>
        <w:r>
          <w:fldChar w:fldCharType="separate"/>
        </w:r>
        <w:r>
          <w:t>2</w:t>
        </w:r>
        <w:r>
          <w:fldChar w:fldCharType="end"/>
        </w:r>
      </w:p>
    </w:sdtContent>
  </w:sdt>
  <w:p w14:paraId="7E217E30" w14:textId="77777777" w:rsidR="000A4252" w:rsidRDefault="000A4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C42E" w14:textId="77777777" w:rsidR="00C36F6A" w:rsidRDefault="00C36F6A" w:rsidP="00344FE7">
      <w:pPr>
        <w:spacing w:after="0" w:line="240" w:lineRule="auto"/>
      </w:pPr>
      <w:r>
        <w:separator/>
      </w:r>
    </w:p>
  </w:footnote>
  <w:footnote w:type="continuationSeparator" w:id="0">
    <w:p w14:paraId="12A4AC59" w14:textId="77777777" w:rsidR="00C36F6A" w:rsidRDefault="00C36F6A" w:rsidP="0034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B" w14:textId="77777777" w:rsidR="006262A2" w:rsidRDefault="006262A2">
    <w:pPr>
      <w:pStyle w:val="Encabezado"/>
    </w:pPr>
    <w:r>
      <w:rPr>
        <w:noProof/>
        <w:lang w:eastAsia="es-ES"/>
      </w:rPr>
      <w:drawing>
        <wp:anchor distT="0" distB="0" distL="0" distR="0" simplePos="0" relativeHeight="251670528" behindDoc="0" locked="0" layoutInCell="1" allowOverlap="0" wp14:anchorId="7EC0AD6F" wp14:editId="40CA771B">
          <wp:simplePos x="0" y="0"/>
          <wp:positionH relativeFrom="column">
            <wp:posOffset>5338445</wp:posOffset>
          </wp:positionH>
          <wp:positionV relativeFrom="line">
            <wp:posOffset>16510</wp:posOffset>
          </wp:positionV>
          <wp:extent cx="666750" cy="590550"/>
          <wp:effectExtent l="0" t="0" r="0" b="0"/>
          <wp:wrapThrough wrapText="bothSides">
            <wp:wrapPolygon edited="0">
              <wp:start x="9257" y="0"/>
              <wp:lineTo x="5554" y="2090"/>
              <wp:lineTo x="1851" y="7665"/>
              <wp:lineTo x="1851" y="19510"/>
              <wp:lineTo x="19749" y="19510"/>
              <wp:lineTo x="20366" y="8361"/>
              <wp:lineTo x="16046" y="2090"/>
              <wp:lineTo x="12343" y="0"/>
              <wp:lineTo x="9257" y="0"/>
            </wp:wrapPolygon>
          </wp:wrapThrough>
          <wp:docPr id="3"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1" cstate="print"/>
                  <a:srcRect/>
                  <a:stretch>
                    <a:fillRect/>
                  </a:stretch>
                </pic:blipFill>
                <pic:spPr bwMode="auto">
                  <a:xfrm>
                    <a:off x="0" y="0"/>
                    <a:ext cx="666750" cy="590550"/>
                  </a:xfrm>
                  <a:prstGeom prst="rect">
                    <a:avLst/>
                  </a:prstGeom>
                  <a:noFill/>
                  <a:ln w="9525">
                    <a:noFill/>
                    <a:miter lim="800000"/>
                    <a:headEnd/>
                    <a:tailEnd/>
                  </a:ln>
                </pic:spPr>
              </pic:pic>
            </a:graphicData>
          </a:graphic>
        </wp:anchor>
      </w:drawing>
    </w:r>
  </w:p>
  <w:p w14:paraId="6FC41B6C" w14:textId="77777777" w:rsidR="006262A2" w:rsidRDefault="006262A2">
    <w:pPr>
      <w:pStyle w:val="Encabezado"/>
    </w:pPr>
  </w:p>
  <w:p w14:paraId="515CE629" w14:textId="77777777" w:rsidR="006262A2" w:rsidRDefault="006262A2" w:rsidP="00344FE7">
    <w:pPr>
      <w:pStyle w:val="Encabezado"/>
    </w:pPr>
  </w:p>
  <w:p w14:paraId="73F68A55" w14:textId="77777777" w:rsidR="006262A2" w:rsidRDefault="006262A2" w:rsidP="00344FE7">
    <w:pPr>
      <w:pStyle w:val="Encabezado"/>
    </w:pPr>
  </w:p>
  <w:p w14:paraId="5425DE1B" w14:textId="77777777" w:rsidR="006262A2" w:rsidRDefault="006262A2" w:rsidP="00344F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9274" w14:textId="084BD25C" w:rsidR="006262A2" w:rsidRDefault="00191140" w:rsidP="006F5890">
    <w:pPr>
      <w:jc w:val="right"/>
      <w:rPr>
        <w:noProof/>
        <w:lang w:eastAsia="es-ES"/>
      </w:rPr>
    </w:pPr>
    <w:r>
      <w:rPr>
        <w:noProof/>
      </w:rPr>
      <w:drawing>
        <wp:anchor distT="0" distB="0" distL="114300" distR="114300" simplePos="0" relativeHeight="251672576" behindDoc="0" locked="0" layoutInCell="1" allowOverlap="1" wp14:anchorId="282BA850" wp14:editId="1CC60FA5">
          <wp:simplePos x="0" y="0"/>
          <wp:positionH relativeFrom="margin">
            <wp:posOffset>4371235</wp:posOffset>
          </wp:positionH>
          <wp:positionV relativeFrom="margin">
            <wp:posOffset>-506843</wp:posOffset>
          </wp:positionV>
          <wp:extent cx="1798320" cy="419100"/>
          <wp:effectExtent l="0" t="0" r="0" b="0"/>
          <wp:wrapSquare wrapText="bothSides"/>
          <wp:docPr id="4"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512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19100"/>
                  </a:xfrm>
                  <a:prstGeom prst="rect">
                    <a:avLst/>
                  </a:prstGeom>
                  <a:noFill/>
                  <a:ln>
                    <a:noFill/>
                  </a:ln>
                </pic:spPr>
              </pic:pic>
            </a:graphicData>
          </a:graphic>
        </wp:anchor>
      </w:drawing>
    </w:r>
    <w:r>
      <w:rPr>
        <w:noProof/>
        <w:lang w:eastAsia="es-ES"/>
      </w:rPr>
      <w:drawing>
        <wp:anchor distT="0" distB="0" distL="0" distR="0" simplePos="0" relativeHeight="251668480" behindDoc="0" locked="0" layoutInCell="1" allowOverlap="0" wp14:anchorId="32482359" wp14:editId="13671DED">
          <wp:simplePos x="0" y="0"/>
          <wp:positionH relativeFrom="column">
            <wp:posOffset>-119169</wp:posOffset>
          </wp:positionH>
          <wp:positionV relativeFrom="line">
            <wp:posOffset>-124051</wp:posOffset>
          </wp:positionV>
          <wp:extent cx="647700" cy="571500"/>
          <wp:effectExtent l="0" t="0" r="0" b="0"/>
          <wp:wrapThrough wrapText="bothSides">
            <wp:wrapPolygon edited="0">
              <wp:start x="8894" y="0"/>
              <wp:lineTo x="5082" y="2160"/>
              <wp:lineTo x="1271" y="7920"/>
              <wp:lineTo x="1906" y="20880"/>
              <wp:lineTo x="19059" y="20880"/>
              <wp:lineTo x="20329" y="8640"/>
              <wp:lineTo x="15882" y="2160"/>
              <wp:lineTo x="12071" y="0"/>
              <wp:lineTo x="8894" y="0"/>
            </wp:wrapPolygon>
          </wp:wrapThrough>
          <wp:docPr id="2"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2" cstate="print"/>
                  <a:srcRect/>
                  <a:stretch>
                    <a:fillRect/>
                  </a:stretch>
                </pic:blipFill>
                <pic:spPr bwMode="auto">
                  <a:xfrm>
                    <a:off x="0" y="0"/>
                    <a:ext cx="647700"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87" type="#_x0000_t75" style="width:11.5pt;height:11.5pt" o:bullet="t">
        <v:imagedata r:id="rId1" o:title="BD14529_"/>
      </v:shape>
    </w:pict>
  </w:numPicBullet>
  <w:numPicBullet w:numPicBulletId="1">
    <w:pict>
      <v:shape id="_x0000_i3488" type="#_x0000_t75" style="width:11.5pt;height:11.5pt" o:bullet="t">
        <v:imagedata r:id="rId2" o:title="BD14654_"/>
      </v:shape>
    </w:pict>
  </w:numPicBullet>
  <w:numPicBullet w:numPicBulletId="2">
    <w:pict>
      <v:shape id="_x0000_i3489" type="#_x0000_t75" style="width:8.15pt;height:8.15pt" o:bullet="t">
        <v:imagedata r:id="rId3" o:title="BD14533_"/>
      </v:shape>
    </w:pict>
  </w:numPicBullet>
  <w:abstractNum w:abstractNumId="0" w15:restartNumberingAfterBreak="0">
    <w:nsid w:val="036C688B"/>
    <w:multiLevelType w:val="hybridMultilevel"/>
    <w:tmpl w:val="E8D4A118"/>
    <w:lvl w:ilvl="0" w:tplc="B7C2270E">
      <w:start w:val="1"/>
      <w:numFmt w:val="bullet"/>
      <w:lvlText w:val=""/>
      <w:lvlPicBulletId w:val="2"/>
      <w:lvlJc w:val="left"/>
      <w:pPr>
        <w:ind w:left="1429" w:hanging="360"/>
      </w:pPr>
      <w:rPr>
        <w:rFonts w:ascii="Symbol" w:hAnsi="Symbol"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52E71E7"/>
    <w:multiLevelType w:val="hybridMultilevel"/>
    <w:tmpl w:val="FDCADDE0"/>
    <w:lvl w:ilvl="0" w:tplc="AA644D84">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EC3ECE"/>
    <w:multiLevelType w:val="hybridMultilevel"/>
    <w:tmpl w:val="46187BF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8025478"/>
    <w:multiLevelType w:val="hybridMultilevel"/>
    <w:tmpl w:val="0B4E1BE4"/>
    <w:lvl w:ilvl="0" w:tplc="C572239A">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392AE9"/>
    <w:multiLevelType w:val="hybridMultilevel"/>
    <w:tmpl w:val="EFA2A35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124360C"/>
    <w:multiLevelType w:val="hybridMultilevel"/>
    <w:tmpl w:val="EDEC1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957CF8"/>
    <w:multiLevelType w:val="hybridMultilevel"/>
    <w:tmpl w:val="0756D310"/>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1DC70A71"/>
    <w:multiLevelType w:val="hybridMultilevel"/>
    <w:tmpl w:val="09DA4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9F4ACC"/>
    <w:multiLevelType w:val="hybridMultilevel"/>
    <w:tmpl w:val="ACA4A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523F4C"/>
    <w:multiLevelType w:val="hybridMultilevel"/>
    <w:tmpl w:val="6C881162"/>
    <w:lvl w:ilvl="0" w:tplc="CEC84E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55771"/>
    <w:multiLevelType w:val="hybridMultilevel"/>
    <w:tmpl w:val="3AA081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5D577D"/>
    <w:multiLevelType w:val="hybridMultilevel"/>
    <w:tmpl w:val="242E57DA"/>
    <w:lvl w:ilvl="0" w:tplc="FA7C346E">
      <w:start w:val="1"/>
      <w:numFmt w:val="bullet"/>
      <w:lvlText w:val=""/>
      <w:lvlPicBulletId w:val="1"/>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2" w15:restartNumberingAfterBreak="0">
    <w:nsid w:val="33E35655"/>
    <w:multiLevelType w:val="hybridMultilevel"/>
    <w:tmpl w:val="535AFD34"/>
    <w:lvl w:ilvl="0" w:tplc="6652D4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B95981"/>
    <w:multiLevelType w:val="hybridMultilevel"/>
    <w:tmpl w:val="780E1834"/>
    <w:lvl w:ilvl="0" w:tplc="81DA0EC2">
      <w:start w:val="1"/>
      <w:numFmt w:val="decimal"/>
      <w:lvlText w:val="%1."/>
      <w:lvlJc w:val="left"/>
      <w:pPr>
        <w:ind w:left="1080" w:hanging="360"/>
      </w:pPr>
      <w:rPr>
        <w:rFonts w:hint="default"/>
        <w:b w:val="0"/>
        <w:i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DFD42D0"/>
    <w:multiLevelType w:val="hybridMultilevel"/>
    <w:tmpl w:val="227081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067871"/>
    <w:multiLevelType w:val="hybridMultilevel"/>
    <w:tmpl w:val="42BA3632"/>
    <w:lvl w:ilvl="0" w:tplc="B7C2270E">
      <w:start w:val="1"/>
      <w:numFmt w:val="bullet"/>
      <w:lvlText w:val=""/>
      <w:lvlPicBulletId w:val="2"/>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15:restartNumberingAfterBreak="0">
    <w:nsid w:val="499C18D2"/>
    <w:multiLevelType w:val="hybridMultilevel"/>
    <w:tmpl w:val="3DA2F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7C7B71"/>
    <w:multiLevelType w:val="hybridMultilevel"/>
    <w:tmpl w:val="DB7E0618"/>
    <w:lvl w:ilvl="0" w:tplc="E29C0F0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895C77"/>
    <w:multiLevelType w:val="hybridMultilevel"/>
    <w:tmpl w:val="26D4F032"/>
    <w:lvl w:ilvl="0" w:tplc="EA9AB9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DD5AB9"/>
    <w:multiLevelType w:val="hybridMultilevel"/>
    <w:tmpl w:val="862E12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CF331C2"/>
    <w:multiLevelType w:val="hybridMultilevel"/>
    <w:tmpl w:val="4C2CA0A6"/>
    <w:lvl w:ilvl="0" w:tplc="EEE466C2">
      <w:start w:val="5"/>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F16C9B"/>
    <w:multiLevelType w:val="hybridMultilevel"/>
    <w:tmpl w:val="88825210"/>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2" w15:restartNumberingAfterBreak="0">
    <w:nsid w:val="684F6B2D"/>
    <w:multiLevelType w:val="hybridMultilevel"/>
    <w:tmpl w:val="F8BAAD1C"/>
    <w:lvl w:ilvl="0" w:tplc="0C0A0001">
      <w:start w:val="1"/>
      <w:numFmt w:val="bullet"/>
      <w:lvlText w:val=""/>
      <w:lvlJc w:val="left"/>
      <w:pPr>
        <w:ind w:left="773" w:hanging="360"/>
      </w:pPr>
      <w:rPr>
        <w:rFonts w:ascii="Symbol" w:hAnsi="Symbol" w:hint="default"/>
      </w:rPr>
    </w:lvl>
    <w:lvl w:ilvl="1" w:tplc="0C0A0003">
      <w:start w:val="1"/>
      <w:numFmt w:val="bullet"/>
      <w:lvlText w:val="o"/>
      <w:lvlJc w:val="left"/>
      <w:pPr>
        <w:ind w:left="1493" w:hanging="360"/>
      </w:pPr>
      <w:rPr>
        <w:rFonts w:ascii="Courier New" w:hAnsi="Courier New" w:cs="Courier New" w:hint="default"/>
      </w:rPr>
    </w:lvl>
    <w:lvl w:ilvl="2" w:tplc="0C0A0005">
      <w:start w:val="1"/>
      <w:numFmt w:val="bullet"/>
      <w:lvlText w:val=""/>
      <w:lvlJc w:val="left"/>
      <w:pPr>
        <w:ind w:left="2213" w:hanging="360"/>
      </w:pPr>
      <w:rPr>
        <w:rFonts w:ascii="Wingdings" w:hAnsi="Wingdings" w:hint="default"/>
      </w:rPr>
    </w:lvl>
    <w:lvl w:ilvl="3" w:tplc="0C0A0001">
      <w:start w:val="1"/>
      <w:numFmt w:val="bullet"/>
      <w:lvlText w:val=""/>
      <w:lvlJc w:val="left"/>
      <w:pPr>
        <w:ind w:left="2933" w:hanging="360"/>
      </w:pPr>
      <w:rPr>
        <w:rFonts w:ascii="Symbol" w:hAnsi="Symbol" w:hint="default"/>
      </w:rPr>
    </w:lvl>
    <w:lvl w:ilvl="4" w:tplc="0C0A0003">
      <w:start w:val="1"/>
      <w:numFmt w:val="bullet"/>
      <w:lvlText w:val="o"/>
      <w:lvlJc w:val="left"/>
      <w:pPr>
        <w:ind w:left="3653" w:hanging="360"/>
      </w:pPr>
      <w:rPr>
        <w:rFonts w:ascii="Courier New" w:hAnsi="Courier New" w:cs="Courier New" w:hint="default"/>
      </w:rPr>
    </w:lvl>
    <w:lvl w:ilvl="5" w:tplc="0C0A0005">
      <w:start w:val="1"/>
      <w:numFmt w:val="bullet"/>
      <w:lvlText w:val=""/>
      <w:lvlJc w:val="left"/>
      <w:pPr>
        <w:ind w:left="4373" w:hanging="360"/>
      </w:pPr>
      <w:rPr>
        <w:rFonts w:ascii="Wingdings" w:hAnsi="Wingdings" w:hint="default"/>
      </w:rPr>
    </w:lvl>
    <w:lvl w:ilvl="6" w:tplc="0C0A0001">
      <w:start w:val="1"/>
      <w:numFmt w:val="bullet"/>
      <w:lvlText w:val=""/>
      <w:lvlJc w:val="left"/>
      <w:pPr>
        <w:ind w:left="5093" w:hanging="360"/>
      </w:pPr>
      <w:rPr>
        <w:rFonts w:ascii="Symbol" w:hAnsi="Symbol" w:hint="default"/>
      </w:rPr>
    </w:lvl>
    <w:lvl w:ilvl="7" w:tplc="0C0A0003">
      <w:start w:val="1"/>
      <w:numFmt w:val="bullet"/>
      <w:lvlText w:val="o"/>
      <w:lvlJc w:val="left"/>
      <w:pPr>
        <w:ind w:left="5813" w:hanging="360"/>
      </w:pPr>
      <w:rPr>
        <w:rFonts w:ascii="Courier New" w:hAnsi="Courier New" w:cs="Courier New" w:hint="default"/>
      </w:rPr>
    </w:lvl>
    <w:lvl w:ilvl="8" w:tplc="0C0A0005">
      <w:start w:val="1"/>
      <w:numFmt w:val="bullet"/>
      <w:lvlText w:val=""/>
      <w:lvlJc w:val="left"/>
      <w:pPr>
        <w:ind w:left="6533" w:hanging="360"/>
      </w:pPr>
      <w:rPr>
        <w:rFonts w:ascii="Wingdings" w:hAnsi="Wingdings" w:hint="default"/>
      </w:rPr>
    </w:lvl>
  </w:abstractNum>
  <w:abstractNum w:abstractNumId="23" w15:restartNumberingAfterBreak="0">
    <w:nsid w:val="69233879"/>
    <w:multiLevelType w:val="hybridMultilevel"/>
    <w:tmpl w:val="73DC6418"/>
    <w:lvl w:ilvl="0" w:tplc="0C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570C1E"/>
    <w:multiLevelType w:val="hybridMultilevel"/>
    <w:tmpl w:val="F5D8DFA2"/>
    <w:lvl w:ilvl="0" w:tplc="E8D4BD46">
      <w:numFmt w:val="bullet"/>
      <w:lvlText w:val="-"/>
      <w:lvlJc w:val="left"/>
      <w:pPr>
        <w:ind w:left="720" w:hanging="360"/>
      </w:pPr>
      <w:rPr>
        <w:rFonts w:ascii="Aptos" w:hAnsi="Aptos" w:cstheme="minorBid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EDB221B"/>
    <w:multiLevelType w:val="hybridMultilevel"/>
    <w:tmpl w:val="45EA70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FC7782"/>
    <w:multiLevelType w:val="hybridMultilevel"/>
    <w:tmpl w:val="0FC69E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7"/>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
  </w:num>
  <w:num w:numId="11">
    <w:abstractNumId w:val="12"/>
  </w:num>
  <w:num w:numId="12">
    <w:abstractNumId w:val="16"/>
  </w:num>
  <w:num w:numId="13">
    <w:abstractNumId w:val="17"/>
  </w:num>
  <w:num w:numId="14">
    <w:abstractNumId w:val="20"/>
  </w:num>
  <w:num w:numId="15">
    <w:abstractNumId w:val="9"/>
  </w:num>
  <w:num w:numId="16">
    <w:abstractNumId w:val="11"/>
  </w:num>
  <w:num w:numId="17">
    <w:abstractNumId w:val="0"/>
  </w:num>
  <w:num w:numId="18">
    <w:abstractNumId w:val="15"/>
  </w:num>
  <w:num w:numId="19">
    <w:abstractNumId w:val="2"/>
  </w:num>
  <w:num w:numId="20">
    <w:abstractNumId w:val="18"/>
  </w:num>
  <w:num w:numId="21">
    <w:abstractNumId w:val="6"/>
  </w:num>
  <w:num w:numId="22">
    <w:abstractNumId w:val="10"/>
  </w:num>
  <w:num w:numId="23">
    <w:abstractNumId w:val="26"/>
  </w:num>
  <w:num w:numId="24">
    <w:abstractNumId w:val="23"/>
  </w:num>
  <w:num w:numId="25">
    <w:abstractNumId w:val="14"/>
  </w:num>
  <w:num w:numId="26">
    <w:abstractNumId w:val="25"/>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E7"/>
    <w:rsid w:val="00003EA5"/>
    <w:rsid w:val="000041AE"/>
    <w:rsid w:val="00006776"/>
    <w:rsid w:val="00011F8A"/>
    <w:rsid w:val="00015E91"/>
    <w:rsid w:val="00016B63"/>
    <w:rsid w:val="000234B9"/>
    <w:rsid w:val="000317B5"/>
    <w:rsid w:val="00031D70"/>
    <w:rsid w:val="00033E75"/>
    <w:rsid w:val="00034F48"/>
    <w:rsid w:val="00036A5D"/>
    <w:rsid w:val="00036F07"/>
    <w:rsid w:val="000371F8"/>
    <w:rsid w:val="00040E81"/>
    <w:rsid w:val="00043EA8"/>
    <w:rsid w:val="0005046E"/>
    <w:rsid w:val="0005249D"/>
    <w:rsid w:val="000561DC"/>
    <w:rsid w:val="00060034"/>
    <w:rsid w:val="00060272"/>
    <w:rsid w:val="00064E5B"/>
    <w:rsid w:val="00067539"/>
    <w:rsid w:val="00070294"/>
    <w:rsid w:val="00074030"/>
    <w:rsid w:val="00076DBA"/>
    <w:rsid w:val="0008581C"/>
    <w:rsid w:val="00090FD2"/>
    <w:rsid w:val="00094C4C"/>
    <w:rsid w:val="000A030D"/>
    <w:rsid w:val="000A3A9B"/>
    <w:rsid w:val="000A4252"/>
    <w:rsid w:val="000B1720"/>
    <w:rsid w:val="000B27F1"/>
    <w:rsid w:val="000C0AED"/>
    <w:rsid w:val="000C3365"/>
    <w:rsid w:val="000D1A47"/>
    <w:rsid w:val="000D2368"/>
    <w:rsid w:val="000D4422"/>
    <w:rsid w:val="000D56A5"/>
    <w:rsid w:val="000E01DE"/>
    <w:rsid w:val="000E6CE0"/>
    <w:rsid w:val="000F5905"/>
    <w:rsid w:val="00116028"/>
    <w:rsid w:val="00121140"/>
    <w:rsid w:val="001257F9"/>
    <w:rsid w:val="0013060A"/>
    <w:rsid w:val="00135257"/>
    <w:rsid w:val="001352EB"/>
    <w:rsid w:val="0013625B"/>
    <w:rsid w:val="0013739B"/>
    <w:rsid w:val="0014196C"/>
    <w:rsid w:val="00142A02"/>
    <w:rsid w:val="00150666"/>
    <w:rsid w:val="00151290"/>
    <w:rsid w:val="00151F3C"/>
    <w:rsid w:val="0016439B"/>
    <w:rsid w:val="001652F5"/>
    <w:rsid w:val="0017083D"/>
    <w:rsid w:val="001721EE"/>
    <w:rsid w:val="00173F0F"/>
    <w:rsid w:val="001750A8"/>
    <w:rsid w:val="0017575B"/>
    <w:rsid w:val="00175D6C"/>
    <w:rsid w:val="0018324C"/>
    <w:rsid w:val="00186B56"/>
    <w:rsid w:val="00186D18"/>
    <w:rsid w:val="00191140"/>
    <w:rsid w:val="0019362B"/>
    <w:rsid w:val="00194E05"/>
    <w:rsid w:val="00195DB1"/>
    <w:rsid w:val="001A0980"/>
    <w:rsid w:val="001A2FF0"/>
    <w:rsid w:val="001A4338"/>
    <w:rsid w:val="001B16D9"/>
    <w:rsid w:val="001B7352"/>
    <w:rsid w:val="001C05CD"/>
    <w:rsid w:val="001C3811"/>
    <w:rsid w:val="001C6661"/>
    <w:rsid w:val="001D025B"/>
    <w:rsid w:val="001E13AE"/>
    <w:rsid w:val="001E1D09"/>
    <w:rsid w:val="001E1D71"/>
    <w:rsid w:val="001E41BB"/>
    <w:rsid w:val="001E44BC"/>
    <w:rsid w:val="001F2140"/>
    <w:rsid w:val="001F7EE6"/>
    <w:rsid w:val="002062C9"/>
    <w:rsid w:val="0021116B"/>
    <w:rsid w:val="002114E3"/>
    <w:rsid w:val="0022025D"/>
    <w:rsid w:val="002240AC"/>
    <w:rsid w:val="00226E5C"/>
    <w:rsid w:val="00227BA1"/>
    <w:rsid w:val="00233E09"/>
    <w:rsid w:val="00234609"/>
    <w:rsid w:val="00235A40"/>
    <w:rsid w:val="00237D01"/>
    <w:rsid w:val="00251194"/>
    <w:rsid w:val="00275F02"/>
    <w:rsid w:val="00283AC3"/>
    <w:rsid w:val="002924BB"/>
    <w:rsid w:val="00292806"/>
    <w:rsid w:val="00294C84"/>
    <w:rsid w:val="00295A57"/>
    <w:rsid w:val="002A4771"/>
    <w:rsid w:val="002A7691"/>
    <w:rsid w:val="002A7933"/>
    <w:rsid w:val="002C000A"/>
    <w:rsid w:val="002C39DE"/>
    <w:rsid w:val="002C4540"/>
    <w:rsid w:val="002E192A"/>
    <w:rsid w:val="002E27A2"/>
    <w:rsid w:val="002E52E9"/>
    <w:rsid w:val="002E5DC8"/>
    <w:rsid w:val="002F4F22"/>
    <w:rsid w:val="002F5D0B"/>
    <w:rsid w:val="002F7653"/>
    <w:rsid w:val="003026EA"/>
    <w:rsid w:val="00305D31"/>
    <w:rsid w:val="00311655"/>
    <w:rsid w:val="00323DEE"/>
    <w:rsid w:val="0032589C"/>
    <w:rsid w:val="003259B9"/>
    <w:rsid w:val="003265CE"/>
    <w:rsid w:val="003342C1"/>
    <w:rsid w:val="00334745"/>
    <w:rsid w:val="00335761"/>
    <w:rsid w:val="00336837"/>
    <w:rsid w:val="00341C61"/>
    <w:rsid w:val="00344FE7"/>
    <w:rsid w:val="00345797"/>
    <w:rsid w:val="00345D30"/>
    <w:rsid w:val="00351475"/>
    <w:rsid w:val="00355DEA"/>
    <w:rsid w:val="003564E8"/>
    <w:rsid w:val="003656B1"/>
    <w:rsid w:val="00377232"/>
    <w:rsid w:val="0038074D"/>
    <w:rsid w:val="0038090C"/>
    <w:rsid w:val="0038644A"/>
    <w:rsid w:val="00386840"/>
    <w:rsid w:val="00395742"/>
    <w:rsid w:val="003B5B12"/>
    <w:rsid w:val="003B5DE7"/>
    <w:rsid w:val="003C09C3"/>
    <w:rsid w:val="003C4ECC"/>
    <w:rsid w:val="003C753D"/>
    <w:rsid w:val="003D2C6C"/>
    <w:rsid w:val="003D3ADC"/>
    <w:rsid w:val="003D4794"/>
    <w:rsid w:val="003D52DF"/>
    <w:rsid w:val="003E19EE"/>
    <w:rsid w:val="003E39D0"/>
    <w:rsid w:val="003F0972"/>
    <w:rsid w:val="003F38BD"/>
    <w:rsid w:val="004108BB"/>
    <w:rsid w:val="00411495"/>
    <w:rsid w:val="00412278"/>
    <w:rsid w:val="004124E7"/>
    <w:rsid w:val="004301F5"/>
    <w:rsid w:val="00431BD5"/>
    <w:rsid w:val="00432EC3"/>
    <w:rsid w:val="0043303A"/>
    <w:rsid w:val="00435013"/>
    <w:rsid w:val="00446FB5"/>
    <w:rsid w:val="004508BD"/>
    <w:rsid w:val="0045134F"/>
    <w:rsid w:val="00460755"/>
    <w:rsid w:val="00461A13"/>
    <w:rsid w:val="00466973"/>
    <w:rsid w:val="00470F02"/>
    <w:rsid w:val="004762CA"/>
    <w:rsid w:val="00476C7E"/>
    <w:rsid w:val="00483735"/>
    <w:rsid w:val="00486ED2"/>
    <w:rsid w:val="004946E8"/>
    <w:rsid w:val="004B15B8"/>
    <w:rsid w:val="004B4E57"/>
    <w:rsid w:val="004B618C"/>
    <w:rsid w:val="004B6F00"/>
    <w:rsid w:val="004D07BB"/>
    <w:rsid w:val="004D29A6"/>
    <w:rsid w:val="004D4EF1"/>
    <w:rsid w:val="00501AF2"/>
    <w:rsid w:val="005022DD"/>
    <w:rsid w:val="0050398A"/>
    <w:rsid w:val="00525FCA"/>
    <w:rsid w:val="00530C1E"/>
    <w:rsid w:val="00531934"/>
    <w:rsid w:val="00531A19"/>
    <w:rsid w:val="0054250E"/>
    <w:rsid w:val="0055202A"/>
    <w:rsid w:val="00556A2E"/>
    <w:rsid w:val="00560137"/>
    <w:rsid w:val="00565608"/>
    <w:rsid w:val="00567D29"/>
    <w:rsid w:val="005707B8"/>
    <w:rsid w:val="005726F1"/>
    <w:rsid w:val="0057296A"/>
    <w:rsid w:val="005815A1"/>
    <w:rsid w:val="0059138C"/>
    <w:rsid w:val="005A36A8"/>
    <w:rsid w:val="005A4950"/>
    <w:rsid w:val="005A571D"/>
    <w:rsid w:val="005B1C12"/>
    <w:rsid w:val="005B49AF"/>
    <w:rsid w:val="005B5D0F"/>
    <w:rsid w:val="005C0138"/>
    <w:rsid w:val="005C0DBC"/>
    <w:rsid w:val="005C13BA"/>
    <w:rsid w:val="005C1871"/>
    <w:rsid w:val="005C2C5C"/>
    <w:rsid w:val="005C6837"/>
    <w:rsid w:val="005D1F68"/>
    <w:rsid w:val="005D6D56"/>
    <w:rsid w:val="005E5C8C"/>
    <w:rsid w:val="005F0570"/>
    <w:rsid w:val="005F319D"/>
    <w:rsid w:val="005F4305"/>
    <w:rsid w:val="00600780"/>
    <w:rsid w:val="00614890"/>
    <w:rsid w:val="00620AB5"/>
    <w:rsid w:val="00624F18"/>
    <w:rsid w:val="006262A2"/>
    <w:rsid w:val="00636FF6"/>
    <w:rsid w:val="0063796F"/>
    <w:rsid w:val="006615ED"/>
    <w:rsid w:val="0066237D"/>
    <w:rsid w:val="006667CB"/>
    <w:rsid w:val="00670FE9"/>
    <w:rsid w:val="00675A72"/>
    <w:rsid w:val="00686A67"/>
    <w:rsid w:val="00697BE1"/>
    <w:rsid w:val="006B2789"/>
    <w:rsid w:val="006B4636"/>
    <w:rsid w:val="006B4F6C"/>
    <w:rsid w:val="006B6DD1"/>
    <w:rsid w:val="006C3585"/>
    <w:rsid w:val="006D5647"/>
    <w:rsid w:val="006D627A"/>
    <w:rsid w:val="006E0000"/>
    <w:rsid w:val="006E3CCB"/>
    <w:rsid w:val="006F17B5"/>
    <w:rsid w:val="006F5890"/>
    <w:rsid w:val="00700D70"/>
    <w:rsid w:val="007023ED"/>
    <w:rsid w:val="00707C15"/>
    <w:rsid w:val="0071472F"/>
    <w:rsid w:val="00717095"/>
    <w:rsid w:val="00722FA8"/>
    <w:rsid w:val="00727A3D"/>
    <w:rsid w:val="007342F2"/>
    <w:rsid w:val="0073431B"/>
    <w:rsid w:val="00741336"/>
    <w:rsid w:val="00745E83"/>
    <w:rsid w:val="00746999"/>
    <w:rsid w:val="007538BB"/>
    <w:rsid w:val="00757048"/>
    <w:rsid w:val="0075760D"/>
    <w:rsid w:val="0076144A"/>
    <w:rsid w:val="0076190E"/>
    <w:rsid w:val="00763149"/>
    <w:rsid w:val="007674D6"/>
    <w:rsid w:val="007704A4"/>
    <w:rsid w:val="007706FE"/>
    <w:rsid w:val="00770D41"/>
    <w:rsid w:val="00772AA2"/>
    <w:rsid w:val="00772C2A"/>
    <w:rsid w:val="007759D6"/>
    <w:rsid w:val="00782FEF"/>
    <w:rsid w:val="00783617"/>
    <w:rsid w:val="00791DD4"/>
    <w:rsid w:val="0079314F"/>
    <w:rsid w:val="00793687"/>
    <w:rsid w:val="007A393F"/>
    <w:rsid w:val="007A662D"/>
    <w:rsid w:val="007B482F"/>
    <w:rsid w:val="007C00E5"/>
    <w:rsid w:val="007C0642"/>
    <w:rsid w:val="007D002A"/>
    <w:rsid w:val="007D0928"/>
    <w:rsid w:val="007D24E2"/>
    <w:rsid w:val="007D5C55"/>
    <w:rsid w:val="007D768B"/>
    <w:rsid w:val="007F7653"/>
    <w:rsid w:val="008027DF"/>
    <w:rsid w:val="00811E9E"/>
    <w:rsid w:val="00811EF9"/>
    <w:rsid w:val="00813C07"/>
    <w:rsid w:val="00815DA2"/>
    <w:rsid w:val="0082512B"/>
    <w:rsid w:val="00847D10"/>
    <w:rsid w:val="00852EA4"/>
    <w:rsid w:val="00853100"/>
    <w:rsid w:val="00855564"/>
    <w:rsid w:val="00855ECA"/>
    <w:rsid w:val="00861B03"/>
    <w:rsid w:val="00866E7D"/>
    <w:rsid w:val="00876F9B"/>
    <w:rsid w:val="00882FD5"/>
    <w:rsid w:val="00884765"/>
    <w:rsid w:val="0088562A"/>
    <w:rsid w:val="00887DB9"/>
    <w:rsid w:val="00895B20"/>
    <w:rsid w:val="0089717A"/>
    <w:rsid w:val="008A7E35"/>
    <w:rsid w:val="008B28CA"/>
    <w:rsid w:val="008B36E5"/>
    <w:rsid w:val="008B5F75"/>
    <w:rsid w:val="008B68F4"/>
    <w:rsid w:val="008B79BD"/>
    <w:rsid w:val="008D2F94"/>
    <w:rsid w:val="008E1ECD"/>
    <w:rsid w:val="008E39FA"/>
    <w:rsid w:val="008E67F2"/>
    <w:rsid w:val="008E7C95"/>
    <w:rsid w:val="008F3EFB"/>
    <w:rsid w:val="008F7683"/>
    <w:rsid w:val="00900095"/>
    <w:rsid w:val="00900693"/>
    <w:rsid w:val="00901F1F"/>
    <w:rsid w:val="009029E0"/>
    <w:rsid w:val="00930BDC"/>
    <w:rsid w:val="00933935"/>
    <w:rsid w:val="0093537F"/>
    <w:rsid w:val="00940819"/>
    <w:rsid w:val="0094769E"/>
    <w:rsid w:val="00947D08"/>
    <w:rsid w:val="00950524"/>
    <w:rsid w:val="00953CC5"/>
    <w:rsid w:val="009557B1"/>
    <w:rsid w:val="0095679B"/>
    <w:rsid w:val="00967D7C"/>
    <w:rsid w:val="00967E8A"/>
    <w:rsid w:val="00972067"/>
    <w:rsid w:val="0097386E"/>
    <w:rsid w:val="00973A23"/>
    <w:rsid w:val="00984B28"/>
    <w:rsid w:val="00986D8D"/>
    <w:rsid w:val="00990CFE"/>
    <w:rsid w:val="00997C8F"/>
    <w:rsid w:val="009A3481"/>
    <w:rsid w:val="009B42D5"/>
    <w:rsid w:val="009B5178"/>
    <w:rsid w:val="009B7ADA"/>
    <w:rsid w:val="009C4DDE"/>
    <w:rsid w:val="009C71A6"/>
    <w:rsid w:val="009D2560"/>
    <w:rsid w:val="009D6677"/>
    <w:rsid w:val="009E084D"/>
    <w:rsid w:val="009E16B5"/>
    <w:rsid w:val="009E30AA"/>
    <w:rsid w:val="009F1491"/>
    <w:rsid w:val="009F383B"/>
    <w:rsid w:val="009F5716"/>
    <w:rsid w:val="00A03A16"/>
    <w:rsid w:val="00A064DA"/>
    <w:rsid w:val="00A07D35"/>
    <w:rsid w:val="00A24192"/>
    <w:rsid w:val="00A26523"/>
    <w:rsid w:val="00A35ECF"/>
    <w:rsid w:val="00A41CA1"/>
    <w:rsid w:val="00A41DE8"/>
    <w:rsid w:val="00A51EC3"/>
    <w:rsid w:val="00A5571D"/>
    <w:rsid w:val="00A603C7"/>
    <w:rsid w:val="00A6254E"/>
    <w:rsid w:val="00A62936"/>
    <w:rsid w:val="00A70779"/>
    <w:rsid w:val="00A72161"/>
    <w:rsid w:val="00A729F1"/>
    <w:rsid w:val="00A74E86"/>
    <w:rsid w:val="00A76101"/>
    <w:rsid w:val="00A7678C"/>
    <w:rsid w:val="00A7762A"/>
    <w:rsid w:val="00A96026"/>
    <w:rsid w:val="00A96978"/>
    <w:rsid w:val="00AB0220"/>
    <w:rsid w:val="00AB3BFE"/>
    <w:rsid w:val="00AC04C4"/>
    <w:rsid w:val="00AC239C"/>
    <w:rsid w:val="00AC3007"/>
    <w:rsid w:val="00AD5B28"/>
    <w:rsid w:val="00AD6299"/>
    <w:rsid w:val="00AE1A4A"/>
    <w:rsid w:val="00AE2339"/>
    <w:rsid w:val="00AE5BF4"/>
    <w:rsid w:val="00B06EAC"/>
    <w:rsid w:val="00B109A2"/>
    <w:rsid w:val="00B14E2F"/>
    <w:rsid w:val="00B17221"/>
    <w:rsid w:val="00B2481B"/>
    <w:rsid w:val="00B263E1"/>
    <w:rsid w:val="00B2797F"/>
    <w:rsid w:val="00B31F84"/>
    <w:rsid w:val="00B35A53"/>
    <w:rsid w:val="00B363F8"/>
    <w:rsid w:val="00B4112D"/>
    <w:rsid w:val="00B44CFD"/>
    <w:rsid w:val="00B46D04"/>
    <w:rsid w:val="00B52E3D"/>
    <w:rsid w:val="00B54917"/>
    <w:rsid w:val="00B553BD"/>
    <w:rsid w:val="00B64305"/>
    <w:rsid w:val="00B71637"/>
    <w:rsid w:val="00B73A74"/>
    <w:rsid w:val="00B81EE6"/>
    <w:rsid w:val="00B84D39"/>
    <w:rsid w:val="00B87D76"/>
    <w:rsid w:val="00B90103"/>
    <w:rsid w:val="00B96CCA"/>
    <w:rsid w:val="00BA0D20"/>
    <w:rsid w:val="00BA1734"/>
    <w:rsid w:val="00BA1790"/>
    <w:rsid w:val="00BA6389"/>
    <w:rsid w:val="00BB78C2"/>
    <w:rsid w:val="00BC1D3F"/>
    <w:rsid w:val="00BC7A82"/>
    <w:rsid w:val="00BD28B4"/>
    <w:rsid w:val="00BD3143"/>
    <w:rsid w:val="00BE33B9"/>
    <w:rsid w:val="00BF1960"/>
    <w:rsid w:val="00BF3088"/>
    <w:rsid w:val="00C01613"/>
    <w:rsid w:val="00C01F58"/>
    <w:rsid w:val="00C0201F"/>
    <w:rsid w:val="00C04331"/>
    <w:rsid w:val="00C044D8"/>
    <w:rsid w:val="00C119CE"/>
    <w:rsid w:val="00C13C51"/>
    <w:rsid w:val="00C17EE0"/>
    <w:rsid w:val="00C2306E"/>
    <w:rsid w:val="00C2379F"/>
    <w:rsid w:val="00C23F36"/>
    <w:rsid w:val="00C24A3E"/>
    <w:rsid w:val="00C25857"/>
    <w:rsid w:val="00C25FA5"/>
    <w:rsid w:val="00C305B6"/>
    <w:rsid w:val="00C3135F"/>
    <w:rsid w:val="00C363DF"/>
    <w:rsid w:val="00C36700"/>
    <w:rsid w:val="00C36F6A"/>
    <w:rsid w:val="00C404D7"/>
    <w:rsid w:val="00C40F35"/>
    <w:rsid w:val="00C41CE1"/>
    <w:rsid w:val="00C44678"/>
    <w:rsid w:val="00C55BA2"/>
    <w:rsid w:val="00C63231"/>
    <w:rsid w:val="00C63312"/>
    <w:rsid w:val="00C736B9"/>
    <w:rsid w:val="00C75370"/>
    <w:rsid w:val="00C8139E"/>
    <w:rsid w:val="00C82AB2"/>
    <w:rsid w:val="00C87B1E"/>
    <w:rsid w:val="00C87BC3"/>
    <w:rsid w:val="00C91171"/>
    <w:rsid w:val="00C926FE"/>
    <w:rsid w:val="00C93B52"/>
    <w:rsid w:val="00C976F6"/>
    <w:rsid w:val="00CA0645"/>
    <w:rsid w:val="00CA1D0B"/>
    <w:rsid w:val="00CA3A6F"/>
    <w:rsid w:val="00CB2802"/>
    <w:rsid w:val="00CB4447"/>
    <w:rsid w:val="00CC0F18"/>
    <w:rsid w:val="00CD334A"/>
    <w:rsid w:val="00CD507F"/>
    <w:rsid w:val="00CE0D15"/>
    <w:rsid w:val="00CE5D77"/>
    <w:rsid w:val="00CE67B2"/>
    <w:rsid w:val="00CF031E"/>
    <w:rsid w:val="00CF0704"/>
    <w:rsid w:val="00D04347"/>
    <w:rsid w:val="00D11BFF"/>
    <w:rsid w:val="00D16BD3"/>
    <w:rsid w:val="00D2163B"/>
    <w:rsid w:val="00D23111"/>
    <w:rsid w:val="00D2373E"/>
    <w:rsid w:val="00D2462E"/>
    <w:rsid w:val="00D33343"/>
    <w:rsid w:val="00D35417"/>
    <w:rsid w:val="00D445A4"/>
    <w:rsid w:val="00D44E9D"/>
    <w:rsid w:val="00D47D22"/>
    <w:rsid w:val="00D53E68"/>
    <w:rsid w:val="00D545EE"/>
    <w:rsid w:val="00D55DED"/>
    <w:rsid w:val="00D605AB"/>
    <w:rsid w:val="00D623B7"/>
    <w:rsid w:val="00D633A0"/>
    <w:rsid w:val="00D72EF9"/>
    <w:rsid w:val="00D775DA"/>
    <w:rsid w:val="00D847B0"/>
    <w:rsid w:val="00D86830"/>
    <w:rsid w:val="00D92328"/>
    <w:rsid w:val="00D9250A"/>
    <w:rsid w:val="00D93B4C"/>
    <w:rsid w:val="00D97887"/>
    <w:rsid w:val="00DA126F"/>
    <w:rsid w:val="00DB21EC"/>
    <w:rsid w:val="00DB2CB4"/>
    <w:rsid w:val="00DB2CCC"/>
    <w:rsid w:val="00DC330E"/>
    <w:rsid w:val="00DC5DF7"/>
    <w:rsid w:val="00DC6CFC"/>
    <w:rsid w:val="00DD07B5"/>
    <w:rsid w:val="00DD38C9"/>
    <w:rsid w:val="00DD6316"/>
    <w:rsid w:val="00DF5982"/>
    <w:rsid w:val="00DF6938"/>
    <w:rsid w:val="00E03C82"/>
    <w:rsid w:val="00E03F75"/>
    <w:rsid w:val="00E100A2"/>
    <w:rsid w:val="00E2581E"/>
    <w:rsid w:val="00E3019A"/>
    <w:rsid w:val="00E33FEF"/>
    <w:rsid w:val="00E35741"/>
    <w:rsid w:val="00E4386D"/>
    <w:rsid w:val="00E475B6"/>
    <w:rsid w:val="00E47DF9"/>
    <w:rsid w:val="00E5135F"/>
    <w:rsid w:val="00E57291"/>
    <w:rsid w:val="00E63AE0"/>
    <w:rsid w:val="00E64F85"/>
    <w:rsid w:val="00E7376C"/>
    <w:rsid w:val="00E7410F"/>
    <w:rsid w:val="00E74922"/>
    <w:rsid w:val="00E7682D"/>
    <w:rsid w:val="00E935A6"/>
    <w:rsid w:val="00E950CB"/>
    <w:rsid w:val="00E95B46"/>
    <w:rsid w:val="00EB32E8"/>
    <w:rsid w:val="00EB4F16"/>
    <w:rsid w:val="00EB7058"/>
    <w:rsid w:val="00EB79A4"/>
    <w:rsid w:val="00EC076B"/>
    <w:rsid w:val="00EC0F90"/>
    <w:rsid w:val="00EC2E06"/>
    <w:rsid w:val="00EC3AAE"/>
    <w:rsid w:val="00EC6871"/>
    <w:rsid w:val="00ED24F8"/>
    <w:rsid w:val="00ED5289"/>
    <w:rsid w:val="00ED6FD3"/>
    <w:rsid w:val="00EE064E"/>
    <w:rsid w:val="00EE1E1D"/>
    <w:rsid w:val="00EF40EE"/>
    <w:rsid w:val="00EF5F68"/>
    <w:rsid w:val="00F00F7E"/>
    <w:rsid w:val="00F01784"/>
    <w:rsid w:val="00F04FD8"/>
    <w:rsid w:val="00F13031"/>
    <w:rsid w:val="00F17B00"/>
    <w:rsid w:val="00F21EEA"/>
    <w:rsid w:val="00F309D0"/>
    <w:rsid w:val="00F34994"/>
    <w:rsid w:val="00F34F89"/>
    <w:rsid w:val="00F369B5"/>
    <w:rsid w:val="00F40F21"/>
    <w:rsid w:val="00F43F74"/>
    <w:rsid w:val="00F450E6"/>
    <w:rsid w:val="00F47B8C"/>
    <w:rsid w:val="00F5078E"/>
    <w:rsid w:val="00F5121D"/>
    <w:rsid w:val="00F64FAC"/>
    <w:rsid w:val="00F7511B"/>
    <w:rsid w:val="00F756E3"/>
    <w:rsid w:val="00F777C2"/>
    <w:rsid w:val="00F90C3C"/>
    <w:rsid w:val="00F91A44"/>
    <w:rsid w:val="00F91C19"/>
    <w:rsid w:val="00F938A1"/>
    <w:rsid w:val="00F938E0"/>
    <w:rsid w:val="00F9562B"/>
    <w:rsid w:val="00F95F51"/>
    <w:rsid w:val="00F96788"/>
    <w:rsid w:val="00F96D84"/>
    <w:rsid w:val="00FA2CB8"/>
    <w:rsid w:val="00FA448C"/>
    <w:rsid w:val="00FA593D"/>
    <w:rsid w:val="00FA710D"/>
    <w:rsid w:val="00FB398B"/>
    <w:rsid w:val="00FB5A7A"/>
    <w:rsid w:val="00FC3816"/>
    <w:rsid w:val="00FC651F"/>
    <w:rsid w:val="00FC736D"/>
    <w:rsid w:val="00FC7E2A"/>
    <w:rsid w:val="00FD1DF8"/>
    <w:rsid w:val="00FD280A"/>
    <w:rsid w:val="00FD337A"/>
    <w:rsid w:val="00FD3872"/>
    <w:rsid w:val="00FD6C57"/>
    <w:rsid w:val="00FD6D61"/>
    <w:rsid w:val="00FD7D2D"/>
    <w:rsid w:val="00FE1B8B"/>
    <w:rsid w:val="00FE60A7"/>
    <w:rsid w:val="00FE707D"/>
    <w:rsid w:val="00FE7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7F50"/>
  <w15:docId w15:val="{D201EC23-0C6F-4534-920D-AFEFCCB0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B9"/>
  </w:style>
  <w:style w:type="paragraph" w:styleId="Ttulo1">
    <w:name w:val="heading 1"/>
    <w:basedOn w:val="Normal"/>
    <w:next w:val="Normal"/>
    <w:link w:val="Ttulo1Car"/>
    <w:uiPriority w:val="9"/>
    <w:qFormat/>
    <w:rsid w:val="0017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F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FE7"/>
  </w:style>
  <w:style w:type="paragraph" w:styleId="Piedepgina">
    <w:name w:val="footer"/>
    <w:basedOn w:val="Normal"/>
    <w:link w:val="PiedepginaCar"/>
    <w:uiPriority w:val="99"/>
    <w:unhideWhenUsed/>
    <w:rsid w:val="00344F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FE7"/>
  </w:style>
  <w:style w:type="table" w:styleId="Tablaconcuadrcula">
    <w:name w:val="Table Grid"/>
    <w:basedOn w:val="Tablanormal"/>
    <w:uiPriority w:val="59"/>
    <w:rsid w:val="0034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4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FE7"/>
    <w:rPr>
      <w:rFonts w:ascii="Tahoma" w:hAnsi="Tahoma" w:cs="Tahoma"/>
      <w:sz w:val="16"/>
      <w:szCs w:val="16"/>
    </w:rPr>
  </w:style>
  <w:style w:type="paragraph" w:styleId="Textonotapie">
    <w:name w:val="footnote text"/>
    <w:basedOn w:val="Normal"/>
    <w:link w:val="TextonotapieCar"/>
    <w:semiHidden/>
    <w:rsid w:val="00E4386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E4386D"/>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E4386D"/>
    <w:rPr>
      <w:color w:val="0000FF"/>
      <w:u w:val="single"/>
    </w:rPr>
  </w:style>
  <w:style w:type="character" w:customStyle="1" w:styleId="Ttulo1Car">
    <w:name w:val="Título 1 Car"/>
    <w:basedOn w:val="Fuentedeprrafopredeter"/>
    <w:link w:val="Ttulo1"/>
    <w:uiPriority w:val="9"/>
    <w:rsid w:val="00175D6C"/>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F17B5"/>
    <w:pPr>
      <w:ind w:left="720"/>
      <w:contextualSpacing/>
    </w:pPr>
    <w:rPr>
      <w:rFonts w:ascii="Century Gothic" w:hAnsi="Century Gothic"/>
      <w:sz w:val="22"/>
    </w:rPr>
  </w:style>
  <w:style w:type="paragraph" w:customStyle="1" w:styleId="Default">
    <w:name w:val="Default"/>
    <w:rsid w:val="00D23111"/>
    <w:pPr>
      <w:autoSpaceDE w:val="0"/>
      <w:autoSpaceDN w:val="0"/>
      <w:adjustRightInd w:val="0"/>
      <w:spacing w:after="0" w:line="240" w:lineRule="auto"/>
    </w:pPr>
    <w:rPr>
      <w:rFonts w:ascii="Arial Unicode MS" w:eastAsia="Arial Unicode MS" w:hAnsiTheme="minorHAnsi" w:cs="Arial Unicode MS"/>
      <w:color w:val="000000"/>
      <w:szCs w:val="24"/>
    </w:rPr>
  </w:style>
  <w:style w:type="paragraph" w:styleId="Sinespaciado">
    <w:name w:val="No Spacing"/>
    <w:uiPriority w:val="1"/>
    <w:qFormat/>
    <w:rsid w:val="00D23111"/>
    <w:pPr>
      <w:spacing w:after="0" w:line="240" w:lineRule="auto"/>
    </w:pPr>
    <w:rPr>
      <w:rFonts w:asciiTheme="minorHAnsi" w:hAnsiTheme="minorHAnsi"/>
      <w:sz w:val="22"/>
    </w:rPr>
  </w:style>
  <w:style w:type="character" w:styleId="Refdenotaalpie">
    <w:name w:val="footnote reference"/>
    <w:basedOn w:val="Fuentedeprrafopredeter"/>
    <w:uiPriority w:val="99"/>
    <w:semiHidden/>
    <w:unhideWhenUsed/>
    <w:rsid w:val="009E084D"/>
    <w:rPr>
      <w:vertAlign w:val="superscript"/>
    </w:rPr>
  </w:style>
  <w:style w:type="table" w:customStyle="1" w:styleId="Tablaconcuadrcula1">
    <w:name w:val="Tabla con cuadrícula1"/>
    <w:basedOn w:val="Tablanormal"/>
    <w:next w:val="Tablaconcuadrcula"/>
    <w:uiPriority w:val="59"/>
    <w:rsid w:val="00151290"/>
    <w:pPr>
      <w:spacing w:after="0" w:line="240" w:lineRule="auto"/>
    </w:pPr>
    <w:rPr>
      <w:rFonts w:asciiTheme="minorHAnsi" w:eastAsiaTheme="minorEastAsia" w:hAnsiTheme="minorHAnsi"/>
      <w:sz w:val="22"/>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
    <w:name w:val="Light List"/>
    <w:basedOn w:val="Tablanormal"/>
    <w:uiPriority w:val="61"/>
    <w:rsid w:val="001936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1">
    <w:name w:val="Lista clara1"/>
    <w:basedOn w:val="Tablanormal"/>
    <w:next w:val="Listaclara"/>
    <w:uiPriority w:val="61"/>
    <w:rsid w:val="008027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Mencinsinresolver">
    <w:name w:val="Unresolved Mention"/>
    <w:basedOn w:val="Fuentedeprrafopredeter"/>
    <w:uiPriority w:val="99"/>
    <w:semiHidden/>
    <w:unhideWhenUsed/>
    <w:rsid w:val="008A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642165">
      <w:bodyDiv w:val="1"/>
      <w:marLeft w:val="0"/>
      <w:marRight w:val="0"/>
      <w:marTop w:val="0"/>
      <w:marBottom w:val="0"/>
      <w:divBdr>
        <w:top w:val="none" w:sz="0" w:space="0" w:color="auto"/>
        <w:left w:val="none" w:sz="0" w:space="0" w:color="auto"/>
        <w:bottom w:val="none" w:sz="0" w:space="0" w:color="auto"/>
        <w:right w:val="none" w:sz="0" w:space="0" w:color="auto"/>
      </w:divBdr>
    </w:div>
    <w:div w:id="805973587">
      <w:bodyDiv w:val="1"/>
      <w:marLeft w:val="0"/>
      <w:marRight w:val="0"/>
      <w:marTop w:val="0"/>
      <w:marBottom w:val="0"/>
      <w:divBdr>
        <w:top w:val="none" w:sz="0" w:space="0" w:color="auto"/>
        <w:left w:val="none" w:sz="0" w:space="0" w:color="auto"/>
        <w:bottom w:val="none" w:sz="0" w:space="0" w:color="auto"/>
        <w:right w:val="none" w:sz="0" w:space="0" w:color="auto"/>
      </w:divBdr>
    </w:div>
    <w:div w:id="1817600733">
      <w:bodyDiv w:val="1"/>
      <w:marLeft w:val="0"/>
      <w:marRight w:val="0"/>
      <w:marTop w:val="0"/>
      <w:marBottom w:val="0"/>
      <w:divBdr>
        <w:top w:val="none" w:sz="0" w:space="0" w:color="auto"/>
        <w:left w:val="none" w:sz="0" w:space="0" w:color="auto"/>
        <w:bottom w:val="none" w:sz="0" w:space="0" w:color="auto"/>
        <w:right w:val="none" w:sz="0" w:space="0" w:color="auto"/>
      </w:divBdr>
    </w:div>
    <w:div w:id="19516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ejodetransparencia.es/content/dam/ctransparencia/portal-ctbg/evaluacion/evaluacion-de-2022/SPI/3-Contestacion-Observaciones-RENFEOPERADORA.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e.es/legislacion/eli.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1F56-593C-4098-8F71-7C4CF0AD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1402</Words>
  <Characters>7717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javier.amoros</dc:creator>
  <cp:keywords/>
  <dc:description/>
  <cp:lastModifiedBy>GONZALO GOMEZ DE VILLALOBOS</cp:lastModifiedBy>
  <cp:revision>16</cp:revision>
  <cp:lastPrinted>2015-01-27T17:42:00Z</cp:lastPrinted>
  <dcterms:created xsi:type="dcterms:W3CDTF">2025-10-23T11:01:00Z</dcterms:created>
  <dcterms:modified xsi:type="dcterms:W3CDTF">2025-10-31T13:16:00Z</dcterms:modified>
</cp:coreProperties>
</file>