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1"/>
        <w:gridCol w:w="6855"/>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40BE90CC" w:rsidR="000C6CFF" w:rsidRPr="003B077A" w:rsidRDefault="009277BF">
            <w:r w:rsidRPr="003B077A">
              <w:t>INNVIERTE Economía Sostenible SME</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2BC1BA21" w:rsidR="00CB4BF4" w:rsidRPr="003B077A" w:rsidRDefault="00685FB3">
            <w:r w:rsidRPr="003B077A">
              <w:t>2</w:t>
            </w:r>
            <w:r w:rsidR="00392BE6" w:rsidRPr="003B077A">
              <w:t>8</w:t>
            </w:r>
            <w:r w:rsidR="00AE6152">
              <w:t>/</w:t>
            </w:r>
            <w:r w:rsidR="00E427FE" w:rsidRPr="003B077A">
              <w:t>03</w:t>
            </w:r>
            <w:r w:rsidR="00AE6152">
              <w:t>/</w:t>
            </w:r>
            <w:r w:rsidR="00E427FE" w:rsidRPr="003B077A">
              <w:t>2025</w:t>
            </w:r>
          </w:p>
          <w:p w14:paraId="0D584C03" w14:textId="0E3C4630" w:rsidR="00442DDF" w:rsidRPr="003B077A" w:rsidRDefault="00442DDF">
            <w:r w:rsidRPr="003B077A">
              <w:t xml:space="preserve">Segunda revisión: </w:t>
            </w:r>
            <w:r w:rsidR="00AE6152">
              <w:t>22/07/2025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383183A0" w:rsidR="00E32668" w:rsidRPr="003B077A" w:rsidRDefault="00C71894" w:rsidP="00E32668">
            <w:hyperlink r:id="rId9" w:history="1">
              <w:r w:rsidR="00E32668" w:rsidRPr="003457DA">
                <w:rPr>
                  <w:rStyle w:val="Hipervnculo"/>
                </w:rPr>
                <w:t>https://www.innvierte.es</w:t>
              </w:r>
            </w:hyperlink>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4391B8C8"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w:t>
            </w:r>
            <w:proofErr w:type="gramStart"/>
            <w:r w:rsidRPr="005A3C4E">
              <w:rPr>
                <w:sz w:val="20"/>
                <w:szCs w:val="20"/>
              </w:rPr>
              <w:t>1.g</w:t>
            </w:r>
            <w:proofErr w:type="gramEnd"/>
          </w:p>
        </w:tc>
        <w:tc>
          <w:tcPr>
            <w:tcW w:w="8129" w:type="dxa"/>
          </w:tcPr>
          <w:p w14:paraId="5430B096" w14:textId="2C8E887C"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486A99DC" w:rsidR="005B19E4" w:rsidRPr="005A3C4E" w:rsidRDefault="00DF0410" w:rsidP="00896BC7">
            <w:pPr>
              <w:jc w:val="center"/>
              <w:rPr>
                <w:b/>
                <w:sz w:val="20"/>
                <w:szCs w:val="20"/>
              </w:rPr>
            </w:pPr>
            <w:r>
              <w:rPr>
                <w:b/>
                <w:sz w:val="20"/>
                <w:szCs w:val="20"/>
              </w:rPr>
              <w:t>X</w:t>
            </w:r>
          </w:p>
        </w:tc>
      </w:tr>
      <w:tr w:rsidR="00083406" w:rsidRPr="005A3C4E" w14:paraId="6A6B1C74" w14:textId="77777777" w:rsidTr="00B15FC1">
        <w:tc>
          <w:tcPr>
            <w:tcW w:w="1760" w:type="dxa"/>
            <w:vAlign w:val="center"/>
          </w:tcPr>
          <w:p w14:paraId="368A6451" w14:textId="5B9695FE" w:rsidR="00083406" w:rsidRPr="005A3C4E" w:rsidRDefault="00083406" w:rsidP="00896BC7">
            <w:pPr>
              <w:rPr>
                <w:sz w:val="20"/>
                <w:szCs w:val="20"/>
              </w:rPr>
            </w:pPr>
            <w:r>
              <w:rPr>
                <w:sz w:val="20"/>
                <w:szCs w:val="20"/>
              </w:rPr>
              <w:t>2.1.h</w:t>
            </w:r>
          </w:p>
        </w:tc>
        <w:tc>
          <w:tcPr>
            <w:tcW w:w="8129" w:type="dxa"/>
          </w:tcPr>
          <w:p w14:paraId="76374636" w14:textId="0D974990" w:rsidR="00083406" w:rsidRPr="005A3C4E" w:rsidRDefault="00083406" w:rsidP="00B15FC1">
            <w:pPr>
              <w:jc w:val="both"/>
              <w:rPr>
                <w:sz w:val="20"/>
                <w:szCs w:val="20"/>
              </w:rPr>
            </w:pPr>
            <w:r>
              <w:rPr>
                <w:sz w:val="20"/>
                <w:szCs w:val="20"/>
              </w:rPr>
              <w:t>Fundaciones del Sector Público</w:t>
            </w:r>
          </w:p>
        </w:tc>
        <w:tc>
          <w:tcPr>
            <w:tcW w:w="709" w:type="dxa"/>
            <w:vAlign w:val="center"/>
          </w:tcPr>
          <w:p w14:paraId="418D726A" w14:textId="77777777" w:rsidR="00083406" w:rsidRDefault="00083406" w:rsidP="00896BC7">
            <w:pPr>
              <w:jc w:val="center"/>
              <w:rPr>
                <w:b/>
                <w:sz w:val="20"/>
                <w:szCs w:val="20"/>
              </w:rPr>
            </w:pPr>
          </w:p>
        </w:tc>
      </w:tr>
      <w:tr w:rsidR="005B19E4" w:rsidRPr="005A3C4E" w14:paraId="5FE11DA6" w14:textId="77777777" w:rsidTr="00B15FC1">
        <w:tc>
          <w:tcPr>
            <w:tcW w:w="1760" w:type="dxa"/>
            <w:vAlign w:val="center"/>
          </w:tcPr>
          <w:p w14:paraId="185A8736" w14:textId="36B2F6CE" w:rsidR="005B19E4" w:rsidRPr="005A3C4E" w:rsidRDefault="00083406" w:rsidP="00896BC7">
            <w:pPr>
              <w:rPr>
                <w:sz w:val="20"/>
                <w:szCs w:val="20"/>
              </w:rPr>
            </w:pPr>
            <w:r>
              <w:rPr>
                <w:sz w:val="20"/>
                <w:szCs w:val="20"/>
              </w:rPr>
              <w:t>2.</w:t>
            </w:r>
            <w:proofErr w:type="gramStart"/>
            <w:r>
              <w:rPr>
                <w:sz w:val="20"/>
                <w:szCs w:val="20"/>
              </w:rPr>
              <w:t>1.i</w:t>
            </w:r>
            <w:proofErr w:type="gramEnd"/>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10E4C03A" w:rsidR="005B19E4" w:rsidRPr="005A3C4E" w:rsidRDefault="005B19E4" w:rsidP="00896BC7">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5002E2">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shd w:val="clear" w:color="auto" w:fill="auto"/>
          </w:tcPr>
          <w:p w14:paraId="2A2835CF" w14:textId="77777777" w:rsidR="00AD2022" w:rsidRPr="005A3C4E" w:rsidRDefault="00AD2022" w:rsidP="00BB6799">
            <w:pPr>
              <w:rPr>
                <w:sz w:val="20"/>
                <w:szCs w:val="20"/>
              </w:rPr>
            </w:pPr>
            <w:r w:rsidRPr="005002E2">
              <w:rPr>
                <w:sz w:val="20"/>
                <w:szCs w:val="20"/>
              </w:rPr>
              <w:t>Registro de Actividades de Tratamiento</w:t>
            </w:r>
          </w:p>
        </w:tc>
        <w:tc>
          <w:tcPr>
            <w:tcW w:w="709" w:type="dxa"/>
          </w:tcPr>
          <w:p w14:paraId="63A50C41" w14:textId="632EA42C"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1754B0" w:rsidRDefault="0092723A" w:rsidP="0057532F">
            <w:pPr>
              <w:rPr>
                <w:sz w:val="20"/>
                <w:szCs w:val="20"/>
              </w:rPr>
            </w:pPr>
            <w:r w:rsidRPr="001754B0">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5002E2" w:rsidRDefault="005A1669" w:rsidP="00AD2022">
            <w:pPr>
              <w:jc w:val="center"/>
              <w:rPr>
                <w:b/>
                <w:sz w:val="20"/>
                <w:szCs w:val="20"/>
              </w:rPr>
            </w:pPr>
            <w:r w:rsidRPr="005002E2">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12DD6FB2" w:rsidR="00AD2022" w:rsidRPr="005002E2" w:rsidRDefault="005002E2" w:rsidP="00AD2022">
            <w:pPr>
              <w:jc w:val="center"/>
              <w:rPr>
                <w:b/>
                <w:sz w:val="20"/>
                <w:szCs w:val="20"/>
              </w:rPr>
            </w:pPr>
            <w:r w:rsidRPr="005002E2">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5412C978" w:rsidR="00AD2022" w:rsidRPr="005002E2" w:rsidRDefault="005002E2" w:rsidP="00AD2022">
            <w:pPr>
              <w:jc w:val="center"/>
              <w:rPr>
                <w:b/>
                <w:sz w:val="20"/>
                <w:szCs w:val="20"/>
              </w:rPr>
            </w:pPr>
            <w:r w:rsidRPr="005002E2">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6FC7D735" w:rsidR="00AD2022" w:rsidRPr="005002E2" w:rsidRDefault="005002E2" w:rsidP="00AD2022">
            <w:pPr>
              <w:jc w:val="center"/>
              <w:rPr>
                <w:b/>
                <w:sz w:val="20"/>
                <w:szCs w:val="20"/>
              </w:rPr>
            </w:pPr>
            <w:r w:rsidRPr="005002E2">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7890D54B" w14:textId="60980B8E" w:rsidR="00817B66" w:rsidRPr="005002E2" w:rsidRDefault="005002E2" w:rsidP="00AD2022">
            <w:pPr>
              <w:jc w:val="center"/>
              <w:rPr>
                <w:b/>
                <w:sz w:val="20"/>
                <w:szCs w:val="20"/>
              </w:rPr>
            </w:pPr>
            <w:r w:rsidRPr="005002E2">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43B20943"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7E8FEF6B"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6276B1CD"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5A1669" w:rsidRDefault="005A1669" w:rsidP="00AD2022">
            <w:pPr>
              <w:jc w:val="center"/>
              <w:rPr>
                <w:b/>
                <w:sz w:val="20"/>
                <w:szCs w:val="20"/>
              </w:rPr>
            </w:pPr>
            <w:r>
              <w:rPr>
                <w:b/>
                <w:sz w:val="20"/>
                <w:szCs w:val="20"/>
              </w:rPr>
              <w:t>X</w:t>
            </w:r>
          </w:p>
        </w:tc>
      </w:tr>
      <w:tr w:rsidR="00AD2022" w:rsidRPr="005A3C4E" w14:paraId="6CF08161" w14:textId="77777777" w:rsidTr="001E099D">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shd w:val="clear" w:color="auto" w:fill="auto"/>
          </w:tcPr>
          <w:p w14:paraId="1427FEA7" w14:textId="77777777" w:rsidR="00AD2022" w:rsidRPr="005A3C4E" w:rsidRDefault="00AD2022" w:rsidP="0057532F">
            <w:pPr>
              <w:rPr>
                <w:sz w:val="20"/>
                <w:szCs w:val="20"/>
              </w:rPr>
            </w:pPr>
            <w:r w:rsidRPr="001E099D">
              <w:rPr>
                <w:sz w:val="20"/>
                <w:szCs w:val="20"/>
              </w:rPr>
              <w:t>Ejecución presupuestaria</w:t>
            </w:r>
          </w:p>
        </w:tc>
        <w:tc>
          <w:tcPr>
            <w:tcW w:w="709" w:type="dxa"/>
          </w:tcPr>
          <w:p w14:paraId="5D60FDAB" w14:textId="66437535" w:rsidR="00AD2022" w:rsidRPr="005002E2" w:rsidRDefault="00AD2022" w:rsidP="00AD2022">
            <w:pPr>
              <w:jc w:val="center"/>
              <w:rPr>
                <w:b/>
                <w:sz w:val="20"/>
                <w:szCs w:val="20"/>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5D71A6BE" w:rsidR="00AD2022" w:rsidRPr="005A3C4E" w:rsidRDefault="00AD2022" w:rsidP="0057532F">
            <w:pPr>
              <w:rPr>
                <w:sz w:val="20"/>
                <w:szCs w:val="20"/>
              </w:rPr>
            </w:pPr>
            <w:r w:rsidRPr="005A3C4E">
              <w:rPr>
                <w:sz w:val="20"/>
                <w:szCs w:val="20"/>
              </w:rPr>
              <w:t>Cuentas anuales</w:t>
            </w:r>
          </w:p>
        </w:tc>
        <w:tc>
          <w:tcPr>
            <w:tcW w:w="709" w:type="dxa"/>
          </w:tcPr>
          <w:p w14:paraId="29D279B8" w14:textId="4138DC24" w:rsidR="00AD2022" w:rsidRPr="00BE18B0" w:rsidRDefault="007261D9" w:rsidP="00AD2022">
            <w:pPr>
              <w:jc w:val="center"/>
              <w:rPr>
                <w:b/>
                <w:sz w:val="20"/>
                <w:szCs w:val="20"/>
              </w:rPr>
            </w:pPr>
            <w:r>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3D6234E2" w:rsidR="00AD2022" w:rsidRPr="00BE18B0" w:rsidRDefault="007261D9" w:rsidP="00AD2022">
            <w:pPr>
              <w:jc w:val="center"/>
              <w:rPr>
                <w:b/>
                <w:sz w:val="20"/>
                <w:szCs w:val="20"/>
              </w:rPr>
            </w:pPr>
            <w:r>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4E21DE9A" w:rsidR="00AD2022" w:rsidRPr="005002E2" w:rsidRDefault="005002E2" w:rsidP="00AD2022">
            <w:pPr>
              <w:jc w:val="center"/>
              <w:rPr>
                <w:b/>
                <w:sz w:val="20"/>
                <w:szCs w:val="20"/>
              </w:rPr>
            </w:pPr>
            <w:r w:rsidRPr="005002E2">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0465A04D" w:rsidR="00544E0C" w:rsidRPr="005002E2" w:rsidRDefault="005002E2" w:rsidP="00544E0C">
            <w:pPr>
              <w:jc w:val="center"/>
              <w:rPr>
                <w:b/>
                <w:sz w:val="20"/>
                <w:szCs w:val="20"/>
              </w:rPr>
            </w:pPr>
            <w:r w:rsidRPr="005002E2">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7B9399D7" w:rsidR="00544E0C" w:rsidRPr="005A3C4E" w:rsidRDefault="007261D9" w:rsidP="00544E0C">
            <w:pPr>
              <w:jc w:val="center"/>
            </w:pPr>
            <w:r w:rsidRPr="007261D9">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6C16BA8F" w:rsidR="006D1122" w:rsidRDefault="006D1122">
      <w:pPr>
        <w:rPr>
          <w:b/>
          <w:color w:val="00642D"/>
          <w:sz w:val="30"/>
          <w:szCs w:val="30"/>
        </w:rPr>
      </w:pPr>
    </w:p>
    <w:p w14:paraId="3F000399" w14:textId="7E96E3F6" w:rsidR="00CE63AD" w:rsidRDefault="00CE63AD">
      <w:pPr>
        <w:rPr>
          <w:b/>
          <w:color w:val="00642D"/>
          <w:sz w:val="30"/>
          <w:szCs w:val="30"/>
        </w:rPr>
      </w:pPr>
    </w:p>
    <w:p w14:paraId="7DB45D55" w14:textId="77777777" w:rsidR="00CE63AD" w:rsidRDefault="00CE63AD">
      <w:pPr>
        <w:rPr>
          <w:b/>
          <w:color w:val="00642D"/>
          <w:sz w:val="30"/>
          <w:szCs w:val="30"/>
        </w:rPr>
      </w:pPr>
    </w:p>
    <w:p w14:paraId="1E814B0A" w14:textId="52B63A86" w:rsidR="00B40246" w:rsidRPr="005A3C4E" w:rsidRDefault="00C71894" w:rsidP="00AC5980">
      <w:pPr>
        <w:pStyle w:val="Titulardelboletn"/>
        <w:numPr>
          <w:ilvl w:val="0"/>
          <w:numId w:val="2"/>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E32668">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05D8A316" w:rsidR="00CB5511" w:rsidRPr="005A3C4E" w:rsidRDefault="00CB5511" w:rsidP="00CB551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6A17838A" w:rsidR="00CB5511" w:rsidRPr="005A3C4E" w:rsidRDefault="00E32668" w:rsidP="00AE6152">
            <w:pPr>
              <w:jc w:val="both"/>
              <w:rPr>
                <w:sz w:val="20"/>
                <w:szCs w:val="20"/>
              </w:rPr>
            </w:pPr>
            <w:r>
              <w:rPr>
                <w:sz w:val="20"/>
                <w:szCs w:val="20"/>
              </w:rPr>
              <w:t>Se accede a través de la página home de la web/Innvierte SICC.</w:t>
            </w: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62F5266E" w:rsidR="00CB5511" w:rsidRPr="005A3C4E" w:rsidRDefault="00E32668" w:rsidP="00CB551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16D26B39"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C30B0A">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vAlign w:val="center"/>
          </w:tcPr>
          <w:p w14:paraId="01E763D6" w14:textId="6E91C3CF" w:rsidR="00932008" w:rsidRPr="005A3C4E" w:rsidRDefault="00B56D8C" w:rsidP="003B077A">
            <w:pPr>
              <w:jc w:val="both"/>
              <w:rPr>
                <w:sz w:val="20"/>
                <w:szCs w:val="20"/>
              </w:rPr>
            </w:pPr>
            <w:r>
              <w:rPr>
                <w:sz w:val="20"/>
                <w:szCs w:val="20"/>
              </w:rPr>
              <w:t xml:space="preserve">Algunas informaciones se encuentran fuera del </w:t>
            </w:r>
            <w:r w:rsidR="00C30B0A">
              <w:rPr>
                <w:sz w:val="20"/>
                <w:szCs w:val="20"/>
              </w:rPr>
              <w:t>P</w:t>
            </w:r>
            <w:r>
              <w:rPr>
                <w:sz w:val="20"/>
                <w:szCs w:val="20"/>
              </w:rPr>
              <w:t xml:space="preserve">ortal de </w:t>
            </w:r>
            <w:r w:rsidR="003B077A">
              <w:rPr>
                <w:sz w:val="20"/>
                <w:szCs w:val="20"/>
              </w:rPr>
              <w:t>T</w:t>
            </w:r>
            <w:r>
              <w:rPr>
                <w:sz w:val="20"/>
                <w:szCs w:val="20"/>
              </w:rPr>
              <w:t>ransparencia</w:t>
            </w:r>
            <w:r w:rsidR="00E32668">
              <w:rPr>
                <w:sz w:val="20"/>
                <w:szCs w:val="20"/>
              </w:rPr>
              <w:t>.</w:t>
            </w: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6C0D0F13" w:rsidR="00932008" w:rsidRPr="005A3C4E" w:rsidRDefault="00E32668" w:rsidP="00CB5511">
            <w:pPr>
              <w:jc w:val="center"/>
              <w:rPr>
                <w:b/>
                <w:sz w:val="20"/>
                <w:szCs w:val="20"/>
              </w:rPr>
            </w:pPr>
            <w:r>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545CEC1A"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08FD80FF" w:rsidR="002F2850" w:rsidRDefault="002F2850" w:rsidP="002F2850"/>
    <w:p w14:paraId="758F7754" w14:textId="77777777" w:rsidR="00247962" w:rsidRPr="003B1702" w:rsidRDefault="00247962" w:rsidP="00247962">
      <w:pPr>
        <w:pStyle w:val="Cuerpodelboletn"/>
        <w:numPr>
          <w:ilvl w:val="0"/>
          <w:numId w:val="1"/>
        </w:numPr>
        <w:spacing w:before="120" w:after="120" w:line="312" w:lineRule="auto"/>
        <w:ind w:left="851" w:hanging="567"/>
        <w:rPr>
          <w:b/>
          <w:color w:val="3C8378"/>
          <w:sz w:val="30"/>
          <w:szCs w:val="30"/>
        </w:rPr>
      </w:pPr>
      <w:r w:rsidRPr="003B1702">
        <w:rPr>
          <w:b/>
          <w:color w:val="3C8378"/>
          <w:sz w:val="30"/>
          <w:szCs w:val="30"/>
        </w:rPr>
        <w:t>Resultados de las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247962" w:rsidRPr="00396A23" w14:paraId="71480E7B" w14:textId="77777777" w:rsidTr="00C30B0A">
        <w:tc>
          <w:tcPr>
            <w:tcW w:w="2711" w:type="dxa"/>
            <w:vAlign w:val="center"/>
          </w:tcPr>
          <w:p w14:paraId="1BE1CA14" w14:textId="77777777" w:rsidR="00247962" w:rsidRPr="003B1702" w:rsidRDefault="00247962" w:rsidP="00D9427C">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40121EC8" w14:textId="77777777" w:rsidR="00247962" w:rsidRPr="003B1702" w:rsidRDefault="00247962" w:rsidP="00D9427C">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1233BD5E" w14:textId="77777777" w:rsidR="00247962" w:rsidRPr="003B1702" w:rsidRDefault="00247962" w:rsidP="00D9427C">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shd w:val="clear" w:color="auto" w:fill="auto"/>
            <w:vAlign w:val="center"/>
          </w:tcPr>
          <w:p w14:paraId="65F48966" w14:textId="77777777" w:rsidR="00247962" w:rsidRPr="003B1702" w:rsidRDefault="00247962" w:rsidP="00D9427C">
            <w:pPr>
              <w:pStyle w:val="Cuerpodelboletn"/>
              <w:spacing w:before="120" w:after="120"/>
              <w:jc w:val="center"/>
              <w:rPr>
                <w:b/>
                <w:color w:val="3C8378"/>
                <w:sz w:val="20"/>
                <w:szCs w:val="20"/>
              </w:rPr>
            </w:pPr>
            <w:r w:rsidRPr="00C30B0A">
              <w:rPr>
                <w:b/>
                <w:color w:val="3C8378"/>
                <w:sz w:val="20"/>
                <w:szCs w:val="20"/>
              </w:rPr>
              <w:t>Número de recomendaciones aplicadas</w:t>
            </w:r>
          </w:p>
        </w:tc>
      </w:tr>
      <w:tr w:rsidR="00247962" w:rsidRPr="00396A23" w14:paraId="652B22EB" w14:textId="77777777" w:rsidTr="00D9427C">
        <w:tc>
          <w:tcPr>
            <w:tcW w:w="2711" w:type="dxa"/>
          </w:tcPr>
          <w:p w14:paraId="74606B42" w14:textId="77777777" w:rsidR="00247962" w:rsidRPr="00396A23" w:rsidRDefault="00247962" w:rsidP="00D9427C">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Pr>
                <w:rStyle w:val="Ttulo2Car"/>
                <w:b w:val="0"/>
                <w:color w:val="auto"/>
                <w:sz w:val="20"/>
                <w:szCs w:val="20"/>
                <w:lang w:bidi="es-ES"/>
              </w:rPr>
              <w:t>3</w:t>
            </w:r>
          </w:p>
        </w:tc>
        <w:tc>
          <w:tcPr>
            <w:tcW w:w="2545" w:type="dxa"/>
          </w:tcPr>
          <w:p w14:paraId="31FFB671" w14:textId="6BBFE872" w:rsidR="00247962" w:rsidRPr="00396A23" w:rsidRDefault="00040C55" w:rsidP="00D9427C">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42,3</w:t>
            </w:r>
            <w:r w:rsidR="00247962">
              <w:rPr>
                <w:rStyle w:val="Ttulo2Car"/>
                <w:b w:val="0"/>
                <w:color w:val="auto"/>
                <w:sz w:val="20"/>
                <w:szCs w:val="20"/>
                <w:lang w:bidi="es-ES"/>
              </w:rPr>
              <w:t>%</w:t>
            </w:r>
          </w:p>
        </w:tc>
        <w:tc>
          <w:tcPr>
            <w:tcW w:w="2728" w:type="dxa"/>
          </w:tcPr>
          <w:p w14:paraId="3A06E372" w14:textId="182C276D" w:rsidR="00247962" w:rsidRPr="00396A23" w:rsidRDefault="00247962" w:rsidP="00D9427C">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r w:rsidR="00AC5980">
              <w:rPr>
                <w:rStyle w:val="Ttulo2Car"/>
                <w:b w:val="0"/>
                <w:color w:val="auto"/>
                <w:sz w:val="20"/>
                <w:szCs w:val="20"/>
                <w:lang w:bidi="es-ES"/>
              </w:rPr>
              <w:t>0</w:t>
            </w:r>
          </w:p>
        </w:tc>
        <w:tc>
          <w:tcPr>
            <w:tcW w:w="2051" w:type="dxa"/>
          </w:tcPr>
          <w:p w14:paraId="35505073" w14:textId="29028C36" w:rsidR="00247962" w:rsidRPr="00AC5980" w:rsidRDefault="00AC5980" w:rsidP="00D9427C">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0</w:t>
            </w:r>
          </w:p>
        </w:tc>
      </w:tr>
      <w:tr w:rsidR="00247962" w:rsidRPr="00396A23" w14:paraId="36F067B9" w14:textId="77777777" w:rsidTr="00D9427C">
        <w:tc>
          <w:tcPr>
            <w:tcW w:w="2711" w:type="dxa"/>
          </w:tcPr>
          <w:p w14:paraId="42E774BA" w14:textId="77777777" w:rsidR="00247962" w:rsidRPr="00396A23" w:rsidRDefault="00247962" w:rsidP="00D9427C">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Pr>
                <w:rStyle w:val="Ttulo2Car"/>
                <w:b w:val="0"/>
                <w:color w:val="auto"/>
                <w:sz w:val="20"/>
                <w:szCs w:val="20"/>
                <w:lang w:bidi="es-ES"/>
              </w:rPr>
              <w:t>4</w:t>
            </w:r>
          </w:p>
        </w:tc>
        <w:tc>
          <w:tcPr>
            <w:tcW w:w="2545" w:type="dxa"/>
          </w:tcPr>
          <w:p w14:paraId="4475D7DD" w14:textId="056E7ED1" w:rsidR="00247962" w:rsidRPr="00396A23" w:rsidRDefault="00816F1E" w:rsidP="00D9427C">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3</w:t>
            </w:r>
            <w:r w:rsidR="00040C55">
              <w:rPr>
                <w:rStyle w:val="Ttulo2Car"/>
                <w:b w:val="0"/>
                <w:color w:val="auto"/>
                <w:sz w:val="20"/>
                <w:szCs w:val="20"/>
                <w:lang w:bidi="es-ES"/>
              </w:rPr>
              <w:t>4</w:t>
            </w:r>
            <w:r>
              <w:rPr>
                <w:rStyle w:val="Ttulo2Car"/>
                <w:b w:val="0"/>
                <w:color w:val="auto"/>
                <w:sz w:val="20"/>
                <w:szCs w:val="20"/>
                <w:lang w:bidi="es-ES"/>
              </w:rPr>
              <w:t>,</w:t>
            </w:r>
            <w:r w:rsidR="00040C55">
              <w:rPr>
                <w:rStyle w:val="Ttulo2Car"/>
                <w:b w:val="0"/>
                <w:color w:val="auto"/>
                <w:sz w:val="20"/>
                <w:szCs w:val="20"/>
                <w:lang w:bidi="es-ES"/>
              </w:rPr>
              <w:t>2</w:t>
            </w:r>
            <w:r w:rsidR="00247962">
              <w:rPr>
                <w:rStyle w:val="Ttulo2Car"/>
                <w:b w:val="0"/>
                <w:color w:val="auto"/>
                <w:sz w:val="20"/>
                <w:szCs w:val="20"/>
                <w:lang w:bidi="es-ES"/>
              </w:rPr>
              <w:t>%</w:t>
            </w:r>
          </w:p>
        </w:tc>
        <w:tc>
          <w:tcPr>
            <w:tcW w:w="2728" w:type="dxa"/>
          </w:tcPr>
          <w:p w14:paraId="77E72062" w14:textId="36C05999" w:rsidR="00247962" w:rsidRPr="00396A23" w:rsidRDefault="00247962" w:rsidP="00D9427C">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r w:rsidR="00CA2F6B">
              <w:rPr>
                <w:rStyle w:val="Ttulo2Car"/>
                <w:b w:val="0"/>
                <w:color w:val="auto"/>
                <w:sz w:val="20"/>
                <w:szCs w:val="20"/>
                <w:lang w:bidi="es-ES"/>
              </w:rPr>
              <w:t>1</w:t>
            </w:r>
          </w:p>
        </w:tc>
        <w:tc>
          <w:tcPr>
            <w:tcW w:w="2051" w:type="dxa"/>
          </w:tcPr>
          <w:p w14:paraId="78D24D67" w14:textId="47C405B1" w:rsidR="00247962" w:rsidRPr="00042352" w:rsidRDefault="003B2B97" w:rsidP="00D9427C">
            <w:pPr>
              <w:pStyle w:val="Cuerpodelboletn"/>
              <w:spacing w:before="120" w:after="120" w:line="312" w:lineRule="auto"/>
              <w:jc w:val="center"/>
              <w:rPr>
                <w:rStyle w:val="Ttulo2Car"/>
                <w:b w:val="0"/>
                <w:color w:val="FF0000"/>
                <w:sz w:val="20"/>
                <w:szCs w:val="20"/>
                <w:lang w:bidi="es-ES"/>
              </w:rPr>
            </w:pPr>
            <w:r w:rsidRPr="003B2B97">
              <w:rPr>
                <w:rStyle w:val="Ttulo2Car"/>
                <w:b w:val="0"/>
                <w:color w:val="auto"/>
                <w:sz w:val="20"/>
                <w:szCs w:val="20"/>
                <w:lang w:bidi="es-ES"/>
              </w:rPr>
              <w:t>3</w:t>
            </w:r>
          </w:p>
        </w:tc>
      </w:tr>
    </w:tbl>
    <w:p w14:paraId="3FC7EF10" w14:textId="77777777" w:rsidR="00247962" w:rsidRPr="00396A23" w:rsidRDefault="00247962" w:rsidP="00135102">
      <w:pPr>
        <w:pStyle w:val="Cuerpodelboletn"/>
        <w:spacing w:before="120" w:after="120" w:line="312" w:lineRule="auto"/>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247962" w:rsidRPr="00396A23" w14:paraId="305B262A" w14:textId="77777777" w:rsidTr="00D9427C">
        <w:tc>
          <w:tcPr>
            <w:tcW w:w="10035" w:type="dxa"/>
          </w:tcPr>
          <w:p w14:paraId="742AFDE5" w14:textId="77777777" w:rsidR="00247962" w:rsidRPr="003B1702" w:rsidRDefault="00247962" w:rsidP="00D9427C">
            <w:pPr>
              <w:pStyle w:val="Cuerpodelboletn"/>
              <w:spacing w:before="120" w:after="120" w:line="312" w:lineRule="auto"/>
              <w:rPr>
                <w:rStyle w:val="Ttulo2Car"/>
                <w:b w:val="0"/>
                <w:color w:val="00642D"/>
                <w:sz w:val="20"/>
                <w:szCs w:val="20"/>
                <w:lang w:bidi="es-ES"/>
              </w:rPr>
            </w:pPr>
            <w:r w:rsidRPr="003B1702">
              <w:rPr>
                <w:b/>
                <w:color w:val="3C8378"/>
                <w:sz w:val="20"/>
                <w:szCs w:val="20"/>
              </w:rPr>
              <w:t>Relación de las recomendaciones efectuadas en la última evaluación</w:t>
            </w:r>
          </w:p>
        </w:tc>
      </w:tr>
      <w:tr w:rsidR="00247962" w:rsidRPr="0011188E" w14:paraId="21676BDC" w14:textId="77777777" w:rsidTr="00AC5980">
        <w:trPr>
          <w:trHeight w:val="1262"/>
        </w:trPr>
        <w:tc>
          <w:tcPr>
            <w:tcW w:w="10035" w:type="dxa"/>
          </w:tcPr>
          <w:p w14:paraId="4EB2E0F7" w14:textId="77777777" w:rsidR="003B077A" w:rsidRPr="00AE6152" w:rsidRDefault="003B077A" w:rsidP="003B077A">
            <w:pPr>
              <w:pStyle w:val="Sinespaciado"/>
              <w:spacing w:line="276" w:lineRule="auto"/>
              <w:jc w:val="both"/>
              <w:rPr>
                <w:sz w:val="20"/>
                <w:szCs w:val="20"/>
              </w:rPr>
            </w:pPr>
            <w:r w:rsidRPr="003B077A">
              <w:rPr>
                <w:sz w:val="20"/>
                <w:szCs w:val="20"/>
              </w:rPr>
              <w:t xml:space="preserve">Sigue habilitarse </w:t>
            </w:r>
            <w:r w:rsidRPr="00AE6152">
              <w:rPr>
                <w:sz w:val="20"/>
                <w:szCs w:val="20"/>
              </w:rPr>
              <w:t>un espacio específico para la publicación de las informaciones obligatorias.</w:t>
            </w:r>
          </w:p>
          <w:p w14:paraId="2F2A0DF0" w14:textId="77777777" w:rsidR="003B077A" w:rsidRPr="00AE6152" w:rsidRDefault="003B077A" w:rsidP="003B077A">
            <w:pPr>
              <w:pStyle w:val="Sinespaciado"/>
              <w:spacing w:line="276" w:lineRule="auto"/>
              <w:jc w:val="both"/>
              <w:rPr>
                <w:sz w:val="20"/>
                <w:szCs w:val="20"/>
              </w:rPr>
            </w:pPr>
          </w:p>
          <w:p w14:paraId="67C16A8C" w14:textId="029527F2" w:rsidR="003B077A" w:rsidRPr="00AE6152" w:rsidRDefault="003B077A" w:rsidP="003B077A">
            <w:pPr>
              <w:pStyle w:val="Sinespaciado"/>
              <w:spacing w:line="276" w:lineRule="auto"/>
              <w:jc w:val="both"/>
              <w:rPr>
                <w:color w:val="3C8378"/>
                <w:sz w:val="20"/>
                <w:szCs w:val="20"/>
              </w:rPr>
            </w:pPr>
            <w:r w:rsidRPr="00AE6152">
              <w:rPr>
                <w:sz w:val="20"/>
                <w:szCs w:val="20"/>
              </w:rPr>
              <w:t>Respecto de la publicación de contenidos, sigue sin publicarse:</w:t>
            </w:r>
          </w:p>
          <w:p w14:paraId="022179C5" w14:textId="77777777" w:rsidR="003B077A" w:rsidRPr="00AE6152" w:rsidRDefault="003B077A" w:rsidP="003B077A">
            <w:pPr>
              <w:pStyle w:val="Prrafodelista"/>
              <w:rPr>
                <w:color w:val="3C8378"/>
                <w:sz w:val="20"/>
                <w:szCs w:val="20"/>
              </w:rPr>
            </w:pPr>
          </w:p>
          <w:p w14:paraId="5949262C" w14:textId="77777777" w:rsidR="003B077A" w:rsidRPr="00AE6152" w:rsidRDefault="003B077A" w:rsidP="00C021F7">
            <w:pPr>
              <w:pStyle w:val="Sinespaciado"/>
              <w:numPr>
                <w:ilvl w:val="0"/>
                <w:numId w:val="28"/>
              </w:numPr>
              <w:spacing w:line="276" w:lineRule="auto"/>
              <w:jc w:val="both"/>
              <w:rPr>
                <w:sz w:val="20"/>
                <w:szCs w:val="20"/>
              </w:rPr>
            </w:pPr>
            <w:r w:rsidRPr="00AE6152">
              <w:rPr>
                <w:sz w:val="20"/>
                <w:szCs w:val="20"/>
              </w:rPr>
              <w:t>Dentro del bloque de Información Institucional y Organizativa</w:t>
            </w:r>
          </w:p>
          <w:p w14:paraId="75701B94" w14:textId="77777777" w:rsidR="00357560" w:rsidRPr="00AE6152" w:rsidRDefault="003B077A" w:rsidP="00BD1833">
            <w:pPr>
              <w:pStyle w:val="Sinespaciado"/>
              <w:numPr>
                <w:ilvl w:val="0"/>
                <w:numId w:val="25"/>
              </w:numPr>
              <w:spacing w:line="276" w:lineRule="auto"/>
              <w:jc w:val="both"/>
              <w:rPr>
                <w:sz w:val="20"/>
                <w:szCs w:val="20"/>
              </w:rPr>
            </w:pPr>
            <w:r w:rsidRPr="00AE6152">
              <w:rPr>
                <w:sz w:val="20"/>
                <w:szCs w:val="20"/>
              </w:rPr>
              <w:t>Las normas de carácter general que regulan la actividad de la entidad.</w:t>
            </w:r>
          </w:p>
          <w:p w14:paraId="60CA4CD2" w14:textId="1C3F2746" w:rsidR="003B077A" w:rsidRPr="00AE6152" w:rsidRDefault="003B077A" w:rsidP="00BD1833">
            <w:pPr>
              <w:pStyle w:val="Sinespaciado"/>
              <w:numPr>
                <w:ilvl w:val="0"/>
                <w:numId w:val="25"/>
              </w:numPr>
              <w:spacing w:line="276" w:lineRule="auto"/>
              <w:jc w:val="both"/>
              <w:rPr>
                <w:sz w:val="20"/>
                <w:szCs w:val="20"/>
              </w:rPr>
            </w:pPr>
            <w:r w:rsidRPr="00AE6152">
              <w:rPr>
                <w:sz w:val="20"/>
                <w:szCs w:val="20"/>
              </w:rPr>
              <w:t>El perfil y trayectoria profesional de los máximos responsables.</w:t>
            </w:r>
            <w:r w:rsidR="006F0E82" w:rsidRPr="00AE6152">
              <w:rPr>
                <w:sz w:val="20"/>
                <w:szCs w:val="20"/>
              </w:rPr>
              <w:t xml:space="preserve"> </w:t>
            </w:r>
          </w:p>
          <w:p w14:paraId="670139F4" w14:textId="77777777" w:rsidR="00BD1833" w:rsidRPr="00AE6152" w:rsidRDefault="00BD1833" w:rsidP="00BD1833">
            <w:pPr>
              <w:pStyle w:val="Sinespaciado"/>
              <w:spacing w:line="276" w:lineRule="auto"/>
              <w:jc w:val="both"/>
              <w:rPr>
                <w:sz w:val="20"/>
                <w:szCs w:val="20"/>
              </w:rPr>
            </w:pPr>
          </w:p>
          <w:p w14:paraId="4BF1F95E" w14:textId="718DC666" w:rsidR="003B077A" w:rsidRPr="00AE6152" w:rsidRDefault="003B077A" w:rsidP="00C021F7">
            <w:pPr>
              <w:pStyle w:val="Sinespaciado"/>
              <w:numPr>
                <w:ilvl w:val="0"/>
                <w:numId w:val="28"/>
              </w:numPr>
              <w:spacing w:line="276" w:lineRule="auto"/>
              <w:jc w:val="both"/>
              <w:rPr>
                <w:sz w:val="20"/>
                <w:szCs w:val="20"/>
              </w:rPr>
            </w:pPr>
            <w:r w:rsidRPr="00AE6152">
              <w:rPr>
                <w:sz w:val="20"/>
                <w:szCs w:val="20"/>
              </w:rPr>
              <w:t>En el bloque de Información económica:</w:t>
            </w:r>
          </w:p>
          <w:p w14:paraId="1CF86644" w14:textId="7939B690" w:rsidR="003B077A" w:rsidRPr="00AE6152" w:rsidRDefault="003B077A" w:rsidP="00BD1833">
            <w:pPr>
              <w:pStyle w:val="Sinespaciado"/>
              <w:numPr>
                <w:ilvl w:val="0"/>
                <w:numId w:val="25"/>
              </w:numPr>
              <w:spacing w:line="276" w:lineRule="auto"/>
              <w:jc w:val="both"/>
              <w:rPr>
                <w:sz w:val="20"/>
                <w:szCs w:val="20"/>
              </w:rPr>
            </w:pPr>
            <w:r w:rsidRPr="00AE6152">
              <w:rPr>
                <w:sz w:val="20"/>
                <w:szCs w:val="20"/>
              </w:rPr>
              <w:t>No se publica información sobre posibles modificaciones de contratos.</w:t>
            </w:r>
          </w:p>
          <w:p w14:paraId="0077ED63" w14:textId="41B9CE2D" w:rsidR="003B077A" w:rsidRPr="00AE6152" w:rsidRDefault="003B077A" w:rsidP="00BD1833">
            <w:pPr>
              <w:pStyle w:val="Sinespaciado"/>
              <w:numPr>
                <w:ilvl w:val="0"/>
                <w:numId w:val="25"/>
              </w:numPr>
              <w:spacing w:line="276" w:lineRule="auto"/>
              <w:jc w:val="both"/>
              <w:rPr>
                <w:sz w:val="20"/>
                <w:szCs w:val="20"/>
              </w:rPr>
            </w:pPr>
            <w:r w:rsidRPr="00AE6152">
              <w:rPr>
                <w:sz w:val="20"/>
                <w:szCs w:val="20"/>
              </w:rPr>
              <w:t>No se información estadística sobre la distribución de los contratos, en volumen presupuestario, según procedimiento de licitación.</w:t>
            </w:r>
          </w:p>
          <w:p w14:paraId="13DAA8AA" w14:textId="2CD317D9" w:rsidR="003B077A" w:rsidRPr="00AE6152" w:rsidRDefault="003B077A" w:rsidP="00BD1833">
            <w:pPr>
              <w:pStyle w:val="Sinespaciado"/>
              <w:numPr>
                <w:ilvl w:val="0"/>
                <w:numId w:val="25"/>
              </w:numPr>
              <w:spacing w:line="276" w:lineRule="auto"/>
              <w:jc w:val="both"/>
              <w:rPr>
                <w:sz w:val="20"/>
                <w:szCs w:val="20"/>
              </w:rPr>
            </w:pPr>
            <w:r w:rsidRPr="00AE6152">
              <w:rPr>
                <w:sz w:val="20"/>
                <w:szCs w:val="20"/>
              </w:rPr>
              <w:lastRenderedPageBreak/>
              <w:t xml:space="preserve">No se publican datos estadísticos sobre </w:t>
            </w:r>
            <w:r w:rsidR="009C024F" w:rsidRPr="00AE6152">
              <w:rPr>
                <w:sz w:val="20"/>
                <w:szCs w:val="20"/>
              </w:rPr>
              <w:t>el número y el porcentaje en volumen presupuestario de contratos adjudicados a PYMES, según tipo de contrato y según procedimiento de licitación</w:t>
            </w:r>
            <w:r w:rsidRPr="00AE6152">
              <w:rPr>
                <w:sz w:val="20"/>
                <w:szCs w:val="20"/>
              </w:rPr>
              <w:t>.</w:t>
            </w:r>
          </w:p>
          <w:p w14:paraId="41E9D075" w14:textId="2C71886C" w:rsidR="007319D3" w:rsidRPr="00AE6152" w:rsidRDefault="007319D3" w:rsidP="00BD1833">
            <w:pPr>
              <w:pStyle w:val="Sinespaciado"/>
              <w:numPr>
                <w:ilvl w:val="0"/>
                <w:numId w:val="25"/>
              </w:numPr>
              <w:spacing w:line="276" w:lineRule="auto"/>
              <w:jc w:val="both"/>
              <w:rPr>
                <w:sz w:val="20"/>
                <w:szCs w:val="20"/>
              </w:rPr>
            </w:pPr>
            <w:r w:rsidRPr="00AE6152">
              <w:rPr>
                <w:sz w:val="20"/>
                <w:szCs w:val="20"/>
              </w:rPr>
              <w:t>No se publican los convenios suscritos.</w:t>
            </w:r>
          </w:p>
          <w:p w14:paraId="1A8B60F7" w14:textId="20227858" w:rsidR="006F0E82" w:rsidRPr="00AE6152" w:rsidRDefault="006F0E82" w:rsidP="00BD1833">
            <w:pPr>
              <w:pStyle w:val="Sinespaciado"/>
              <w:numPr>
                <w:ilvl w:val="0"/>
                <w:numId w:val="25"/>
              </w:numPr>
              <w:spacing w:line="276" w:lineRule="auto"/>
              <w:jc w:val="both"/>
              <w:rPr>
                <w:sz w:val="20"/>
                <w:szCs w:val="20"/>
              </w:rPr>
            </w:pPr>
            <w:r w:rsidRPr="00AE6152">
              <w:rPr>
                <w:sz w:val="20"/>
                <w:szCs w:val="20"/>
              </w:rPr>
              <w:t>No se publican las subvenciones y ayudas públicas.</w:t>
            </w:r>
          </w:p>
          <w:p w14:paraId="656F8F99" w14:textId="1AA6EA0E" w:rsidR="000837F5" w:rsidRPr="00AE6152" w:rsidRDefault="000837F5" w:rsidP="00BD1833">
            <w:pPr>
              <w:pStyle w:val="Sinespaciado"/>
              <w:numPr>
                <w:ilvl w:val="0"/>
                <w:numId w:val="25"/>
              </w:numPr>
              <w:spacing w:line="276" w:lineRule="auto"/>
              <w:jc w:val="both"/>
              <w:rPr>
                <w:sz w:val="20"/>
                <w:szCs w:val="20"/>
              </w:rPr>
            </w:pPr>
            <w:r w:rsidRPr="00AE6152">
              <w:rPr>
                <w:sz w:val="20"/>
                <w:szCs w:val="20"/>
              </w:rPr>
              <w:t>No se publican los informes de auditoría y fiscalización del Tribunal de Cuentas.</w:t>
            </w:r>
          </w:p>
          <w:p w14:paraId="37ABDB25" w14:textId="77777777" w:rsidR="005D54A9" w:rsidRPr="00AE6152" w:rsidRDefault="005D54A9" w:rsidP="005D54A9">
            <w:pPr>
              <w:pStyle w:val="Sinespaciado"/>
              <w:spacing w:line="276" w:lineRule="auto"/>
              <w:ind w:left="1428"/>
              <w:jc w:val="both"/>
              <w:rPr>
                <w:sz w:val="20"/>
                <w:szCs w:val="20"/>
              </w:rPr>
            </w:pPr>
          </w:p>
          <w:p w14:paraId="7E8EE505" w14:textId="3BCAFCF9" w:rsidR="003B077A" w:rsidRPr="00AE6152" w:rsidRDefault="003B077A" w:rsidP="00C021F7">
            <w:pPr>
              <w:pStyle w:val="Sinespaciado"/>
              <w:numPr>
                <w:ilvl w:val="0"/>
                <w:numId w:val="28"/>
              </w:numPr>
              <w:spacing w:line="276" w:lineRule="auto"/>
              <w:jc w:val="both"/>
              <w:rPr>
                <w:sz w:val="20"/>
                <w:szCs w:val="20"/>
              </w:rPr>
            </w:pPr>
            <w:r w:rsidRPr="00AE6152">
              <w:rPr>
                <w:sz w:val="20"/>
                <w:szCs w:val="20"/>
              </w:rPr>
              <w:t xml:space="preserve">Respecto del cumplimiento de los criterios de calidad en la publicación de la información, </w:t>
            </w:r>
          </w:p>
          <w:p w14:paraId="42FCBB0C" w14:textId="77777777" w:rsidR="00247962" w:rsidRPr="00AE6152" w:rsidRDefault="003B077A" w:rsidP="00BD1833">
            <w:pPr>
              <w:pStyle w:val="Prrafodelista"/>
              <w:numPr>
                <w:ilvl w:val="0"/>
                <w:numId w:val="25"/>
              </w:numPr>
              <w:rPr>
                <w:sz w:val="20"/>
                <w:szCs w:val="20"/>
              </w:rPr>
            </w:pPr>
            <w:r w:rsidRPr="00AE6152">
              <w:rPr>
                <w:sz w:val="20"/>
                <w:szCs w:val="20"/>
              </w:rPr>
              <w:t xml:space="preserve">No se publica la fecha de revisión o actualización de la información. </w:t>
            </w:r>
          </w:p>
          <w:p w14:paraId="61D0C6CC" w14:textId="2FA67A66" w:rsidR="00BD1833" w:rsidRPr="00BD1833" w:rsidRDefault="00BD1833" w:rsidP="00BD1833">
            <w:pPr>
              <w:pStyle w:val="Sinespaciado"/>
              <w:numPr>
                <w:ilvl w:val="0"/>
                <w:numId w:val="25"/>
              </w:numPr>
              <w:spacing w:line="276" w:lineRule="auto"/>
              <w:jc w:val="both"/>
              <w:rPr>
                <w:sz w:val="20"/>
                <w:szCs w:val="20"/>
              </w:rPr>
            </w:pPr>
            <w:r w:rsidRPr="00AE6152">
              <w:rPr>
                <w:sz w:val="20"/>
                <w:szCs w:val="20"/>
              </w:rPr>
              <w:t>No se informa expresamente, tal y como se indicó en el informe de evaluación 2023, que la sociedad carece de plantilla y de altos cargos.</w:t>
            </w:r>
          </w:p>
        </w:tc>
      </w:tr>
    </w:tbl>
    <w:p w14:paraId="1E02105B" w14:textId="77777777" w:rsidR="00247962" w:rsidRDefault="00247962">
      <w:pPr>
        <w:rPr>
          <w:i/>
          <w:iCs/>
          <w:highlight w:val="magenta"/>
        </w:rPr>
      </w:pPr>
    </w:p>
    <w:p w14:paraId="64520B81" w14:textId="77777777" w:rsidR="00247962" w:rsidRDefault="00247962">
      <w:pPr>
        <w:rPr>
          <w:i/>
          <w:iCs/>
          <w:highlight w:val="magenta"/>
        </w:rPr>
      </w:pPr>
    </w:p>
    <w:p w14:paraId="24FE97B0" w14:textId="03DF0CCE" w:rsidR="00285021" w:rsidRDefault="00285021">
      <w:pPr>
        <w:rPr>
          <w:i/>
          <w:iCs/>
          <w:highlight w:val="magenta"/>
        </w:rPr>
      </w:pPr>
      <w:r>
        <w:rPr>
          <w:i/>
          <w:iCs/>
          <w:highlight w:val="magenta"/>
        </w:rPr>
        <w:br w:type="page"/>
      </w:r>
    </w:p>
    <w:p w14:paraId="6AB14A11" w14:textId="1C134EEC" w:rsidR="002F2850" w:rsidRPr="0060669B" w:rsidRDefault="00AE3317" w:rsidP="00684041">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49D9E911"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684041">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89102D">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4"/>
        <w:gridCol w:w="1996"/>
        <w:gridCol w:w="797"/>
        <w:gridCol w:w="5729"/>
      </w:tblGrid>
      <w:tr w:rsidR="00E34195" w:rsidRPr="005A3C4E" w14:paraId="0C67B306" w14:textId="77777777" w:rsidTr="00C51D43">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4"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32"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83"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C51D43">
        <w:trPr>
          <w:trHeight w:val="2687"/>
        </w:trPr>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4"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32"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5A3C4E" w:rsidRDefault="00E34195" w:rsidP="00C51D43">
            <w:pPr>
              <w:pStyle w:val="Cuerpodelboletn"/>
              <w:numPr>
                <w:ilvl w:val="0"/>
                <w:numId w:val="35"/>
              </w:numPr>
              <w:spacing w:before="120" w:after="120" w:line="312" w:lineRule="auto"/>
              <w:jc w:val="center"/>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tcPr>
          <w:p w14:paraId="61B58D25" w14:textId="45AD2C21" w:rsidR="00E34195" w:rsidRPr="00E427FE" w:rsidRDefault="009163C8" w:rsidP="001A362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Parcial. </w:t>
            </w:r>
            <w:r w:rsidR="001A362D">
              <w:rPr>
                <w:rStyle w:val="Ttulo2Car"/>
                <w:b w:val="0"/>
                <w:color w:val="auto"/>
                <w:sz w:val="20"/>
                <w:szCs w:val="20"/>
                <w:lang w:bidi="es-ES"/>
              </w:rPr>
              <w:t xml:space="preserve">Se publican los Estatutos sociales, pero no se ha localizado la normativa de carácter general que regula las actividades de la sociedad, como, por ejemplo, </w:t>
            </w:r>
            <w:r w:rsidR="001A362D" w:rsidRPr="00A46A53">
              <w:rPr>
                <w:rStyle w:val="Ttulo2Car"/>
                <w:b w:val="0"/>
                <w:color w:val="auto"/>
                <w:sz w:val="20"/>
                <w:szCs w:val="20"/>
                <w:lang w:bidi="es-ES"/>
              </w:rPr>
              <w:t>la Ley 22/2014, de 13 de noviembre, reguladora de las entidades de capital riesgo, otras entidades de inversión colectiva de tipo cerrado y las sociedades gestoras de entidades de inversión colectiva de tipo cerrado</w:t>
            </w:r>
            <w:r w:rsidR="001A362D">
              <w:rPr>
                <w:rStyle w:val="Ttulo2Car"/>
                <w:b w:val="0"/>
                <w:color w:val="auto"/>
                <w:sz w:val="20"/>
                <w:szCs w:val="20"/>
                <w:lang w:bidi="es-ES"/>
              </w:rPr>
              <w:t xml:space="preserve">, Ley de Régimen Jurídico del Sector Público, etc. </w:t>
            </w:r>
          </w:p>
        </w:tc>
      </w:tr>
      <w:tr w:rsidR="00E34195" w:rsidRPr="005A3C4E" w14:paraId="686B59E1" w14:textId="77777777" w:rsidTr="00C51D43">
        <w:trPr>
          <w:trHeight w:val="838"/>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32"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C51D43">
            <w:pPr>
              <w:pStyle w:val="Cuerpodelboletn"/>
              <w:numPr>
                <w:ilvl w:val="0"/>
                <w:numId w:val="35"/>
              </w:numPr>
              <w:spacing w:before="120" w:after="120" w:line="312" w:lineRule="auto"/>
              <w:jc w:val="center"/>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tcPr>
          <w:p w14:paraId="516D47E1" w14:textId="539F3338" w:rsidR="00E34195" w:rsidRPr="005A3C4E" w:rsidRDefault="00580772" w:rsidP="001A362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w:t>
            </w:r>
            <w:r w:rsidRPr="00685FB3">
              <w:rPr>
                <w:rStyle w:val="Ttulo2Car"/>
                <w:b w:val="0"/>
                <w:bCs w:val="0"/>
                <w:color w:val="auto"/>
                <w:sz w:val="20"/>
                <w:szCs w:val="20"/>
                <w:lang w:bidi="es-ES"/>
              </w:rPr>
              <w:t>e localiza</w:t>
            </w:r>
            <w:r w:rsidR="001A362D">
              <w:rPr>
                <w:rStyle w:val="Ttulo2Car"/>
                <w:b w:val="0"/>
                <w:bCs w:val="0"/>
                <w:color w:val="auto"/>
                <w:sz w:val="20"/>
                <w:szCs w:val="20"/>
                <w:lang w:bidi="es-ES"/>
              </w:rPr>
              <w:t>n</w:t>
            </w:r>
            <w:r w:rsidRPr="00685FB3">
              <w:rPr>
                <w:rStyle w:val="Ttulo2Car"/>
                <w:b w:val="0"/>
                <w:bCs w:val="0"/>
                <w:color w:val="auto"/>
                <w:sz w:val="20"/>
                <w:szCs w:val="20"/>
                <w:lang w:bidi="es-ES"/>
              </w:rPr>
              <w:t xml:space="preserve"> en </w:t>
            </w:r>
            <w:r w:rsidR="001A362D">
              <w:rPr>
                <w:rStyle w:val="Ttulo2Car"/>
                <w:b w:val="0"/>
                <w:bCs w:val="0"/>
                <w:color w:val="auto"/>
                <w:sz w:val="20"/>
                <w:szCs w:val="20"/>
                <w:lang w:bidi="es-ES"/>
              </w:rPr>
              <w:t>el Portal de Transparencia</w:t>
            </w:r>
            <w:r w:rsidR="00B56D8C">
              <w:rPr>
                <w:rStyle w:val="Ttulo2Car"/>
                <w:b w:val="0"/>
                <w:bCs w:val="0"/>
                <w:color w:val="auto"/>
                <w:sz w:val="20"/>
                <w:szCs w:val="20"/>
                <w:lang w:bidi="es-ES"/>
              </w:rPr>
              <w:t>.</w:t>
            </w:r>
            <w:r>
              <w:rPr>
                <w:rStyle w:val="Ttulo2Car"/>
                <w:b w:val="0"/>
                <w:bCs w:val="0"/>
                <w:color w:val="auto"/>
                <w:sz w:val="20"/>
                <w:szCs w:val="20"/>
                <w:lang w:bidi="es-ES"/>
              </w:rPr>
              <w:t xml:space="preserve"> </w:t>
            </w:r>
            <w:r w:rsidRPr="00685FB3">
              <w:rPr>
                <w:rStyle w:val="Ttulo2Car"/>
                <w:b w:val="0"/>
                <w:bCs w:val="0"/>
                <w:color w:val="auto"/>
                <w:sz w:val="20"/>
                <w:szCs w:val="20"/>
                <w:lang w:bidi="es-ES"/>
              </w:rPr>
              <w:t>La información no está datada y no se publica la fecha de la última revisión o actualización de la información</w:t>
            </w:r>
            <w:r>
              <w:rPr>
                <w:rStyle w:val="Ttulo2Car"/>
                <w:sz w:val="20"/>
                <w:szCs w:val="20"/>
                <w:lang w:bidi="es-ES"/>
              </w:rPr>
              <w:t>.</w:t>
            </w:r>
          </w:p>
        </w:tc>
      </w:tr>
      <w:tr w:rsidR="00B56D8C" w:rsidRPr="005A3C4E" w14:paraId="2543FF3F" w14:textId="77777777" w:rsidTr="00C51D43">
        <w:trPr>
          <w:trHeight w:val="794"/>
        </w:trPr>
        <w:tc>
          <w:tcPr>
            <w:tcW w:w="1577" w:type="dxa"/>
            <w:vMerge w:val="restart"/>
            <w:tcBorders>
              <w:right w:val="single" w:sz="4" w:space="0" w:color="00642D"/>
            </w:tcBorders>
            <w:shd w:val="clear" w:color="auto" w:fill="3C8378"/>
            <w:textDirection w:val="btLr"/>
            <w:vAlign w:val="center"/>
          </w:tcPr>
          <w:p w14:paraId="56CC9D57" w14:textId="77777777" w:rsidR="00B56D8C" w:rsidRPr="005A3C4E" w:rsidRDefault="00B56D8C" w:rsidP="00B56D8C">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4" w:type="dxa"/>
            <w:tcBorders>
              <w:top w:val="single" w:sz="4" w:space="0" w:color="00642D"/>
              <w:left w:val="single" w:sz="4" w:space="0" w:color="00642D"/>
              <w:bottom w:val="single" w:sz="4" w:space="0" w:color="00642D"/>
              <w:right w:val="single" w:sz="4" w:space="0" w:color="00642D"/>
            </w:tcBorders>
            <w:vAlign w:val="center"/>
          </w:tcPr>
          <w:p w14:paraId="02BCF7B0" w14:textId="77777777" w:rsidR="00B56D8C" w:rsidRPr="005A3C4E" w:rsidRDefault="00B56D8C" w:rsidP="00B56D8C">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32" w:type="dxa"/>
            <w:tcBorders>
              <w:top w:val="single" w:sz="4" w:space="0" w:color="00642D"/>
              <w:left w:val="single" w:sz="4" w:space="0" w:color="00642D"/>
              <w:bottom w:val="single" w:sz="4" w:space="0" w:color="00642D"/>
              <w:right w:val="single" w:sz="4" w:space="0" w:color="00642D"/>
            </w:tcBorders>
            <w:vAlign w:val="center"/>
          </w:tcPr>
          <w:p w14:paraId="2676CFB0" w14:textId="77777777" w:rsidR="00B56D8C" w:rsidRPr="005A3C4E" w:rsidRDefault="00B56D8C" w:rsidP="00C51D43">
            <w:pPr>
              <w:pStyle w:val="Cuerpodelboletn"/>
              <w:numPr>
                <w:ilvl w:val="0"/>
                <w:numId w:val="35"/>
              </w:numPr>
              <w:spacing w:before="120" w:after="120" w:line="312" w:lineRule="auto"/>
              <w:jc w:val="center"/>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tcPr>
          <w:p w14:paraId="370A67FC" w14:textId="679947B9" w:rsidR="00B56D8C" w:rsidRPr="005A3C4E" w:rsidRDefault="001A362D" w:rsidP="001A362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No aplicable. La sociedad no cuenta con empleados, según </w:t>
            </w:r>
            <w:r w:rsidR="008A131D">
              <w:rPr>
                <w:rStyle w:val="Ttulo2Car"/>
                <w:b w:val="0"/>
                <w:color w:val="auto"/>
                <w:sz w:val="20"/>
                <w:szCs w:val="20"/>
                <w:lang w:bidi="es-ES"/>
              </w:rPr>
              <w:t>se informa a través de la página home de la web/INNVIERTE SICC/Equipo</w:t>
            </w:r>
            <w:r>
              <w:rPr>
                <w:rStyle w:val="Ttulo2Car"/>
                <w:b w:val="0"/>
                <w:color w:val="auto"/>
                <w:sz w:val="20"/>
                <w:szCs w:val="20"/>
                <w:lang w:bidi="es-ES"/>
              </w:rPr>
              <w:t xml:space="preserve">. </w:t>
            </w:r>
          </w:p>
        </w:tc>
      </w:tr>
      <w:tr w:rsidR="00B56D8C" w:rsidRPr="005A3C4E" w14:paraId="291449D0" w14:textId="77777777" w:rsidTr="00C51D43">
        <w:tc>
          <w:tcPr>
            <w:tcW w:w="1577" w:type="dxa"/>
            <w:vMerge/>
            <w:tcBorders>
              <w:right w:val="single" w:sz="4" w:space="0" w:color="00642D"/>
            </w:tcBorders>
            <w:shd w:val="clear" w:color="auto" w:fill="3C8378"/>
          </w:tcPr>
          <w:p w14:paraId="3CA3DF6A" w14:textId="77777777" w:rsidR="00B56D8C" w:rsidRPr="005A3C4E" w:rsidRDefault="00B56D8C" w:rsidP="00B56D8C">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5BEC2F1" w14:textId="77777777" w:rsidR="00B56D8C" w:rsidRPr="005A3C4E" w:rsidRDefault="00B56D8C" w:rsidP="00B56D8C">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32" w:type="dxa"/>
            <w:tcBorders>
              <w:top w:val="single" w:sz="4" w:space="0" w:color="00642D"/>
              <w:left w:val="single" w:sz="4" w:space="0" w:color="00642D"/>
              <w:bottom w:val="single" w:sz="4" w:space="0" w:color="00642D"/>
              <w:right w:val="single" w:sz="4" w:space="0" w:color="00642D"/>
            </w:tcBorders>
            <w:vAlign w:val="center"/>
          </w:tcPr>
          <w:p w14:paraId="324984CC" w14:textId="77777777" w:rsidR="00B56D8C" w:rsidRPr="005A3C4E" w:rsidRDefault="00B56D8C" w:rsidP="00C51D43">
            <w:pPr>
              <w:pStyle w:val="Cuerpodelboletn"/>
              <w:numPr>
                <w:ilvl w:val="0"/>
                <w:numId w:val="35"/>
              </w:numPr>
              <w:spacing w:before="120" w:after="120" w:line="312" w:lineRule="auto"/>
              <w:jc w:val="center"/>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vAlign w:val="center"/>
          </w:tcPr>
          <w:p w14:paraId="497859A7" w14:textId="7E616BD4" w:rsidR="00B56D8C" w:rsidRPr="005A3C4E" w:rsidRDefault="001A362D" w:rsidP="001A362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No aplicable, por las razones señaladas en el punto anterior.</w:t>
            </w:r>
            <w:r w:rsidR="008A131D">
              <w:rPr>
                <w:rStyle w:val="Ttulo2Car"/>
                <w:b w:val="0"/>
                <w:color w:val="auto"/>
                <w:sz w:val="20"/>
                <w:szCs w:val="20"/>
                <w:lang w:bidi="es-ES"/>
              </w:rPr>
              <w:t xml:space="preserve"> </w:t>
            </w:r>
          </w:p>
        </w:tc>
      </w:tr>
      <w:tr w:rsidR="00B56D8C" w:rsidRPr="005A3C4E" w14:paraId="40F9CA00" w14:textId="77777777" w:rsidTr="00C51D43">
        <w:tc>
          <w:tcPr>
            <w:tcW w:w="1577" w:type="dxa"/>
            <w:vMerge/>
            <w:tcBorders>
              <w:right w:val="single" w:sz="4" w:space="0" w:color="00642D"/>
            </w:tcBorders>
            <w:shd w:val="clear" w:color="auto" w:fill="3C8378"/>
          </w:tcPr>
          <w:p w14:paraId="0A608ADB" w14:textId="77777777" w:rsidR="00B56D8C" w:rsidRPr="005A3C4E" w:rsidRDefault="00B56D8C" w:rsidP="00B56D8C">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34BBA251" w14:textId="77777777" w:rsidR="00B56D8C" w:rsidRPr="005A3C4E" w:rsidRDefault="00B56D8C" w:rsidP="00B56D8C">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32" w:type="dxa"/>
            <w:tcBorders>
              <w:top w:val="single" w:sz="4" w:space="0" w:color="00642D"/>
              <w:left w:val="single" w:sz="4" w:space="0" w:color="00642D"/>
              <w:bottom w:val="single" w:sz="4" w:space="0" w:color="00642D"/>
              <w:right w:val="single" w:sz="4" w:space="0" w:color="00642D"/>
            </w:tcBorders>
            <w:vAlign w:val="center"/>
          </w:tcPr>
          <w:p w14:paraId="1D4EBE17" w14:textId="77777777" w:rsidR="00B56D8C" w:rsidRPr="005A3C4E" w:rsidRDefault="00B56D8C" w:rsidP="00C51D43">
            <w:pPr>
              <w:pStyle w:val="Cuerpodelboletn"/>
              <w:numPr>
                <w:ilvl w:val="0"/>
                <w:numId w:val="35"/>
              </w:numPr>
              <w:spacing w:before="120" w:after="120" w:line="312" w:lineRule="auto"/>
              <w:jc w:val="center"/>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vAlign w:val="center"/>
          </w:tcPr>
          <w:p w14:paraId="70DF48D3" w14:textId="5CC5F4F7" w:rsidR="00B56D8C" w:rsidRPr="005A3C4E" w:rsidRDefault="001649A6" w:rsidP="00BD1833">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w:t>
            </w:r>
            <w:r w:rsidR="00BD1833">
              <w:rPr>
                <w:rStyle w:val="Ttulo2Car"/>
                <w:b w:val="0"/>
                <w:color w:val="auto"/>
                <w:sz w:val="20"/>
                <w:szCs w:val="20"/>
                <w:lang w:bidi="es-ES"/>
              </w:rPr>
              <w:t>Órganos de gobierno</w:t>
            </w:r>
            <w:r>
              <w:rPr>
                <w:rStyle w:val="Ttulo2Car"/>
                <w:b w:val="0"/>
                <w:color w:val="auto"/>
                <w:sz w:val="20"/>
                <w:szCs w:val="20"/>
                <w:lang w:bidi="es-ES"/>
              </w:rPr>
              <w:t xml:space="preserve"> la identificación de los miembros del Consejo de administración.</w:t>
            </w:r>
            <w:r w:rsidR="00BD1833">
              <w:rPr>
                <w:rStyle w:val="Ttulo2Car"/>
                <w:b w:val="0"/>
                <w:color w:val="auto"/>
                <w:sz w:val="20"/>
                <w:szCs w:val="20"/>
                <w:lang w:bidi="es-ES"/>
              </w:rPr>
              <w:t xml:space="preserve"> La información no está datada y tampoco se publica la fecha de la última actualización o revisión de la información.</w:t>
            </w:r>
          </w:p>
        </w:tc>
      </w:tr>
      <w:tr w:rsidR="00B56D8C" w:rsidRPr="005A3C4E" w14:paraId="1DE69310" w14:textId="77777777" w:rsidTr="00C51D43">
        <w:tc>
          <w:tcPr>
            <w:tcW w:w="1577" w:type="dxa"/>
            <w:vMerge/>
            <w:tcBorders>
              <w:right w:val="single" w:sz="4" w:space="0" w:color="00642D"/>
            </w:tcBorders>
            <w:shd w:val="clear" w:color="auto" w:fill="3C8378"/>
          </w:tcPr>
          <w:p w14:paraId="49C74BE0" w14:textId="77777777" w:rsidR="00B56D8C" w:rsidRPr="005A3C4E" w:rsidRDefault="00B56D8C" w:rsidP="00B56D8C">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DB69D19" w14:textId="77777777" w:rsidR="00B56D8C" w:rsidRPr="005A3C4E" w:rsidRDefault="00B56D8C" w:rsidP="00B56D8C">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32" w:type="dxa"/>
            <w:tcBorders>
              <w:top w:val="single" w:sz="4" w:space="0" w:color="00642D"/>
              <w:left w:val="single" w:sz="4" w:space="0" w:color="00642D"/>
              <w:bottom w:val="single" w:sz="4" w:space="0" w:color="00642D"/>
              <w:right w:val="single" w:sz="4" w:space="0" w:color="00642D"/>
            </w:tcBorders>
            <w:vAlign w:val="center"/>
          </w:tcPr>
          <w:p w14:paraId="61B5C848" w14:textId="77777777" w:rsidR="00B56D8C" w:rsidRPr="005A3C4E" w:rsidRDefault="00B56D8C" w:rsidP="00C51D43">
            <w:pPr>
              <w:pStyle w:val="Cuerpodelboletn"/>
              <w:numPr>
                <w:ilvl w:val="0"/>
                <w:numId w:val="35"/>
              </w:numPr>
              <w:spacing w:before="120" w:after="120" w:line="312" w:lineRule="auto"/>
              <w:jc w:val="center"/>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vAlign w:val="center"/>
          </w:tcPr>
          <w:p w14:paraId="15D16A45" w14:textId="3C0BCABA" w:rsidR="00B56D8C" w:rsidRPr="005A3C4E" w:rsidRDefault="00954CCA" w:rsidP="00954CCA">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Transparencia/Órganos de gobierno la identificación de los miembros del Consejo de administración. La información no está datada y tampoco se publica la fecha de la última actualización o revisión de la información.</w:t>
            </w:r>
          </w:p>
        </w:tc>
      </w:tr>
    </w:tbl>
    <w:p w14:paraId="274E660C" w14:textId="77777777" w:rsidR="00C51D43" w:rsidRDefault="00C51D43" w:rsidP="00CB4BF4">
      <w:pPr>
        <w:pStyle w:val="Cuerpodelboletn"/>
        <w:spacing w:before="120" w:after="120" w:line="312" w:lineRule="auto"/>
        <w:ind w:left="426"/>
        <w:rPr>
          <w:rStyle w:val="Ttulo2Car"/>
          <w:lang w:bidi="es-ES"/>
        </w:rPr>
      </w:pPr>
    </w:p>
    <w:p w14:paraId="6FC509CA" w14:textId="77777777" w:rsidR="00C51D43" w:rsidRDefault="00C51D43" w:rsidP="00CB4BF4">
      <w:pPr>
        <w:pStyle w:val="Cuerpodelboletn"/>
        <w:spacing w:before="120" w:after="120" w:line="312" w:lineRule="auto"/>
        <w:ind w:left="426"/>
        <w:rPr>
          <w:rStyle w:val="Ttulo2Car"/>
          <w:lang w:bidi="es-ES"/>
        </w:rPr>
      </w:pPr>
    </w:p>
    <w:p w14:paraId="53AF4E0D" w14:textId="77777777" w:rsidR="00C51D43" w:rsidRDefault="00C51D43" w:rsidP="00CB4BF4">
      <w:pPr>
        <w:pStyle w:val="Cuerpodelboletn"/>
        <w:spacing w:before="120" w:after="120" w:line="312" w:lineRule="auto"/>
        <w:ind w:left="426"/>
        <w:rPr>
          <w:rStyle w:val="Ttulo2Car"/>
          <w:lang w:bidi="es-ES"/>
        </w:rPr>
      </w:pPr>
    </w:p>
    <w:p w14:paraId="78745868" w14:textId="77777777" w:rsidR="00C51D43" w:rsidRDefault="00C51D43" w:rsidP="00CB4BF4">
      <w:pPr>
        <w:pStyle w:val="Cuerpodelboletn"/>
        <w:spacing w:before="120" w:after="120" w:line="312" w:lineRule="auto"/>
        <w:ind w:left="426"/>
        <w:rPr>
          <w:rStyle w:val="Ttulo2Car"/>
          <w:lang w:bidi="es-ES"/>
        </w:rPr>
      </w:pPr>
    </w:p>
    <w:p w14:paraId="53B04689" w14:textId="77777777" w:rsidR="00C51D43" w:rsidRDefault="00C51D43" w:rsidP="00CB4BF4">
      <w:pPr>
        <w:pStyle w:val="Cuerpodelboletn"/>
        <w:spacing w:before="120" w:after="120" w:line="312" w:lineRule="auto"/>
        <w:ind w:left="426"/>
        <w:rPr>
          <w:rStyle w:val="Ttulo2Car"/>
          <w:lang w:bidi="es-ES"/>
        </w:rPr>
      </w:pPr>
    </w:p>
    <w:p w14:paraId="34A029E6" w14:textId="2C8EC50C"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lastRenderedPageBreak/>
        <w:t xml:space="preserve">Análisis de la </w:t>
      </w:r>
      <w:r w:rsidR="00954CCA">
        <w:rPr>
          <w:rStyle w:val="Ttulo2Car"/>
          <w:lang w:bidi="es-ES"/>
        </w:rPr>
        <w:t>I</w:t>
      </w:r>
      <w:r w:rsidRPr="0060669B">
        <w:rPr>
          <w:rStyle w:val="Ttulo2Car"/>
          <w:lang w:bidi="es-ES"/>
        </w:rPr>
        <w:t>nformación Institucional</w:t>
      </w:r>
      <w:r w:rsidR="0089102D">
        <w:rPr>
          <w:rStyle w:val="Ttulo2Car"/>
          <w:lang w:bidi="es-ES"/>
        </w:rPr>
        <w:t xml:space="preserve"> y</w:t>
      </w:r>
      <w:r w:rsidRPr="0060669B">
        <w:rPr>
          <w:rStyle w:val="Ttulo2Car"/>
          <w:lang w:bidi="es-ES"/>
        </w:rPr>
        <w:t xml:space="preserve"> Organizativa</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49244093">
                <wp:simplePos x="0" y="0"/>
                <wp:positionH relativeFrom="column">
                  <wp:posOffset>285750</wp:posOffset>
                </wp:positionH>
                <wp:positionV relativeFrom="paragraph">
                  <wp:posOffset>146050</wp:posOffset>
                </wp:positionV>
                <wp:extent cx="6353175" cy="1841500"/>
                <wp:effectExtent l="0" t="0" r="28575" b="2540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84150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3EAC5394" w14:textId="73569736" w:rsidR="00954CCA" w:rsidRDefault="00954CCA" w:rsidP="00954CCA">
                            <w:pPr>
                              <w:spacing w:before="120" w:after="120" w:line="240" w:lineRule="auto"/>
                              <w:jc w:val="both"/>
                              <w:rPr>
                                <w:sz w:val="20"/>
                                <w:szCs w:val="20"/>
                              </w:rPr>
                            </w:pPr>
                            <w:r w:rsidRPr="00954CCA">
                              <w:rPr>
                                <w:sz w:val="20"/>
                                <w:szCs w:val="20"/>
                              </w:rPr>
                              <w:t>La información publicada no recoge la totalidad de los contenidos obligatorios establecidos en el artículo 6 de la LTAIBG que le son de aplicación</w:t>
                            </w:r>
                            <w:r>
                              <w:rPr>
                                <w:sz w:val="20"/>
                                <w:szCs w:val="20"/>
                              </w:rPr>
                              <w:t>:</w:t>
                            </w:r>
                          </w:p>
                          <w:p w14:paraId="2673D778" w14:textId="34A8A3C0" w:rsidR="000F50BC" w:rsidRPr="00AA7603" w:rsidRDefault="00160445" w:rsidP="00AA7603">
                            <w:pPr>
                              <w:pStyle w:val="Prrafodelista"/>
                              <w:numPr>
                                <w:ilvl w:val="0"/>
                                <w:numId w:val="29"/>
                              </w:numPr>
                              <w:jc w:val="both"/>
                              <w:rPr>
                                <w:bCs/>
                              </w:rPr>
                            </w:pPr>
                            <w:r w:rsidRPr="00AA7603">
                              <w:rPr>
                                <w:sz w:val="20"/>
                                <w:szCs w:val="20"/>
                              </w:rPr>
                              <w:t>Completar la normativa aplicable</w:t>
                            </w:r>
                            <w:r w:rsidR="000F50BC" w:rsidRPr="00AA7603">
                              <w:rPr>
                                <w:bCs/>
                              </w:rPr>
                              <w:t>.</w:t>
                            </w:r>
                          </w:p>
                          <w:p w14:paraId="3122AFEC" w14:textId="2820BB9F" w:rsidR="001C72D3" w:rsidRDefault="002F2850" w:rsidP="002C4D54">
                            <w:pPr>
                              <w:jc w:val="both"/>
                              <w:rPr>
                                <w:bCs/>
                              </w:rPr>
                            </w:pPr>
                            <w:r w:rsidRPr="001D0329">
                              <w:rPr>
                                <w:b/>
                                <w:color w:val="3C8378"/>
                              </w:rPr>
                              <w:t>Calidad de la Información</w:t>
                            </w:r>
                          </w:p>
                          <w:p w14:paraId="0ACA9E1A" w14:textId="361FE5CA" w:rsidR="002C4D54" w:rsidRPr="00684041" w:rsidRDefault="00684041" w:rsidP="00C13385">
                            <w:pPr>
                              <w:pStyle w:val="Prrafodelista"/>
                              <w:numPr>
                                <w:ilvl w:val="0"/>
                                <w:numId w:val="29"/>
                              </w:numPr>
                              <w:jc w:val="both"/>
                              <w:rPr>
                                <w:bCs/>
                                <w:sz w:val="20"/>
                                <w:szCs w:val="20"/>
                              </w:rPr>
                            </w:pPr>
                            <w:r w:rsidRPr="00684041">
                              <w:rPr>
                                <w:rStyle w:val="Ttulo2Car"/>
                                <w:b w:val="0"/>
                                <w:color w:val="auto"/>
                                <w:sz w:val="20"/>
                                <w:szCs w:val="20"/>
                                <w:lang w:bidi="es-ES"/>
                              </w:rPr>
                              <w:t>La información no siempre está datada y tampoco se publica la fecha de su última actualización o revisión</w:t>
                            </w:r>
                            <w:r w:rsidR="000F50BC" w:rsidRPr="00684041">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5pt;width:500.25pt;height: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">
                <v:textbox>
                  <w:txbxContent>
                    <w:p w14:paraId="6778CB6D" w14:textId="77777777" w:rsidR="002F2850" w:rsidRPr="0060669B" w:rsidRDefault="002F2850" w:rsidP="002F2850">
                      <w:pPr>
                        <w:rPr>
                          <w:b/>
                          <w:color w:val="3C8378"/>
                        </w:rPr>
                      </w:pPr>
                      <w:r w:rsidRPr="0060669B">
                        <w:rPr>
                          <w:b/>
                          <w:color w:val="3C8378"/>
                        </w:rPr>
                        <w:t>Contenidos</w:t>
                      </w:r>
                    </w:p>
                    <w:p w14:paraId="3EAC5394" w14:textId="73569736" w:rsidR="00954CCA" w:rsidRDefault="00954CCA" w:rsidP="00954CCA">
                      <w:pPr>
                        <w:spacing w:before="120" w:after="120" w:line="240" w:lineRule="auto"/>
                        <w:jc w:val="both"/>
                        <w:rPr>
                          <w:sz w:val="20"/>
                          <w:szCs w:val="20"/>
                        </w:rPr>
                      </w:pPr>
                      <w:r w:rsidRPr="00954CCA">
                        <w:rPr>
                          <w:sz w:val="20"/>
                          <w:szCs w:val="20"/>
                        </w:rPr>
                        <w:t>La información publicada no recoge la totalidad de los contenidos obligatorios establecidos en el artículo 6 de la LTAIBG que le son de aplicación</w:t>
                      </w:r>
                      <w:r>
                        <w:rPr>
                          <w:sz w:val="20"/>
                          <w:szCs w:val="20"/>
                        </w:rPr>
                        <w:t>:</w:t>
                      </w:r>
                    </w:p>
                    <w:p w14:paraId="2673D778" w14:textId="34A8A3C0" w:rsidR="000F50BC" w:rsidRPr="00AA7603" w:rsidRDefault="00160445" w:rsidP="00AA7603">
                      <w:pPr>
                        <w:pStyle w:val="Prrafodelista"/>
                        <w:numPr>
                          <w:ilvl w:val="0"/>
                          <w:numId w:val="29"/>
                        </w:numPr>
                        <w:jc w:val="both"/>
                        <w:rPr>
                          <w:bCs/>
                        </w:rPr>
                      </w:pPr>
                      <w:r w:rsidRPr="00AA7603">
                        <w:rPr>
                          <w:sz w:val="20"/>
                          <w:szCs w:val="20"/>
                        </w:rPr>
                        <w:t>Completar la normativa aplicable</w:t>
                      </w:r>
                      <w:r w:rsidR="000F50BC" w:rsidRPr="00AA7603">
                        <w:rPr>
                          <w:bCs/>
                        </w:rPr>
                        <w:t>.</w:t>
                      </w:r>
                    </w:p>
                    <w:p w14:paraId="3122AFEC" w14:textId="2820BB9F" w:rsidR="001C72D3" w:rsidRDefault="002F2850" w:rsidP="002C4D54">
                      <w:pPr>
                        <w:jc w:val="both"/>
                        <w:rPr>
                          <w:bCs/>
                        </w:rPr>
                      </w:pPr>
                      <w:r w:rsidRPr="001D0329">
                        <w:rPr>
                          <w:b/>
                          <w:color w:val="3C8378"/>
                        </w:rPr>
                        <w:t>Calidad de la Información</w:t>
                      </w:r>
                    </w:p>
                    <w:p w14:paraId="0ACA9E1A" w14:textId="361FE5CA" w:rsidR="002C4D54" w:rsidRPr="00684041" w:rsidRDefault="00684041" w:rsidP="00C13385">
                      <w:pPr>
                        <w:pStyle w:val="Prrafodelista"/>
                        <w:numPr>
                          <w:ilvl w:val="0"/>
                          <w:numId w:val="29"/>
                        </w:numPr>
                        <w:jc w:val="both"/>
                        <w:rPr>
                          <w:bCs/>
                          <w:sz w:val="20"/>
                          <w:szCs w:val="20"/>
                        </w:rPr>
                      </w:pPr>
                      <w:r w:rsidRPr="00684041">
                        <w:rPr>
                          <w:rStyle w:val="Ttulo2Car"/>
                          <w:b w:val="0"/>
                          <w:color w:val="auto"/>
                          <w:sz w:val="20"/>
                          <w:szCs w:val="20"/>
                          <w:lang w:bidi="es-ES"/>
                        </w:rPr>
                        <w:t>La información no siempre está datada y tampoco se publica la fecha de su última actualización o revisión</w:t>
                      </w:r>
                      <w:r w:rsidR="000F50BC" w:rsidRPr="00684041">
                        <w:rPr>
                          <w:sz w:val="20"/>
                          <w:szCs w:val="20"/>
                        </w:rPr>
                        <w:t>.</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4E2A393C" w:rsidR="002F2850" w:rsidRDefault="002F2850" w:rsidP="001561A4">
      <w:pPr>
        <w:pStyle w:val="Cuerpodelboletn"/>
        <w:spacing w:before="120" w:after="120" w:line="312" w:lineRule="auto"/>
        <w:ind w:left="360"/>
        <w:rPr>
          <w:b/>
          <w:color w:val="00642D"/>
          <w:szCs w:val="22"/>
        </w:rPr>
      </w:pPr>
    </w:p>
    <w:p w14:paraId="44E28D76" w14:textId="020DE568" w:rsidR="002C4D54" w:rsidRDefault="002C4D54" w:rsidP="001561A4">
      <w:pPr>
        <w:pStyle w:val="Cuerpodelboletn"/>
        <w:spacing w:before="120" w:after="120" w:line="312" w:lineRule="auto"/>
        <w:ind w:left="360"/>
        <w:rPr>
          <w:b/>
          <w:color w:val="00642D"/>
          <w:szCs w:val="22"/>
        </w:rPr>
      </w:pPr>
    </w:p>
    <w:p w14:paraId="2B2FD95B" w14:textId="77777777" w:rsidR="000F50BC" w:rsidRDefault="000F50BC" w:rsidP="00266E4D">
      <w:pPr>
        <w:pStyle w:val="Cuerpodelboletn"/>
        <w:spacing w:before="120" w:after="120" w:line="312" w:lineRule="auto"/>
        <w:rPr>
          <w:rStyle w:val="Ttulo2Car"/>
          <w:lang w:bidi="es-ES"/>
        </w:rPr>
      </w:pPr>
    </w:p>
    <w:p w14:paraId="3B6388E8" w14:textId="47CF0459" w:rsidR="00C33A23" w:rsidRDefault="002F2850" w:rsidP="00CB4BF4">
      <w:pPr>
        <w:pStyle w:val="Cuerpodelboletn"/>
        <w:spacing w:before="120" w:after="120" w:line="312" w:lineRule="auto"/>
        <w:ind w:left="426"/>
        <w:rPr>
          <w:color w:val="3C8378"/>
          <w:lang w:bidi="es-ES"/>
        </w:rPr>
      </w:pPr>
      <w:r w:rsidRPr="00BA573D">
        <w:rPr>
          <w:rStyle w:val="Ttulo2Car"/>
          <w:lang w:bidi="es-ES"/>
        </w:rPr>
        <w:t>I</w:t>
      </w:r>
      <w:r w:rsidR="00684041">
        <w:rPr>
          <w:rStyle w:val="Ttulo2Car"/>
          <w:lang w:bidi="es-ES"/>
        </w:rPr>
        <w:t>I</w:t>
      </w:r>
      <w:r w:rsidR="00C33A23" w:rsidRPr="00BA573D">
        <w:rPr>
          <w:rStyle w:val="Ttulo2Car"/>
          <w:lang w:bidi="es-ES"/>
        </w:rPr>
        <w:t>I.</w:t>
      </w:r>
      <w:r w:rsidR="0089102D" w:rsidRPr="00BA573D">
        <w:rPr>
          <w:rStyle w:val="Ttulo2Car"/>
          <w:lang w:bidi="es-ES"/>
        </w:rPr>
        <w:t>2</w:t>
      </w:r>
      <w:r w:rsidR="00C33A23" w:rsidRPr="00BA573D">
        <w:rPr>
          <w:rStyle w:val="Ttulo2Car"/>
          <w:lang w:bidi="es-ES"/>
        </w:rPr>
        <w:t xml:space="preserve"> Información Económica</w:t>
      </w:r>
      <w:r w:rsidR="004E459D" w:rsidRPr="00BA573D">
        <w:rPr>
          <w:rStyle w:val="Ttulo2Car"/>
          <w:lang w:bidi="es-ES"/>
        </w:rPr>
        <w:t xml:space="preserve"> y</w:t>
      </w:r>
      <w:r w:rsidR="00C33A23" w:rsidRPr="00BA573D">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1560"/>
        <w:gridCol w:w="4961"/>
      </w:tblGrid>
      <w:tr w:rsidR="00C33A23" w:rsidRPr="005A3C4E" w14:paraId="4E562320" w14:textId="77777777" w:rsidTr="003173D9">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1560"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4961"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3173D9">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adjudicados</w:t>
            </w:r>
          </w:p>
        </w:tc>
        <w:tc>
          <w:tcPr>
            <w:tcW w:w="1560"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AC5980">
            <w:pPr>
              <w:pStyle w:val="Cuerpodelboletn"/>
              <w:numPr>
                <w:ilvl w:val="0"/>
                <w:numId w:val="3"/>
              </w:numPr>
              <w:spacing w:before="120" w:after="120" w:line="312" w:lineRule="auto"/>
              <w:jc w:val="right"/>
              <w:rPr>
                <w:rStyle w:val="Ttulo2Car"/>
                <w:sz w:val="20"/>
                <w:szCs w:val="20"/>
                <w:lang w:bidi="es-ES"/>
              </w:rPr>
            </w:pPr>
          </w:p>
        </w:tc>
        <w:tc>
          <w:tcPr>
            <w:tcW w:w="4961" w:type="dxa"/>
            <w:tcBorders>
              <w:top w:val="single" w:sz="4" w:space="0" w:color="3C8378"/>
              <w:left w:val="single" w:sz="4" w:space="0" w:color="3C8378"/>
              <w:bottom w:val="single" w:sz="4" w:space="0" w:color="3C8378"/>
              <w:right w:val="single" w:sz="4" w:space="0" w:color="3C8378"/>
            </w:tcBorders>
            <w:vAlign w:val="center"/>
          </w:tcPr>
          <w:p w14:paraId="20201226" w14:textId="2F25CA74" w:rsidR="00C33A23" w:rsidRPr="005A3C4E" w:rsidRDefault="00BA573D" w:rsidP="003B558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w:t>
            </w:r>
            <w:r w:rsidRPr="00685FB3">
              <w:rPr>
                <w:rStyle w:val="Ttulo2Car"/>
                <w:b w:val="0"/>
                <w:bCs w:val="0"/>
                <w:color w:val="auto"/>
                <w:sz w:val="20"/>
                <w:szCs w:val="20"/>
                <w:lang w:bidi="es-ES"/>
              </w:rPr>
              <w:t>e localiza</w:t>
            </w:r>
            <w:r w:rsidR="003B558B">
              <w:rPr>
                <w:rStyle w:val="Ttulo2Car"/>
                <w:b w:val="0"/>
                <w:bCs w:val="0"/>
                <w:color w:val="auto"/>
                <w:sz w:val="20"/>
                <w:szCs w:val="20"/>
                <w:lang w:bidi="es-ES"/>
              </w:rPr>
              <w:t>n en el Portal de Transparencia/Perfil del contratante, en donde se publica un enlace denominado Ir a Plataforma de Contratación del Sector Público, que posiciona en el perfil del contratante del organismo</w:t>
            </w:r>
            <w:r>
              <w:rPr>
                <w:rStyle w:val="Ttulo2Car"/>
                <w:b w:val="0"/>
                <w:bCs w:val="0"/>
                <w:color w:val="auto"/>
                <w:sz w:val="20"/>
                <w:szCs w:val="20"/>
                <w:lang w:bidi="es-ES"/>
              </w:rPr>
              <w:t>.</w:t>
            </w:r>
          </w:p>
        </w:tc>
      </w:tr>
      <w:tr w:rsidR="00C33A23" w:rsidRPr="005A3C4E" w14:paraId="7907811C" w14:textId="77777777" w:rsidTr="003173D9">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1560"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4E641C44" w:rsidR="00C33A23" w:rsidRPr="00C51D43" w:rsidRDefault="00C51D43" w:rsidP="00C51D43">
            <w:pPr>
              <w:pStyle w:val="Cuerpodelboletn"/>
              <w:spacing w:before="120" w:after="120" w:line="312" w:lineRule="auto"/>
              <w:jc w:val="center"/>
              <w:rPr>
                <w:rStyle w:val="Ttulo2Car"/>
                <w:b w:val="0"/>
                <w:bCs w:val="0"/>
                <w:sz w:val="20"/>
                <w:szCs w:val="20"/>
                <w:lang w:bidi="es-ES"/>
              </w:rPr>
            </w:pPr>
            <w:r w:rsidRPr="00C51D43">
              <w:rPr>
                <w:rStyle w:val="Ttulo2Car"/>
                <w:b w:val="0"/>
                <w:bCs w:val="0"/>
                <w:color w:val="auto"/>
                <w:sz w:val="20"/>
                <w:szCs w:val="20"/>
                <w:lang w:bidi="es-ES"/>
              </w:rPr>
              <w:t>X</w:t>
            </w:r>
          </w:p>
        </w:tc>
        <w:tc>
          <w:tcPr>
            <w:tcW w:w="4961"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4A4CF52A" w:rsidR="00C33A23" w:rsidRPr="005A3C4E" w:rsidRDefault="00736C22"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547CABC5" w14:textId="77777777" w:rsidTr="003173D9">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1560"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77777777" w:rsidR="00C33A23" w:rsidRPr="005A3C4E" w:rsidRDefault="00C33A23" w:rsidP="00AC5980">
            <w:pPr>
              <w:pStyle w:val="Cuerpodelboletn"/>
              <w:numPr>
                <w:ilvl w:val="0"/>
                <w:numId w:val="3"/>
              </w:numPr>
              <w:spacing w:before="120" w:after="120" w:line="312" w:lineRule="auto"/>
              <w:jc w:val="right"/>
              <w:rPr>
                <w:rStyle w:val="Ttulo2Car"/>
                <w:sz w:val="20"/>
                <w:szCs w:val="20"/>
                <w:lang w:bidi="es-ES"/>
              </w:rPr>
            </w:pPr>
          </w:p>
        </w:tc>
        <w:tc>
          <w:tcPr>
            <w:tcW w:w="4961"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68ABCB0C" w:rsidR="00C33A23" w:rsidRPr="005A3C4E" w:rsidRDefault="00BA573D" w:rsidP="005D54A9">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w:t>
            </w:r>
            <w:r w:rsidRPr="00967C4B">
              <w:rPr>
                <w:b/>
                <w:bCs/>
                <w:color w:val="auto"/>
                <w:sz w:val="20"/>
                <w:szCs w:val="20"/>
                <w:lang w:bidi="es-ES"/>
              </w:rPr>
              <w:t xml:space="preserve"> </w:t>
            </w:r>
            <w:r w:rsidRPr="00967C4B">
              <w:rPr>
                <w:rStyle w:val="Ttulo2Car"/>
                <w:b w:val="0"/>
                <w:bCs w:val="0"/>
                <w:color w:val="auto"/>
                <w:sz w:val="20"/>
                <w:szCs w:val="20"/>
                <w:lang w:bidi="es-ES"/>
              </w:rPr>
              <w:t>En el Perfil del contratante no se han localizado contratos desistidos.</w:t>
            </w:r>
          </w:p>
        </w:tc>
      </w:tr>
      <w:tr w:rsidR="00C33A23" w:rsidRPr="005A3C4E" w14:paraId="4EA0AB30" w14:textId="77777777" w:rsidTr="003173D9">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1560"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7293D78F" w:rsidR="00C33A23" w:rsidRPr="00C51D43" w:rsidRDefault="00C51D43" w:rsidP="00C51D43">
            <w:pPr>
              <w:pStyle w:val="Cuerpodelboletn"/>
              <w:spacing w:before="120" w:after="120" w:line="312" w:lineRule="auto"/>
              <w:jc w:val="center"/>
              <w:rPr>
                <w:rStyle w:val="Ttulo2Car"/>
                <w:b w:val="0"/>
                <w:bCs w:val="0"/>
                <w:sz w:val="20"/>
                <w:szCs w:val="20"/>
                <w:lang w:bidi="es-ES"/>
              </w:rPr>
            </w:pPr>
            <w:r w:rsidRPr="00C51D43">
              <w:rPr>
                <w:rStyle w:val="Ttulo2Car"/>
                <w:b w:val="0"/>
                <w:bCs w:val="0"/>
                <w:color w:val="auto"/>
                <w:sz w:val="20"/>
                <w:szCs w:val="20"/>
                <w:lang w:bidi="es-ES"/>
              </w:rPr>
              <w:t>X</w:t>
            </w:r>
          </w:p>
        </w:tc>
        <w:tc>
          <w:tcPr>
            <w:tcW w:w="4961"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47A085FA" w:rsidR="00C33A23" w:rsidRPr="00A53F34" w:rsidRDefault="00BA573D"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B266D1" w:rsidRPr="005A3C4E" w14:paraId="4325C95D" w14:textId="77777777" w:rsidTr="000D6BA0">
        <w:trPr>
          <w:trHeight w:val="2759"/>
        </w:trPr>
        <w:tc>
          <w:tcPr>
            <w:tcW w:w="1620" w:type="dxa"/>
            <w:vMerge/>
            <w:tcBorders>
              <w:right w:val="single" w:sz="4" w:space="0" w:color="3C8378"/>
            </w:tcBorders>
            <w:shd w:val="clear" w:color="auto" w:fill="3C8378"/>
          </w:tcPr>
          <w:p w14:paraId="04D42C74" w14:textId="77777777" w:rsidR="00B266D1" w:rsidRPr="005A3C4E" w:rsidRDefault="00B266D1"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13A52268" w:rsidR="00B266D1" w:rsidRPr="005A3C4E" w:rsidRDefault="00B266D1" w:rsidP="00CB4BF4">
            <w:pPr>
              <w:rPr>
                <w:rStyle w:val="Ttulo2Car"/>
                <w:b w:val="0"/>
                <w:color w:val="auto"/>
                <w:sz w:val="20"/>
                <w:szCs w:val="20"/>
                <w:lang w:bidi="es-ES"/>
              </w:rPr>
            </w:pPr>
            <w:r w:rsidRPr="005A3C4E">
              <w:rPr>
                <w:rStyle w:val="Ttulo2Car"/>
                <w:b w:val="0"/>
                <w:color w:val="auto"/>
                <w:sz w:val="20"/>
                <w:szCs w:val="20"/>
                <w:lang w:bidi="es-ES"/>
              </w:rPr>
              <w:t>Datos estadísticos sobre el porcentaje en volumen presupuestario de contratos adjudicados a PYMES según tipo de contrato y según procedimiento de licitación</w:t>
            </w:r>
          </w:p>
        </w:tc>
        <w:tc>
          <w:tcPr>
            <w:tcW w:w="1560"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2CC18E66" w:rsidR="00B266D1" w:rsidRPr="00C51D43" w:rsidRDefault="00C51D43" w:rsidP="00C51D43">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4961"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7C9ED9BD" w:rsidR="00B266D1" w:rsidRPr="00A53F34" w:rsidRDefault="00BA573D"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68046222" w14:textId="77777777" w:rsidTr="003173D9">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1560" w:type="dxa"/>
            <w:tcBorders>
              <w:top w:val="single" w:sz="4" w:space="0" w:color="3C8378"/>
              <w:left w:val="single" w:sz="4" w:space="0" w:color="3C8378"/>
              <w:bottom w:val="single" w:sz="4" w:space="0" w:color="3C8378"/>
              <w:right w:val="single" w:sz="4" w:space="0" w:color="3C8378"/>
            </w:tcBorders>
            <w:vAlign w:val="center"/>
          </w:tcPr>
          <w:p w14:paraId="3BAA2500" w14:textId="77777777" w:rsidR="00C33A23" w:rsidRPr="005A3C4E" w:rsidRDefault="00C33A23" w:rsidP="005D54A9">
            <w:pPr>
              <w:pStyle w:val="Cuerpodelboletn"/>
              <w:numPr>
                <w:ilvl w:val="0"/>
                <w:numId w:val="30"/>
              </w:numPr>
              <w:spacing w:before="120" w:after="120" w:line="312" w:lineRule="auto"/>
              <w:jc w:val="right"/>
              <w:rPr>
                <w:rStyle w:val="Ttulo2Car"/>
                <w:sz w:val="20"/>
                <w:szCs w:val="20"/>
                <w:lang w:bidi="es-ES"/>
              </w:rPr>
            </w:pPr>
          </w:p>
        </w:tc>
        <w:tc>
          <w:tcPr>
            <w:tcW w:w="4961" w:type="dxa"/>
            <w:tcBorders>
              <w:top w:val="single" w:sz="4" w:space="0" w:color="3C8378"/>
              <w:left w:val="single" w:sz="4" w:space="0" w:color="3C8378"/>
              <w:bottom w:val="single" w:sz="4" w:space="0" w:color="3C8378"/>
              <w:right w:val="single" w:sz="4" w:space="0" w:color="3C8378"/>
            </w:tcBorders>
            <w:vAlign w:val="center"/>
          </w:tcPr>
          <w:p w14:paraId="095A4B38" w14:textId="1E16FBBE" w:rsidR="00C33A23" w:rsidRPr="005A3C4E" w:rsidRDefault="005D54A9" w:rsidP="005D54A9">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w:t>
            </w:r>
            <w:r w:rsidRPr="00685FB3">
              <w:rPr>
                <w:rStyle w:val="Ttulo2Car"/>
                <w:b w:val="0"/>
                <w:bCs w:val="0"/>
                <w:color w:val="auto"/>
                <w:sz w:val="20"/>
                <w:szCs w:val="20"/>
                <w:lang w:bidi="es-ES"/>
              </w:rPr>
              <w:t>e localiza</w:t>
            </w:r>
            <w:r>
              <w:rPr>
                <w:rStyle w:val="Ttulo2Car"/>
                <w:b w:val="0"/>
                <w:bCs w:val="0"/>
                <w:color w:val="auto"/>
                <w:sz w:val="20"/>
                <w:szCs w:val="20"/>
                <w:lang w:bidi="es-ES"/>
              </w:rPr>
              <w:t xml:space="preserve">n en el Portal de Transparencia/Perfil del contratante, en donde se publica un enlace denominado Ir a Plataforma de Contratación del </w:t>
            </w:r>
            <w:r>
              <w:rPr>
                <w:rStyle w:val="Ttulo2Car"/>
                <w:b w:val="0"/>
                <w:bCs w:val="0"/>
                <w:color w:val="auto"/>
                <w:sz w:val="20"/>
                <w:szCs w:val="20"/>
                <w:lang w:bidi="es-ES"/>
              </w:rPr>
              <w:lastRenderedPageBreak/>
              <w:t>Sector Público, que posiciona en el perfil del contratante del organismo.</w:t>
            </w:r>
          </w:p>
        </w:tc>
      </w:tr>
      <w:tr w:rsidR="00C33A23" w:rsidRPr="005A3C4E" w14:paraId="6230044A" w14:textId="77777777" w:rsidTr="003173D9">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1560" w:type="dxa"/>
            <w:tcBorders>
              <w:top w:val="single" w:sz="4" w:space="0" w:color="3C8378"/>
              <w:left w:val="single" w:sz="4" w:space="0" w:color="3C8378"/>
              <w:bottom w:val="single" w:sz="4" w:space="0" w:color="3C8378"/>
              <w:right w:val="single" w:sz="4" w:space="0" w:color="3C8378"/>
            </w:tcBorders>
            <w:vAlign w:val="center"/>
          </w:tcPr>
          <w:p w14:paraId="1B304C52" w14:textId="689C8993" w:rsidR="00C33A23" w:rsidRPr="00576147" w:rsidRDefault="00576147" w:rsidP="00576147">
            <w:pPr>
              <w:pStyle w:val="Cuerpodelboletn"/>
              <w:spacing w:before="120" w:after="120" w:line="312" w:lineRule="auto"/>
              <w:jc w:val="center"/>
              <w:rPr>
                <w:rStyle w:val="Ttulo2Car"/>
                <w:b w:val="0"/>
                <w:bCs w:val="0"/>
                <w:sz w:val="20"/>
                <w:szCs w:val="20"/>
                <w:lang w:bidi="es-ES"/>
              </w:rPr>
            </w:pPr>
            <w:r w:rsidRPr="00576147">
              <w:rPr>
                <w:rStyle w:val="Ttulo2Car"/>
                <w:b w:val="0"/>
                <w:bCs w:val="0"/>
                <w:color w:val="auto"/>
                <w:sz w:val="20"/>
                <w:szCs w:val="20"/>
                <w:lang w:bidi="es-ES"/>
              </w:rPr>
              <w:t>X</w:t>
            </w:r>
          </w:p>
        </w:tc>
        <w:tc>
          <w:tcPr>
            <w:tcW w:w="4961" w:type="dxa"/>
            <w:tcBorders>
              <w:top w:val="single" w:sz="4" w:space="0" w:color="3C8378"/>
              <w:left w:val="single" w:sz="4" w:space="0" w:color="3C8378"/>
              <w:bottom w:val="single" w:sz="4" w:space="0" w:color="3C8378"/>
              <w:right w:val="single" w:sz="4" w:space="0" w:color="3C8378"/>
            </w:tcBorders>
            <w:vAlign w:val="center"/>
          </w:tcPr>
          <w:p w14:paraId="26ECB6DD" w14:textId="4C657720" w:rsidR="00C33A23" w:rsidRPr="005A3C4E" w:rsidRDefault="00BA573D"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9609E9" w:rsidRPr="005A3C4E" w14:paraId="375A9582" w14:textId="77777777" w:rsidTr="003173D9">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p>
        </w:tc>
        <w:tc>
          <w:tcPr>
            <w:tcW w:w="1560" w:type="dxa"/>
            <w:tcBorders>
              <w:top w:val="single" w:sz="4" w:space="0" w:color="3C8378"/>
              <w:left w:val="single" w:sz="4" w:space="0" w:color="3C8378"/>
              <w:bottom w:val="single" w:sz="4" w:space="0" w:color="3C8378"/>
              <w:right w:val="single" w:sz="4" w:space="0" w:color="3C8378"/>
            </w:tcBorders>
            <w:vAlign w:val="center"/>
          </w:tcPr>
          <w:p w14:paraId="1B18D8B7" w14:textId="5856BED1" w:rsidR="009609E9" w:rsidRPr="00576147" w:rsidRDefault="00576147" w:rsidP="00576147">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4961" w:type="dxa"/>
            <w:tcBorders>
              <w:top w:val="single" w:sz="4" w:space="0" w:color="3C8378"/>
              <w:left w:val="single" w:sz="4" w:space="0" w:color="3C8378"/>
              <w:bottom w:val="single" w:sz="4" w:space="0" w:color="3C8378"/>
              <w:right w:val="single" w:sz="4" w:space="0" w:color="3C8378"/>
            </w:tcBorders>
            <w:vAlign w:val="center"/>
          </w:tcPr>
          <w:p w14:paraId="233EB2B5" w14:textId="317462BC" w:rsidR="001C72D3" w:rsidRPr="005A3C4E" w:rsidRDefault="00BA573D"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47C3B" w:rsidRPr="005A3C4E" w14:paraId="7353650C" w14:textId="77777777" w:rsidTr="003173D9">
        <w:trPr>
          <w:trHeight w:val="1558"/>
        </w:trPr>
        <w:tc>
          <w:tcPr>
            <w:tcW w:w="1620" w:type="dxa"/>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1560" w:type="dxa"/>
            <w:tcBorders>
              <w:top w:val="single" w:sz="4" w:space="0" w:color="3C8378"/>
              <w:left w:val="single" w:sz="4" w:space="0" w:color="3C8378"/>
              <w:bottom w:val="single" w:sz="4" w:space="0" w:color="3C8378"/>
              <w:right w:val="single" w:sz="4" w:space="0" w:color="3C8378"/>
            </w:tcBorders>
            <w:vAlign w:val="center"/>
          </w:tcPr>
          <w:p w14:paraId="6A07DC6B" w14:textId="77777777" w:rsidR="00F47C3B" w:rsidRPr="005A3C4E" w:rsidRDefault="00F47C3B" w:rsidP="008867DE">
            <w:pPr>
              <w:pStyle w:val="Cuerpodelboletn"/>
              <w:numPr>
                <w:ilvl w:val="0"/>
                <w:numId w:val="30"/>
              </w:numPr>
              <w:spacing w:before="120" w:after="120" w:line="312" w:lineRule="auto"/>
              <w:jc w:val="right"/>
              <w:rPr>
                <w:rStyle w:val="Ttulo2Car"/>
                <w:sz w:val="20"/>
                <w:szCs w:val="20"/>
                <w:lang w:bidi="es-ES"/>
              </w:rPr>
            </w:pPr>
          </w:p>
        </w:tc>
        <w:tc>
          <w:tcPr>
            <w:tcW w:w="4961" w:type="dxa"/>
            <w:tcBorders>
              <w:top w:val="single" w:sz="4" w:space="0" w:color="3C8378"/>
              <w:left w:val="single" w:sz="4" w:space="0" w:color="3C8378"/>
              <w:bottom w:val="single" w:sz="4" w:space="0" w:color="3C8378"/>
              <w:right w:val="single" w:sz="4" w:space="0" w:color="3C8378"/>
            </w:tcBorders>
            <w:vAlign w:val="center"/>
          </w:tcPr>
          <w:p w14:paraId="4A9FE650" w14:textId="284CBC18" w:rsidR="00F47C3B" w:rsidRPr="005A3C4E" w:rsidRDefault="008867DE" w:rsidP="008867D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Transparencia/Presupuestos generales los correspondientes a 2023. No se informa de su prórroga</w:t>
            </w:r>
            <w:r w:rsidR="00BA573D">
              <w:rPr>
                <w:rStyle w:val="Ttulo2Car"/>
                <w:b w:val="0"/>
                <w:bCs w:val="0"/>
                <w:color w:val="auto"/>
                <w:sz w:val="20"/>
                <w:szCs w:val="20"/>
                <w:lang w:bidi="es-ES"/>
              </w:rPr>
              <w:t>.</w:t>
            </w:r>
          </w:p>
        </w:tc>
      </w:tr>
      <w:tr w:rsidR="00335401" w:rsidRPr="005A3C4E" w14:paraId="2B2DA499" w14:textId="77777777" w:rsidTr="003173D9">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335401" w:rsidRPr="005A3C4E" w:rsidRDefault="00335401"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13B0A511" w:rsidR="00335401" w:rsidRPr="005A3C4E" w:rsidRDefault="00335401"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1560"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10A8ED4D" w14:textId="77777777" w:rsidR="00335401" w:rsidRPr="0089102D" w:rsidRDefault="00335401" w:rsidP="00D20B00">
            <w:pPr>
              <w:pStyle w:val="Cuerpodelboletn"/>
              <w:numPr>
                <w:ilvl w:val="0"/>
                <w:numId w:val="30"/>
              </w:numPr>
              <w:spacing w:before="120" w:after="120" w:line="312" w:lineRule="auto"/>
              <w:jc w:val="right"/>
              <w:rPr>
                <w:rStyle w:val="Ttulo2Car"/>
                <w:sz w:val="20"/>
                <w:szCs w:val="20"/>
                <w:lang w:bidi="es-ES"/>
              </w:rPr>
            </w:pPr>
          </w:p>
        </w:tc>
        <w:tc>
          <w:tcPr>
            <w:tcW w:w="4961"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3BA45A6C" w14:textId="3283D181" w:rsidR="00335401" w:rsidRPr="0089102D" w:rsidRDefault="00D20B00" w:rsidP="00D20B0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Transparencia/Cuentas anuales las correspondientes a 2023</w:t>
            </w:r>
            <w:r w:rsidR="00BA573D">
              <w:rPr>
                <w:rStyle w:val="Ttulo2Car"/>
                <w:b w:val="0"/>
                <w:bCs w:val="0"/>
                <w:color w:val="auto"/>
                <w:sz w:val="20"/>
                <w:szCs w:val="20"/>
                <w:lang w:bidi="es-ES"/>
              </w:rPr>
              <w:t>.</w:t>
            </w:r>
          </w:p>
        </w:tc>
      </w:tr>
      <w:tr w:rsidR="00335401" w:rsidRPr="005A3C4E" w14:paraId="7E1BB1F6" w14:textId="77777777" w:rsidTr="00713D95">
        <w:trPr>
          <w:trHeight w:val="2333"/>
        </w:trPr>
        <w:tc>
          <w:tcPr>
            <w:tcW w:w="1620" w:type="dxa"/>
            <w:vMerge/>
            <w:tcBorders>
              <w:right w:val="single" w:sz="4" w:space="0" w:color="3C8378"/>
            </w:tcBorders>
            <w:shd w:val="clear" w:color="auto" w:fill="3C8378"/>
            <w:textDirection w:val="btLr"/>
            <w:vAlign w:val="center"/>
          </w:tcPr>
          <w:p w14:paraId="161491DE" w14:textId="77777777" w:rsidR="00335401" w:rsidRPr="005A3C4E" w:rsidRDefault="00335401"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E2C9E02" w14:textId="1645D0A2" w:rsidR="00335401" w:rsidRPr="005A3C4E" w:rsidRDefault="00335401" w:rsidP="005E0CA3">
            <w:pPr>
              <w:pStyle w:val="Cuerpodelboletn"/>
              <w:spacing w:before="120" w:after="120"/>
              <w:rPr>
                <w:rStyle w:val="Ttulo2Car"/>
                <w:b w:val="0"/>
                <w:color w:val="auto"/>
                <w:sz w:val="20"/>
                <w:szCs w:val="20"/>
                <w:lang w:bidi="es-ES"/>
              </w:rPr>
            </w:pPr>
            <w:r>
              <w:rPr>
                <w:rStyle w:val="Ttulo2Car"/>
                <w:b w:val="0"/>
                <w:color w:val="auto"/>
                <w:sz w:val="20"/>
                <w:szCs w:val="20"/>
                <w:lang w:bidi="es-ES"/>
              </w:rPr>
              <w:t>Informes de auditoría de cuentas y de fiscalización por órganos de control externo</w:t>
            </w:r>
          </w:p>
        </w:tc>
        <w:tc>
          <w:tcPr>
            <w:tcW w:w="1560"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00B67A96" w14:textId="52BF3FD6" w:rsidR="00335401" w:rsidRPr="00576147" w:rsidRDefault="00576147" w:rsidP="00576147">
            <w:pPr>
              <w:pStyle w:val="Cuerpodelboletn"/>
              <w:spacing w:before="120" w:after="120" w:line="312" w:lineRule="auto"/>
              <w:jc w:val="center"/>
              <w:rPr>
                <w:rStyle w:val="Ttulo2Car"/>
                <w:b w:val="0"/>
                <w:bCs w:val="0"/>
                <w:sz w:val="20"/>
                <w:szCs w:val="20"/>
                <w:lang w:bidi="es-ES"/>
              </w:rPr>
            </w:pPr>
            <w:r w:rsidRPr="00576147">
              <w:rPr>
                <w:rStyle w:val="Ttulo2Car"/>
                <w:b w:val="0"/>
                <w:bCs w:val="0"/>
                <w:color w:val="auto"/>
                <w:sz w:val="20"/>
                <w:szCs w:val="20"/>
                <w:lang w:bidi="es-ES"/>
              </w:rPr>
              <w:t>X</w:t>
            </w:r>
          </w:p>
        </w:tc>
        <w:tc>
          <w:tcPr>
            <w:tcW w:w="4961"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73898762" w14:textId="0C8135EE" w:rsidR="00335401" w:rsidRPr="0089102D" w:rsidRDefault="00D20B00" w:rsidP="00D20B00">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En el Portal de Transparencia/Cuentas anuales se publican los informes de auditoría elaborados por una firma independiente, pero no los informes de auditoría y fiscalización elaborados por el Tribunal de Cuentas, que es a lo que se refiere el contenido material de esta obligación.</w:t>
            </w:r>
          </w:p>
        </w:tc>
      </w:tr>
      <w:tr w:rsidR="00C23166" w:rsidRPr="005A3C4E" w14:paraId="3313C0F0" w14:textId="77777777" w:rsidTr="003173D9">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1560" w:type="dxa"/>
            <w:tcBorders>
              <w:top w:val="single" w:sz="4" w:space="0" w:color="3C8378"/>
              <w:left w:val="single" w:sz="4" w:space="0" w:color="3C8378"/>
              <w:bottom w:val="single" w:sz="4" w:space="0" w:color="3C8378"/>
              <w:right w:val="single" w:sz="4" w:space="0" w:color="3C8378"/>
            </w:tcBorders>
            <w:vAlign w:val="center"/>
          </w:tcPr>
          <w:p w14:paraId="75632806" w14:textId="77777777" w:rsidR="00C23166" w:rsidRPr="005A3C4E" w:rsidRDefault="00C23166" w:rsidP="000837F5">
            <w:pPr>
              <w:pStyle w:val="Cuerpodelboletn"/>
              <w:numPr>
                <w:ilvl w:val="0"/>
                <w:numId w:val="30"/>
              </w:numPr>
              <w:spacing w:before="120" w:after="120" w:line="312" w:lineRule="auto"/>
              <w:jc w:val="right"/>
              <w:rPr>
                <w:rStyle w:val="Ttulo2Car"/>
                <w:sz w:val="20"/>
                <w:szCs w:val="20"/>
                <w:lang w:bidi="es-ES"/>
              </w:rPr>
            </w:pPr>
          </w:p>
        </w:tc>
        <w:tc>
          <w:tcPr>
            <w:tcW w:w="4961" w:type="dxa"/>
            <w:tcBorders>
              <w:top w:val="single" w:sz="4" w:space="0" w:color="3C8378"/>
              <w:left w:val="single" w:sz="4" w:space="0" w:color="3C8378"/>
              <w:bottom w:val="single" w:sz="4" w:space="0" w:color="3C8378"/>
              <w:right w:val="single" w:sz="4" w:space="0" w:color="3C8378"/>
            </w:tcBorders>
            <w:vAlign w:val="center"/>
          </w:tcPr>
          <w:p w14:paraId="78035654" w14:textId="56E449AE" w:rsidR="00C23166" w:rsidRPr="005A3C4E" w:rsidRDefault="000837F5" w:rsidP="000837F5">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No aplicable, la sociedad carece de estructura de gestión. No obstante, debería informarse sobre las retribuciones de los miembros del Consejo de Administración, o, si este es el caso, de que no perciben retribuciones por el ejercicio de sus funciones.  </w:t>
            </w:r>
          </w:p>
        </w:tc>
      </w:tr>
      <w:tr w:rsidR="00C23166" w:rsidRPr="005A3C4E" w14:paraId="612ADB6A" w14:textId="77777777" w:rsidTr="00160445">
        <w:trPr>
          <w:trHeight w:val="1908"/>
        </w:trPr>
        <w:tc>
          <w:tcPr>
            <w:tcW w:w="1620" w:type="dxa"/>
            <w:vMerge/>
            <w:tcBorders>
              <w:right w:val="single" w:sz="4" w:space="0" w:color="3C8378"/>
            </w:tcBorders>
            <w:shd w:val="clear" w:color="auto" w:fill="3C8378"/>
            <w:textDirection w:val="btLr"/>
          </w:tcPr>
          <w:p w14:paraId="17DD8ABC"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Indemnizaciones percibidas por Altos Cargos con ocasión del abandono del cargo</w:t>
            </w:r>
          </w:p>
        </w:tc>
        <w:tc>
          <w:tcPr>
            <w:tcW w:w="1560"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77777777" w:rsidR="00C23166" w:rsidRPr="005A3C4E" w:rsidRDefault="00C23166" w:rsidP="008A131D">
            <w:pPr>
              <w:pStyle w:val="Cuerpodelboletn"/>
              <w:numPr>
                <w:ilvl w:val="0"/>
                <w:numId w:val="30"/>
              </w:numPr>
              <w:spacing w:before="120" w:after="120" w:line="312" w:lineRule="auto"/>
              <w:jc w:val="right"/>
              <w:rPr>
                <w:rStyle w:val="Ttulo2Car"/>
                <w:sz w:val="20"/>
                <w:szCs w:val="20"/>
                <w:lang w:bidi="es-ES"/>
              </w:rPr>
            </w:pPr>
          </w:p>
        </w:tc>
        <w:tc>
          <w:tcPr>
            <w:tcW w:w="4961"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4E851E83" w:rsidR="00C23166" w:rsidRPr="005A3C4E" w:rsidRDefault="008A131D" w:rsidP="008A131D">
            <w:pPr>
              <w:pStyle w:val="Cuerpodelboletn"/>
              <w:spacing w:before="120" w:after="120" w:line="276" w:lineRule="auto"/>
              <w:rPr>
                <w:rStyle w:val="Ttulo2Car"/>
                <w:b w:val="0"/>
                <w:bCs w:val="0"/>
                <w:color w:val="auto"/>
                <w:sz w:val="20"/>
                <w:szCs w:val="20"/>
                <w:lang w:bidi="es-ES"/>
              </w:rPr>
            </w:pPr>
            <w:r w:rsidRPr="00DF07D0">
              <w:rPr>
                <w:rStyle w:val="Ttulo2Car"/>
                <w:b w:val="0"/>
                <w:color w:val="auto"/>
                <w:sz w:val="20"/>
                <w:szCs w:val="20"/>
                <w:lang w:bidi="es-ES"/>
              </w:rPr>
              <w:t xml:space="preserve">No aplicable. </w:t>
            </w:r>
            <w:r>
              <w:rPr>
                <w:rStyle w:val="Ttulo2Car"/>
                <w:b w:val="0"/>
                <w:color w:val="auto"/>
                <w:sz w:val="20"/>
                <w:szCs w:val="20"/>
                <w:lang w:bidi="es-ES"/>
              </w:rPr>
              <w:t>La estructura de la sociedad no cuenta con altos cargos y tampoco con estructura de gestión</w:t>
            </w:r>
            <w:r w:rsidR="00BA573D">
              <w:rPr>
                <w:rStyle w:val="Ttulo2Car"/>
                <w:b w:val="0"/>
                <w:bCs w:val="0"/>
                <w:color w:val="auto"/>
                <w:sz w:val="20"/>
                <w:szCs w:val="20"/>
                <w:lang w:bidi="es-ES"/>
              </w:rPr>
              <w:t>.</w:t>
            </w:r>
          </w:p>
        </w:tc>
      </w:tr>
      <w:tr w:rsidR="00275810" w:rsidRPr="005A3C4E" w14:paraId="2ED83529" w14:textId="77777777" w:rsidTr="003173D9">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275810" w:rsidRPr="005A3C4E" w:rsidRDefault="00275810"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Gobernanza económica</w:t>
            </w:r>
          </w:p>
        </w:tc>
        <w:tc>
          <w:tcPr>
            <w:tcW w:w="1984" w:type="dxa"/>
            <w:tcBorders>
              <w:top w:val="single" w:sz="4" w:space="0" w:color="3C8378"/>
              <w:left w:val="single" w:sz="4" w:space="0" w:color="00642D"/>
              <w:bottom w:val="single" w:sz="4" w:space="0" w:color="3C8378"/>
              <w:right w:val="single" w:sz="4" w:space="0" w:color="00642D"/>
            </w:tcBorders>
            <w:vAlign w:val="center"/>
          </w:tcPr>
          <w:p w14:paraId="101FD4F5" w14:textId="77777777" w:rsidR="00275810" w:rsidRPr="005A3C4E" w:rsidRDefault="00275810"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1560" w:type="dxa"/>
            <w:tcBorders>
              <w:top w:val="single" w:sz="4" w:space="0" w:color="3C8378"/>
              <w:left w:val="single" w:sz="4" w:space="0" w:color="00642D"/>
              <w:bottom w:val="single" w:sz="4" w:space="0" w:color="3C8378"/>
              <w:right w:val="single" w:sz="4" w:space="0" w:color="00642D"/>
            </w:tcBorders>
            <w:shd w:val="clear" w:color="auto" w:fill="FFFFFF" w:themeFill="background1"/>
            <w:vAlign w:val="center"/>
          </w:tcPr>
          <w:p w14:paraId="30397E71" w14:textId="77777777" w:rsidR="00275810" w:rsidRPr="005A3C4E" w:rsidRDefault="00275810" w:rsidP="008A131D">
            <w:pPr>
              <w:pStyle w:val="Cuerpodelboletn"/>
              <w:numPr>
                <w:ilvl w:val="0"/>
                <w:numId w:val="30"/>
              </w:numPr>
              <w:spacing w:before="120" w:after="120" w:line="312" w:lineRule="auto"/>
              <w:jc w:val="right"/>
              <w:rPr>
                <w:rStyle w:val="Ttulo2Car"/>
                <w:sz w:val="20"/>
                <w:szCs w:val="20"/>
                <w:lang w:bidi="es-ES"/>
              </w:rPr>
            </w:pPr>
          </w:p>
        </w:tc>
        <w:tc>
          <w:tcPr>
            <w:tcW w:w="4961" w:type="dxa"/>
            <w:tcBorders>
              <w:top w:val="single" w:sz="4" w:space="0" w:color="3C8378"/>
              <w:left w:val="single" w:sz="4" w:space="0" w:color="00642D"/>
              <w:bottom w:val="single" w:sz="4" w:space="0" w:color="3C8378"/>
              <w:right w:val="single" w:sz="4" w:space="0" w:color="00642D"/>
            </w:tcBorders>
            <w:shd w:val="clear" w:color="auto" w:fill="FFFFFF" w:themeFill="background1"/>
            <w:vAlign w:val="center"/>
          </w:tcPr>
          <w:p w14:paraId="28B47AD0" w14:textId="14A0C00D" w:rsidR="00275810" w:rsidRPr="005A3C4E" w:rsidRDefault="008A131D" w:rsidP="008A131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No aplicable. La sociedad carece de plantilla</w:t>
            </w:r>
            <w:r w:rsidR="0086497F">
              <w:rPr>
                <w:rStyle w:val="Ttulo2Car"/>
                <w:b w:val="0"/>
                <w:color w:val="auto"/>
                <w:sz w:val="20"/>
                <w:szCs w:val="20"/>
                <w:lang w:bidi="es-ES"/>
              </w:rPr>
              <w:t>.</w:t>
            </w:r>
          </w:p>
        </w:tc>
      </w:tr>
      <w:tr w:rsidR="00275810" w:rsidRPr="005A3C4E" w14:paraId="2304F98C" w14:textId="77777777" w:rsidTr="003173D9">
        <w:trPr>
          <w:trHeight w:val="940"/>
        </w:trPr>
        <w:tc>
          <w:tcPr>
            <w:tcW w:w="1620" w:type="dxa"/>
            <w:vMerge/>
            <w:tcBorders>
              <w:right w:val="single" w:sz="4" w:space="0" w:color="00642D"/>
            </w:tcBorders>
            <w:shd w:val="clear" w:color="auto" w:fill="3C8378"/>
            <w:textDirection w:val="btLr"/>
            <w:vAlign w:val="center"/>
          </w:tcPr>
          <w:p w14:paraId="496B466E" w14:textId="77777777" w:rsidR="00275810" w:rsidRPr="005A3C4E" w:rsidRDefault="00275810"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00642D"/>
              <w:bottom w:val="single" w:sz="4" w:space="0" w:color="00642D"/>
              <w:right w:val="single" w:sz="4" w:space="0" w:color="00642D"/>
            </w:tcBorders>
            <w:vAlign w:val="center"/>
          </w:tcPr>
          <w:p w14:paraId="3379CC1F" w14:textId="7058A31D" w:rsidR="00275810" w:rsidRPr="005A3C4E" w:rsidRDefault="00275810" w:rsidP="00715014">
            <w:pPr>
              <w:pStyle w:val="Cuerpodelboletn"/>
              <w:spacing w:before="120" w:after="120"/>
              <w:jc w:val="left"/>
              <w:rPr>
                <w:rStyle w:val="Ttulo2Car"/>
                <w:b w:val="0"/>
                <w:color w:val="auto"/>
                <w:sz w:val="20"/>
                <w:szCs w:val="20"/>
                <w:lang w:bidi="es-ES"/>
              </w:rPr>
            </w:pPr>
            <w:r>
              <w:rPr>
                <w:rStyle w:val="Ttulo2Car"/>
                <w:b w:val="0"/>
                <w:color w:val="auto"/>
                <w:sz w:val="20"/>
                <w:szCs w:val="20"/>
                <w:lang w:bidi="es-ES"/>
              </w:rPr>
              <w:t>Autorización para actividad privada al cese de altos cargos en la AGE, CCAA o EELL</w:t>
            </w:r>
          </w:p>
        </w:tc>
        <w:tc>
          <w:tcPr>
            <w:tcW w:w="1560"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629889CA" w14:textId="77777777" w:rsidR="00275810" w:rsidRPr="005A3C4E" w:rsidRDefault="00275810" w:rsidP="0086497F">
            <w:pPr>
              <w:pStyle w:val="Cuerpodelboletn"/>
              <w:numPr>
                <w:ilvl w:val="0"/>
                <w:numId w:val="30"/>
              </w:numPr>
              <w:spacing w:before="120" w:after="120" w:line="312" w:lineRule="auto"/>
              <w:jc w:val="right"/>
              <w:rPr>
                <w:rStyle w:val="Ttulo2Car"/>
                <w:sz w:val="20"/>
                <w:szCs w:val="20"/>
                <w:lang w:bidi="es-ES"/>
              </w:rPr>
            </w:pPr>
          </w:p>
        </w:tc>
        <w:tc>
          <w:tcPr>
            <w:tcW w:w="4961"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10EB03FF" w14:textId="2B00C3F6" w:rsidR="00275810" w:rsidRPr="005A3C4E" w:rsidRDefault="0086497F" w:rsidP="0086497F">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No aplicable. La estructura de la sociedad no cuenta con altos cargos. </w:t>
            </w:r>
          </w:p>
        </w:tc>
      </w:tr>
    </w:tbl>
    <w:p w14:paraId="7D2161A0" w14:textId="5C08422D" w:rsidR="00BA573D" w:rsidRDefault="00BA573D" w:rsidP="00076C63">
      <w:pPr>
        <w:pStyle w:val="Cuerpodelboletn"/>
        <w:spacing w:before="120" w:after="120" w:line="312" w:lineRule="auto"/>
        <w:rPr>
          <w:rStyle w:val="Ttulo2Car"/>
          <w:lang w:bidi="es-ES"/>
        </w:rPr>
      </w:pPr>
    </w:p>
    <w:p w14:paraId="482458EF" w14:textId="5C53C7FE" w:rsidR="00C33A23" w:rsidRPr="005A3C4E" w:rsidRDefault="00C33A23" w:rsidP="001D0329">
      <w:pPr>
        <w:pStyle w:val="Cuerpodelboletn"/>
        <w:spacing w:before="120" w:after="120" w:line="312" w:lineRule="auto"/>
        <w:ind w:left="426"/>
        <w:rPr>
          <w:rStyle w:val="Ttulo2Car"/>
          <w:color w:val="00642D"/>
          <w:lang w:bidi="es-ES"/>
        </w:rPr>
      </w:pPr>
      <w:r w:rsidRPr="00DA1B75">
        <w:rPr>
          <w:rStyle w:val="Ttulo2Car"/>
          <w:lang w:bidi="es-ES"/>
        </w:rPr>
        <w:t xml:space="preserve">Análisis de la </w:t>
      </w:r>
      <w:r w:rsidR="002A154B" w:rsidRPr="00DA1B75">
        <w:rPr>
          <w:rStyle w:val="Ttulo2Car"/>
          <w:lang w:bidi="es-ES"/>
        </w:rPr>
        <w:t>I</w:t>
      </w:r>
      <w:r w:rsidRPr="00DA1B75">
        <w:rPr>
          <w:rStyle w:val="Ttulo2Car"/>
          <w:lang w:bidi="es-ES"/>
        </w:rPr>
        <w:t xml:space="preserve">nformación de </w:t>
      </w:r>
      <w:r w:rsidR="00BD4582" w:rsidRPr="00DA1B75">
        <w:rPr>
          <w:rStyle w:val="Ttulo2Car"/>
          <w:lang w:bidi="es-ES"/>
        </w:rPr>
        <w:t>Económica</w:t>
      </w:r>
      <w:r w:rsidR="004E459D" w:rsidRPr="00DA1B75">
        <w:rPr>
          <w:rStyle w:val="Ttulo2Car"/>
          <w:lang w:bidi="es-ES"/>
        </w:rPr>
        <w:t xml:space="preserve"> y</w:t>
      </w:r>
      <w:r w:rsidR="00BD4582" w:rsidRPr="00DA1B75">
        <w:rPr>
          <w:rStyle w:val="Ttulo2Car"/>
          <w:lang w:bidi="es-ES"/>
        </w:rPr>
        <w:t xml:space="preserve"> Presupuestaria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504C4132">
                <wp:simplePos x="0" y="0"/>
                <wp:positionH relativeFrom="margin">
                  <wp:align>right</wp:align>
                </wp:positionH>
                <wp:positionV relativeFrom="paragraph">
                  <wp:posOffset>132715</wp:posOffset>
                </wp:positionV>
                <wp:extent cx="6391275" cy="3721100"/>
                <wp:effectExtent l="0" t="0" r="28575" b="1270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2110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508A7847" w14:textId="77777777" w:rsidR="0086497F" w:rsidRPr="0086497F" w:rsidRDefault="0086497F" w:rsidP="0086497F">
                            <w:pPr>
                              <w:jc w:val="both"/>
                              <w:rPr>
                                <w:sz w:val="20"/>
                                <w:szCs w:val="20"/>
                              </w:rPr>
                            </w:pPr>
                            <w:r w:rsidRPr="0086497F">
                              <w:rPr>
                                <w:sz w:val="20"/>
                                <w:szCs w:val="20"/>
                              </w:rPr>
                              <w:t xml:space="preserve">La información publicada no contempla la totalidad de los contenidos obligatorios establecidos en el artículo 8 de la LTAIBG aplicables a esta sociedad: </w:t>
                            </w:r>
                          </w:p>
                          <w:p w14:paraId="001E64A8" w14:textId="05D59331" w:rsidR="002C4D54" w:rsidRPr="0086497F" w:rsidRDefault="002C4D54" w:rsidP="0086497F">
                            <w:pPr>
                              <w:pStyle w:val="Prrafodelista"/>
                              <w:numPr>
                                <w:ilvl w:val="0"/>
                                <w:numId w:val="31"/>
                              </w:numPr>
                              <w:rPr>
                                <w:rStyle w:val="Ttulo2Car"/>
                                <w:rFonts w:eastAsiaTheme="minorEastAsia" w:cstheme="minorBidi"/>
                                <w:b w:val="0"/>
                                <w:bCs w:val="0"/>
                                <w:color w:val="auto"/>
                                <w:sz w:val="20"/>
                                <w:szCs w:val="20"/>
                              </w:rPr>
                            </w:pPr>
                            <w:r w:rsidRPr="0086497F">
                              <w:rPr>
                                <w:rStyle w:val="Ttulo2Car"/>
                                <w:b w:val="0"/>
                                <w:color w:val="auto"/>
                                <w:sz w:val="20"/>
                                <w:szCs w:val="20"/>
                                <w:lang w:bidi="es-ES"/>
                              </w:rPr>
                              <w:t>No se ha</w:t>
                            </w:r>
                            <w:r w:rsidR="00FE395B" w:rsidRPr="0086497F">
                              <w:rPr>
                                <w:rStyle w:val="Ttulo2Car"/>
                                <w:b w:val="0"/>
                                <w:color w:val="auto"/>
                                <w:sz w:val="20"/>
                                <w:szCs w:val="20"/>
                                <w:lang w:bidi="es-ES"/>
                              </w:rPr>
                              <w:t>n</w:t>
                            </w:r>
                            <w:r w:rsidRPr="0086497F">
                              <w:rPr>
                                <w:rStyle w:val="Ttulo2Car"/>
                                <w:b w:val="0"/>
                                <w:color w:val="auto"/>
                                <w:sz w:val="20"/>
                                <w:szCs w:val="20"/>
                                <w:lang w:bidi="es-ES"/>
                              </w:rPr>
                              <w:t xml:space="preserve"> localizado</w:t>
                            </w:r>
                            <w:r w:rsidR="00FE395B" w:rsidRPr="0086497F">
                              <w:rPr>
                                <w:rStyle w:val="Ttulo2Car"/>
                                <w:b w:val="0"/>
                                <w:color w:val="auto"/>
                                <w:sz w:val="20"/>
                                <w:szCs w:val="20"/>
                                <w:lang w:bidi="es-ES"/>
                              </w:rPr>
                              <w:t xml:space="preserve"> las</w:t>
                            </w:r>
                            <w:r w:rsidRPr="0086497F">
                              <w:rPr>
                                <w:rStyle w:val="Ttulo2Car"/>
                                <w:b w:val="0"/>
                                <w:color w:val="auto"/>
                                <w:sz w:val="20"/>
                                <w:szCs w:val="20"/>
                                <w:lang w:bidi="es-ES"/>
                              </w:rPr>
                              <w:t xml:space="preserve"> </w:t>
                            </w:r>
                            <w:r w:rsidR="00FE395B" w:rsidRPr="0086497F">
                              <w:rPr>
                                <w:rStyle w:val="Ttulo2Car"/>
                                <w:b w:val="0"/>
                                <w:color w:val="auto"/>
                                <w:sz w:val="20"/>
                                <w:szCs w:val="20"/>
                                <w:lang w:bidi="es-ES"/>
                              </w:rPr>
                              <w:t>m</w:t>
                            </w:r>
                            <w:r w:rsidRPr="0086497F">
                              <w:rPr>
                                <w:rStyle w:val="Ttulo2Car"/>
                                <w:b w:val="0"/>
                                <w:color w:val="auto"/>
                                <w:sz w:val="20"/>
                                <w:szCs w:val="20"/>
                                <w:lang w:bidi="es-ES"/>
                              </w:rPr>
                              <w:t>odificaciones de contratos</w:t>
                            </w:r>
                            <w:r w:rsidR="00FE395B" w:rsidRPr="0086497F">
                              <w:rPr>
                                <w:rStyle w:val="Ttulo2Car"/>
                                <w:b w:val="0"/>
                                <w:color w:val="auto"/>
                                <w:sz w:val="20"/>
                                <w:szCs w:val="20"/>
                                <w:lang w:bidi="es-ES"/>
                              </w:rPr>
                              <w:t>.</w:t>
                            </w:r>
                          </w:p>
                          <w:p w14:paraId="20D011DE" w14:textId="37C80970" w:rsidR="002C4D54" w:rsidRDefault="002C4D54" w:rsidP="0086497F">
                            <w:pPr>
                              <w:pStyle w:val="Prrafodelista"/>
                              <w:numPr>
                                <w:ilvl w:val="0"/>
                                <w:numId w:val="31"/>
                              </w:numPr>
                              <w:jc w:val="both"/>
                              <w:rPr>
                                <w:sz w:val="20"/>
                                <w:szCs w:val="20"/>
                              </w:rPr>
                            </w:pPr>
                            <w:r w:rsidRPr="0086497F">
                              <w:rPr>
                                <w:sz w:val="20"/>
                                <w:szCs w:val="20"/>
                              </w:rPr>
                              <w:t>No se ha localizado información actualizada sobre la distribución porcentual expresada en términos presupuestarios de los contratos adjudicados según procedimiento de licitación.</w:t>
                            </w:r>
                          </w:p>
                          <w:p w14:paraId="252B12C8" w14:textId="4BDBF5F7" w:rsidR="00D63D1F" w:rsidRDefault="00D63D1F" w:rsidP="0086497F">
                            <w:pPr>
                              <w:pStyle w:val="Prrafodelista"/>
                              <w:numPr>
                                <w:ilvl w:val="0"/>
                                <w:numId w:val="31"/>
                              </w:numPr>
                              <w:jc w:val="both"/>
                              <w:rPr>
                                <w:sz w:val="20"/>
                                <w:szCs w:val="20"/>
                              </w:rPr>
                            </w:pPr>
                            <w:r w:rsidRPr="0086497F">
                              <w:rPr>
                                <w:sz w:val="20"/>
                                <w:szCs w:val="20"/>
                              </w:rPr>
                              <w:t>No se ha localizado información estadística sobre el número y el porcentaje en volumen presupuestario de contratos adjudicados a PYMES según tipo de contrato y según procedimiento de licitación.</w:t>
                            </w:r>
                          </w:p>
                          <w:p w14:paraId="56321CE5" w14:textId="27692566" w:rsidR="00160445" w:rsidRDefault="00160445" w:rsidP="0086497F">
                            <w:pPr>
                              <w:pStyle w:val="Prrafodelista"/>
                              <w:numPr>
                                <w:ilvl w:val="0"/>
                                <w:numId w:val="31"/>
                              </w:numPr>
                              <w:jc w:val="both"/>
                              <w:rPr>
                                <w:sz w:val="20"/>
                                <w:szCs w:val="20"/>
                              </w:rPr>
                            </w:pPr>
                            <w:r w:rsidRPr="0086497F">
                              <w:rPr>
                                <w:sz w:val="20"/>
                                <w:szCs w:val="20"/>
                              </w:rPr>
                              <w:t>No se ha localizado información actualizada sobre los convenios suscritos, incluyendo todos los ítems informativos que el artículo 8.1.b de la LTAIBG establece para esta obligación.</w:t>
                            </w:r>
                          </w:p>
                          <w:p w14:paraId="5B8B67F6" w14:textId="360F34AB" w:rsidR="00160445" w:rsidRDefault="00160445" w:rsidP="0086497F">
                            <w:pPr>
                              <w:pStyle w:val="Prrafodelista"/>
                              <w:numPr>
                                <w:ilvl w:val="0"/>
                                <w:numId w:val="31"/>
                              </w:numPr>
                              <w:jc w:val="both"/>
                              <w:rPr>
                                <w:sz w:val="20"/>
                                <w:szCs w:val="20"/>
                              </w:rPr>
                            </w:pPr>
                            <w:r w:rsidRPr="0086497F">
                              <w:rPr>
                                <w:sz w:val="20"/>
                                <w:szCs w:val="20"/>
                              </w:rPr>
                              <w:t>No se ha localizado información accesible sobre subvenciones o ayudas públicas concedidas por INNVIERTE.</w:t>
                            </w:r>
                          </w:p>
                          <w:p w14:paraId="281E2099" w14:textId="1ACB20C3" w:rsidR="00FE395B" w:rsidRPr="0086497F" w:rsidRDefault="00FE395B" w:rsidP="0086497F">
                            <w:pPr>
                              <w:pStyle w:val="Prrafodelista"/>
                              <w:numPr>
                                <w:ilvl w:val="0"/>
                                <w:numId w:val="31"/>
                              </w:numPr>
                              <w:jc w:val="both"/>
                              <w:rPr>
                                <w:sz w:val="20"/>
                                <w:szCs w:val="20"/>
                              </w:rPr>
                            </w:pPr>
                            <w:r w:rsidRPr="0086497F">
                              <w:rPr>
                                <w:sz w:val="20"/>
                                <w:szCs w:val="20"/>
                              </w:rPr>
                              <w:t>No se ha localizado información sobre los informes de auditoría de cuentas y de fiscalización realizados por el Tribunal de Cuentas.</w:t>
                            </w:r>
                          </w:p>
                          <w:p w14:paraId="6D7D9565" w14:textId="77777777" w:rsidR="00FE395B" w:rsidRPr="0086497F" w:rsidRDefault="00FE395B" w:rsidP="00FE395B">
                            <w:pPr>
                              <w:pStyle w:val="Prrafodelista"/>
                              <w:rPr>
                                <w:sz w:val="20"/>
                                <w:szCs w:val="20"/>
                              </w:rPr>
                            </w:pPr>
                          </w:p>
                          <w:p w14:paraId="4BF37AB6" w14:textId="427DFF39" w:rsidR="001D0329" w:rsidRDefault="001D0329" w:rsidP="001D0329">
                            <w:pPr>
                              <w:rPr>
                                <w:b/>
                                <w:color w:val="3C8378"/>
                              </w:rPr>
                            </w:pPr>
                            <w:r w:rsidRPr="001D0329">
                              <w:rPr>
                                <w:b/>
                                <w:color w:val="3C8378"/>
                              </w:rPr>
                              <w:t>Calidad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452.05pt;margin-top:10.45pt;width:503.25pt;height:293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">
                <v:textbox>
                  <w:txbxContent>
                    <w:p w14:paraId="7ABB9A90" w14:textId="77777777" w:rsidR="00EB51D7" w:rsidRPr="0060669B" w:rsidRDefault="00EB51D7" w:rsidP="00EB51D7">
                      <w:pPr>
                        <w:rPr>
                          <w:b/>
                          <w:color w:val="3C8378"/>
                        </w:rPr>
                      </w:pPr>
                      <w:r w:rsidRPr="0060669B">
                        <w:rPr>
                          <w:b/>
                          <w:color w:val="3C8378"/>
                        </w:rPr>
                        <w:t>Contenidos</w:t>
                      </w:r>
                    </w:p>
                    <w:p w14:paraId="508A7847" w14:textId="77777777" w:rsidR="0086497F" w:rsidRPr="0086497F" w:rsidRDefault="0086497F" w:rsidP="0086497F">
                      <w:pPr>
                        <w:jc w:val="both"/>
                        <w:rPr>
                          <w:sz w:val="20"/>
                          <w:szCs w:val="20"/>
                        </w:rPr>
                      </w:pPr>
                      <w:r w:rsidRPr="0086497F">
                        <w:rPr>
                          <w:sz w:val="20"/>
                          <w:szCs w:val="20"/>
                        </w:rPr>
                        <w:t xml:space="preserve">La información publicada no contempla la totalidad de los contenidos obligatorios establecidos en el artículo 8 de la LTAIBG aplicables a esta sociedad: </w:t>
                      </w:r>
                    </w:p>
                    <w:p w14:paraId="001E64A8" w14:textId="05D59331" w:rsidR="002C4D54" w:rsidRPr="0086497F" w:rsidRDefault="002C4D54" w:rsidP="0086497F">
                      <w:pPr>
                        <w:pStyle w:val="Prrafodelista"/>
                        <w:numPr>
                          <w:ilvl w:val="0"/>
                          <w:numId w:val="31"/>
                        </w:numPr>
                        <w:rPr>
                          <w:rStyle w:val="Ttulo2Car"/>
                          <w:rFonts w:eastAsiaTheme="minorEastAsia" w:cstheme="minorBidi"/>
                          <w:b w:val="0"/>
                          <w:bCs w:val="0"/>
                          <w:color w:val="auto"/>
                          <w:sz w:val="20"/>
                          <w:szCs w:val="20"/>
                        </w:rPr>
                      </w:pPr>
                      <w:r w:rsidRPr="0086497F">
                        <w:rPr>
                          <w:rStyle w:val="Ttulo2Car"/>
                          <w:b w:val="0"/>
                          <w:color w:val="auto"/>
                          <w:sz w:val="20"/>
                          <w:szCs w:val="20"/>
                          <w:lang w:bidi="es-ES"/>
                        </w:rPr>
                        <w:t>No se ha</w:t>
                      </w:r>
                      <w:r w:rsidR="00FE395B" w:rsidRPr="0086497F">
                        <w:rPr>
                          <w:rStyle w:val="Ttulo2Car"/>
                          <w:b w:val="0"/>
                          <w:color w:val="auto"/>
                          <w:sz w:val="20"/>
                          <w:szCs w:val="20"/>
                          <w:lang w:bidi="es-ES"/>
                        </w:rPr>
                        <w:t>n</w:t>
                      </w:r>
                      <w:r w:rsidRPr="0086497F">
                        <w:rPr>
                          <w:rStyle w:val="Ttulo2Car"/>
                          <w:b w:val="0"/>
                          <w:color w:val="auto"/>
                          <w:sz w:val="20"/>
                          <w:szCs w:val="20"/>
                          <w:lang w:bidi="es-ES"/>
                        </w:rPr>
                        <w:t xml:space="preserve"> localizado</w:t>
                      </w:r>
                      <w:r w:rsidR="00FE395B" w:rsidRPr="0086497F">
                        <w:rPr>
                          <w:rStyle w:val="Ttulo2Car"/>
                          <w:b w:val="0"/>
                          <w:color w:val="auto"/>
                          <w:sz w:val="20"/>
                          <w:szCs w:val="20"/>
                          <w:lang w:bidi="es-ES"/>
                        </w:rPr>
                        <w:t xml:space="preserve"> las</w:t>
                      </w:r>
                      <w:r w:rsidRPr="0086497F">
                        <w:rPr>
                          <w:rStyle w:val="Ttulo2Car"/>
                          <w:b w:val="0"/>
                          <w:color w:val="auto"/>
                          <w:sz w:val="20"/>
                          <w:szCs w:val="20"/>
                          <w:lang w:bidi="es-ES"/>
                        </w:rPr>
                        <w:t xml:space="preserve"> </w:t>
                      </w:r>
                      <w:r w:rsidR="00FE395B" w:rsidRPr="0086497F">
                        <w:rPr>
                          <w:rStyle w:val="Ttulo2Car"/>
                          <w:b w:val="0"/>
                          <w:color w:val="auto"/>
                          <w:sz w:val="20"/>
                          <w:szCs w:val="20"/>
                          <w:lang w:bidi="es-ES"/>
                        </w:rPr>
                        <w:t>m</w:t>
                      </w:r>
                      <w:r w:rsidRPr="0086497F">
                        <w:rPr>
                          <w:rStyle w:val="Ttulo2Car"/>
                          <w:b w:val="0"/>
                          <w:color w:val="auto"/>
                          <w:sz w:val="20"/>
                          <w:szCs w:val="20"/>
                          <w:lang w:bidi="es-ES"/>
                        </w:rPr>
                        <w:t>odificaciones de contratos</w:t>
                      </w:r>
                      <w:r w:rsidR="00FE395B" w:rsidRPr="0086497F">
                        <w:rPr>
                          <w:rStyle w:val="Ttulo2Car"/>
                          <w:b w:val="0"/>
                          <w:color w:val="auto"/>
                          <w:sz w:val="20"/>
                          <w:szCs w:val="20"/>
                          <w:lang w:bidi="es-ES"/>
                        </w:rPr>
                        <w:t>.</w:t>
                      </w:r>
                    </w:p>
                    <w:p w14:paraId="20D011DE" w14:textId="37C80970" w:rsidR="002C4D54" w:rsidRDefault="002C4D54" w:rsidP="0086497F">
                      <w:pPr>
                        <w:pStyle w:val="Prrafodelista"/>
                        <w:numPr>
                          <w:ilvl w:val="0"/>
                          <w:numId w:val="31"/>
                        </w:numPr>
                        <w:jc w:val="both"/>
                        <w:rPr>
                          <w:sz w:val="20"/>
                          <w:szCs w:val="20"/>
                        </w:rPr>
                      </w:pPr>
                      <w:r w:rsidRPr="0086497F">
                        <w:rPr>
                          <w:sz w:val="20"/>
                          <w:szCs w:val="20"/>
                        </w:rPr>
                        <w:t>No se ha localizado información actualizada sobre la distribución porcentual expresada en términos presupuestarios de los contratos adjudicados según procedimiento de licitación.</w:t>
                      </w:r>
                    </w:p>
                    <w:p w14:paraId="252B12C8" w14:textId="4BDBF5F7" w:rsidR="00D63D1F" w:rsidRDefault="00D63D1F" w:rsidP="0086497F">
                      <w:pPr>
                        <w:pStyle w:val="Prrafodelista"/>
                        <w:numPr>
                          <w:ilvl w:val="0"/>
                          <w:numId w:val="31"/>
                        </w:numPr>
                        <w:jc w:val="both"/>
                        <w:rPr>
                          <w:sz w:val="20"/>
                          <w:szCs w:val="20"/>
                        </w:rPr>
                      </w:pPr>
                      <w:r w:rsidRPr="0086497F">
                        <w:rPr>
                          <w:sz w:val="20"/>
                          <w:szCs w:val="20"/>
                        </w:rPr>
                        <w:t>No se ha localizado información estadística sobre el número y el porcentaje en volumen presupuestario de contratos adjudicados a PYMES según tipo de contrato y según procedimiento de licitación.</w:t>
                      </w:r>
                    </w:p>
                    <w:p w14:paraId="56321CE5" w14:textId="27692566" w:rsidR="00160445" w:rsidRDefault="00160445" w:rsidP="0086497F">
                      <w:pPr>
                        <w:pStyle w:val="Prrafodelista"/>
                        <w:numPr>
                          <w:ilvl w:val="0"/>
                          <w:numId w:val="31"/>
                        </w:numPr>
                        <w:jc w:val="both"/>
                        <w:rPr>
                          <w:sz w:val="20"/>
                          <w:szCs w:val="20"/>
                        </w:rPr>
                      </w:pPr>
                      <w:r w:rsidRPr="0086497F">
                        <w:rPr>
                          <w:sz w:val="20"/>
                          <w:szCs w:val="20"/>
                        </w:rPr>
                        <w:t>No se ha localizado información actualizada sobre los convenios suscritos, incluyendo todos los ítems informativos que el artículo 8.1.b de la LTAIBG establece para esta obligación.</w:t>
                      </w:r>
                    </w:p>
                    <w:p w14:paraId="5B8B67F6" w14:textId="360F34AB" w:rsidR="00160445" w:rsidRDefault="00160445" w:rsidP="0086497F">
                      <w:pPr>
                        <w:pStyle w:val="Prrafodelista"/>
                        <w:numPr>
                          <w:ilvl w:val="0"/>
                          <w:numId w:val="31"/>
                        </w:numPr>
                        <w:jc w:val="both"/>
                        <w:rPr>
                          <w:sz w:val="20"/>
                          <w:szCs w:val="20"/>
                        </w:rPr>
                      </w:pPr>
                      <w:r w:rsidRPr="0086497F">
                        <w:rPr>
                          <w:sz w:val="20"/>
                          <w:szCs w:val="20"/>
                        </w:rPr>
                        <w:t>No se ha localizado información accesible sobre subvenciones o ayudas públicas concedidas por INNVIERTE.</w:t>
                      </w:r>
                    </w:p>
                    <w:p w14:paraId="281E2099" w14:textId="1ACB20C3" w:rsidR="00FE395B" w:rsidRPr="0086497F" w:rsidRDefault="00FE395B" w:rsidP="0086497F">
                      <w:pPr>
                        <w:pStyle w:val="Prrafodelista"/>
                        <w:numPr>
                          <w:ilvl w:val="0"/>
                          <w:numId w:val="31"/>
                        </w:numPr>
                        <w:jc w:val="both"/>
                        <w:rPr>
                          <w:sz w:val="20"/>
                          <w:szCs w:val="20"/>
                        </w:rPr>
                      </w:pPr>
                      <w:r w:rsidRPr="0086497F">
                        <w:rPr>
                          <w:sz w:val="20"/>
                          <w:szCs w:val="20"/>
                        </w:rPr>
                        <w:t>No se ha localizado información sobre los informes de auditoría de cuentas y de fiscalización realizados por el Tribunal de Cuentas.</w:t>
                      </w:r>
                    </w:p>
                    <w:p w14:paraId="6D7D9565" w14:textId="77777777" w:rsidR="00FE395B" w:rsidRPr="0086497F" w:rsidRDefault="00FE395B" w:rsidP="00FE395B">
                      <w:pPr>
                        <w:pStyle w:val="Prrafodelista"/>
                        <w:rPr>
                          <w:sz w:val="20"/>
                          <w:szCs w:val="20"/>
                        </w:rPr>
                      </w:pPr>
                    </w:p>
                    <w:p w14:paraId="4BF37AB6" w14:textId="427DFF39" w:rsidR="001D0329" w:rsidRDefault="001D0329" w:rsidP="001D0329">
                      <w:pPr>
                        <w:rPr>
                          <w:b/>
                          <w:color w:val="3C8378"/>
                        </w:rPr>
                      </w:pPr>
                      <w:r w:rsidRPr="001D0329">
                        <w:rPr>
                          <w:b/>
                          <w:color w:val="3C8378"/>
                        </w:rPr>
                        <w:t>Calidad de la Información</w:t>
                      </w: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574F1AEF" w:rsidR="00EB51D7" w:rsidRDefault="00EB51D7" w:rsidP="00C33A23">
      <w:pPr>
        <w:pStyle w:val="Cuerpodelboletn"/>
        <w:spacing w:before="120" w:after="120" w:line="312" w:lineRule="auto"/>
        <w:ind w:left="360"/>
        <w:rPr>
          <w:b/>
          <w:color w:val="00642D"/>
          <w:szCs w:val="22"/>
        </w:rPr>
      </w:pPr>
    </w:p>
    <w:p w14:paraId="10C930AC" w14:textId="115D005E" w:rsidR="004E459D" w:rsidRDefault="004E459D" w:rsidP="00C33A23">
      <w:pPr>
        <w:pStyle w:val="Cuerpodelboletn"/>
        <w:spacing w:before="120" w:after="120" w:line="312" w:lineRule="auto"/>
        <w:ind w:left="360"/>
        <w:rPr>
          <w:b/>
          <w:color w:val="00642D"/>
          <w:szCs w:val="22"/>
        </w:rPr>
      </w:pPr>
    </w:p>
    <w:p w14:paraId="37E3CD5F" w14:textId="19B43E36" w:rsidR="004E459D" w:rsidRDefault="004E459D" w:rsidP="00C33A23">
      <w:pPr>
        <w:pStyle w:val="Cuerpodelboletn"/>
        <w:spacing w:before="120" w:after="120" w:line="312" w:lineRule="auto"/>
        <w:ind w:left="360"/>
        <w:rPr>
          <w:b/>
          <w:color w:val="00642D"/>
          <w:szCs w:val="22"/>
        </w:rPr>
      </w:pPr>
    </w:p>
    <w:p w14:paraId="32C36C98" w14:textId="7BF8A7B6" w:rsidR="00DF300A" w:rsidRDefault="00DF300A" w:rsidP="00C33A23">
      <w:pPr>
        <w:pStyle w:val="Cuerpodelboletn"/>
        <w:spacing w:before="120" w:after="120" w:line="312" w:lineRule="auto"/>
        <w:ind w:left="360"/>
        <w:rPr>
          <w:b/>
          <w:color w:val="00642D"/>
          <w:szCs w:val="22"/>
        </w:rPr>
      </w:pPr>
    </w:p>
    <w:p w14:paraId="0D46ECD4" w14:textId="74F8304B" w:rsidR="002C4D54" w:rsidRDefault="002C4D54" w:rsidP="00C33A23">
      <w:pPr>
        <w:pStyle w:val="Cuerpodelboletn"/>
        <w:spacing w:before="120" w:after="120" w:line="312" w:lineRule="auto"/>
        <w:ind w:left="360"/>
        <w:rPr>
          <w:b/>
          <w:color w:val="00642D"/>
          <w:szCs w:val="22"/>
        </w:rPr>
      </w:pPr>
    </w:p>
    <w:p w14:paraId="70619EAF" w14:textId="70704989" w:rsidR="002C4D54" w:rsidRDefault="002C4D54" w:rsidP="00C33A23">
      <w:pPr>
        <w:pStyle w:val="Cuerpodelboletn"/>
        <w:spacing w:before="120" w:after="120" w:line="312" w:lineRule="auto"/>
        <w:ind w:left="360"/>
        <w:rPr>
          <w:b/>
          <w:color w:val="00642D"/>
          <w:szCs w:val="22"/>
        </w:rPr>
      </w:pPr>
    </w:p>
    <w:p w14:paraId="1EC1F3CC" w14:textId="11B2A9A9" w:rsidR="002C4D54" w:rsidRDefault="002C4D54" w:rsidP="00C33A23">
      <w:pPr>
        <w:pStyle w:val="Cuerpodelboletn"/>
        <w:spacing w:before="120" w:after="120" w:line="312" w:lineRule="auto"/>
        <w:ind w:left="360"/>
        <w:rPr>
          <w:b/>
          <w:color w:val="00642D"/>
          <w:szCs w:val="22"/>
        </w:rPr>
      </w:pPr>
    </w:p>
    <w:p w14:paraId="0E2375FD" w14:textId="77777777" w:rsidR="002C4D54" w:rsidRDefault="002C4D54" w:rsidP="00C33A23">
      <w:pPr>
        <w:pStyle w:val="Cuerpodelboletn"/>
        <w:spacing w:before="120" w:after="120" w:line="312" w:lineRule="auto"/>
        <w:ind w:left="360"/>
        <w:rPr>
          <w:b/>
          <w:color w:val="00642D"/>
          <w:szCs w:val="22"/>
        </w:rPr>
      </w:pPr>
    </w:p>
    <w:p w14:paraId="7B36E685" w14:textId="4E02B282" w:rsidR="002C4D54" w:rsidRDefault="002C4D54" w:rsidP="00C33A23">
      <w:pPr>
        <w:pStyle w:val="Cuerpodelboletn"/>
        <w:spacing w:before="120" w:after="120" w:line="312" w:lineRule="auto"/>
        <w:ind w:left="360"/>
        <w:rPr>
          <w:b/>
          <w:color w:val="00642D"/>
          <w:szCs w:val="22"/>
        </w:rPr>
      </w:pPr>
    </w:p>
    <w:p w14:paraId="588707FB" w14:textId="4F4A1175" w:rsidR="002C4D54" w:rsidRDefault="002C4D54" w:rsidP="00C33A23">
      <w:pPr>
        <w:pStyle w:val="Cuerpodelboletn"/>
        <w:spacing w:before="120" w:after="120" w:line="312" w:lineRule="auto"/>
        <w:ind w:left="360"/>
        <w:rPr>
          <w:b/>
          <w:color w:val="00642D"/>
          <w:szCs w:val="22"/>
        </w:rPr>
      </w:pPr>
    </w:p>
    <w:p w14:paraId="678C9735" w14:textId="186DF408" w:rsidR="002C4D54" w:rsidRDefault="002C4D54" w:rsidP="00C33A23">
      <w:pPr>
        <w:pStyle w:val="Cuerpodelboletn"/>
        <w:spacing w:before="120" w:after="120" w:line="312" w:lineRule="auto"/>
        <w:ind w:left="360"/>
        <w:rPr>
          <w:b/>
          <w:color w:val="00642D"/>
          <w:szCs w:val="22"/>
        </w:rPr>
      </w:pPr>
    </w:p>
    <w:p w14:paraId="4D379AB7" w14:textId="69374714" w:rsidR="0086497F" w:rsidRDefault="0086497F" w:rsidP="00C33A23">
      <w:pPr>
        <w:pStyle w:val="Cuerpodelboletn"/>
        <w:spacing w:before="120" w:after="120" w:line="312" w:lineRule="auto"/>
        <w:ind w:left="360"/>
        <w:rPr>
          <w:b/>
          <w:color w:val="00642D"/>
          <w:szCs w:val="22"/>
        </w:rPr>
      </w:pPr>
    </w:p>
    <w:p w14:paraId="08AEB9FD" w14:textId="3221CBB8" w:rsidR="0086497F" w:rsidRDefault="0086497F" w:rsidP="00C33A23">
      <w:pPr>
        <w:pStyle w:val="Cuerpodelboletn"/>
        <w:spacing w:before="120" w:after="120" w:line="312" w:lineRule="auto"/>
        <w:ind w:left="360"/>
        <w:rPr>
          <w:b/>
          <w:color w:val="00642D"/>
          <w:szCs w:val="22"/>
        </w:rPr>
      </w:pPr>
    </w:p>
    <w:p w14:paraId="55911D25" w14:textId="77777777" w:rsidR="0086497F" w:rsidRDefault="0086497F" w:rsidP="00C33A23">
      <w:pPr>
        <w:pStyle w:val="Cuerpodelboletn"/>
        <w:spacing w:before="120" w:after="120" w:line="312" w:lineRule="auto"/>
        <w:ind w:left="360"/>
        <w:rPr>
          <w:b/>
          <w:color w:val="00642D"/>
          <w:szCs w:val="22"/>
        </w:rPr>
      </w:pPr>
    </w:p>
    <w:p w14:paraId="2A6C3D6E" w14:textId="173B90AE" w:rsidR="00930F6B" w:rsidRPr="00323668" w:rsidRDefault="00BD4582" w:rsidP="00323668">
      <w:pPr>
        <w:pStyle w:val="Cuerpodelboletn"/>
        <w:numPr>
          <w:ilvl w:val="0"/>
          <w:numId w:val="1"/>
        </w:numPr>
        <w:spacing w:before="120" w:after="120" w:line="312" w:lineRule="auto"/>
        <w:ind w:left="851" w:hanging="567"/>
        <w:rPr>
          <w:b/>
          <w:color w:val="3C8378"/>
          <w:sz w:val="32"/>
        </w:rPr>
      </w:pPr>
      <w:r w:rsidRPr="005260B7">
        <w:rPr>
          <w:b/>
          <w:color w:val="3C8378"/>
          <w:sz w:val="32"/>
        </w:rPr>
        <w:lastRenderedPageBreak/>
        <w:t>Índice de Cumplimiento de la Información Obligatoria</w:t>
      </w:r>
    </w:p>
    <w:tbl>
      <w:tblPr>
        <w:tblW w:w="5000" w:type="pct"/>
        <w:tblCellMar>
          <w:left w:w="70" w:type="dxa"/>
          <w:right w:w="70" w:type="dxa"/>
        </w:tblCellMar>
        <w:tblLook w:val="04A0" w:firstRow="1" w:lastRow="0" w:firstColumn="1" w:lastColumn="0" w:noHBand="0" w:noVBand="1"/>
      </w:tblPr>
      <w:tblGrid>
        <w:gridCol w:w="4358"/>
        <w:gridCol w:w="764"/>
        <w:gridCol w:w="764"/>
        <w:gridCol w:w="764"/>
        <w:gridCol w:w="764"/>
        <w:gridCol w:w="764"/>
        <w:gridCol w:w="764"/>
        <w:gridCol w:w="765"/>
        <w:gridCol w:w="759"/>
      </w:tblGrid>
      <w:tr w:rsidR="00930F6B" w:rsidRPr="00930F6B" w14:paraId="1D68412E" w14:textId="77777777" w:rsidTr="00930F6B">
        <w:trPr>
          <w:trHeight w:val="1995"/>
        </w:trPr>
        <w:tc>
          <w:tcPr>
            <w:tcW w:w="1739" w:type="pct"/>
            <w:tcBorders>
              <w:top w:val="single" w:sz="12" w:space="0" w:color="FFFFFF"/>
              <w:left w:val="nil"/>
              <w:bottom w:val="single" w:sz="12" w:space="0" w:color="FFFFFF"/>
              <w:right w:val="nil"/>
            </w:tcBorders>
            <w:shd w:val="clear" w:color="000000" w:fill="3C8378"/>
            <w:noWrap/>
            <w:textDirection w:val="btLr"/>
            <w:hideMark/>
          </w:tcPr>
          <w:p w14:paraId="0185BC1B" w14:textId="77777777" w:rsidR="00930F6B" w:rsidRPr="00930F6B" w:rsidRDefault="00930F6B" w:rsidP="00930F6B">
            <w:pPr>
              <w:spacing w:after="0" w:line="240" w:lineRule="auto"/>
              <w:rPr>
                <w:rFonts w:ascii="Calibri" w:eastAsia="Times New Roman" w:hAnsi="Calibri" w:cs="Calibri"/>
                <w:color w:val="000000"/>
                <w:sz w:val="20"/>
                <w:szCs w:val="20"/>
              </w:rPr>
            </w:pPr>
            <w:r w:rsidRPr="00930F6B">
              <w:rPr>
                <w:rFonts w:ascii="Calibri" w:eastAsia="Times New Roman" w:hAnsi="Calibri" w:cs="Calibri"/>
                <w:color w:val="000000"/>
                <w:sz w:val="20"/>
                <w:szCs w:val="20"/>
              </w:rPr>
              <w:t> </w:t>
            </w:r>
          </w:p>
        </w:tc>
        <w:tc>
          <w:tcPr>
            <w:tcW w:w="408" w:type="pct"/>
            <w:tcBorders>
              <w:top w:val="single" w:sz="12" w:space="0" w:color="FFFFFF"/>
              <w:left w:val="nil"/>
              <w:bottom w:val="single" w:sz="12" w:space="0" w:color="auto"/>
              <w:right w:val="nil"/>
            </w:tcBorders>
            <w:shd w:val="clear" w:color="000000" w:fill="3C8378"/>
            <w:noWrap/>
            <w:textDirection w:val="btLr"/>
            <w:vAlign w:val="center"/>
            <w:hideMark/>
          </w:tcPr>
          <w:p w14:paraId="028E0F2F" w14:textId="77777777" w:rsidR="00930F6B" w:rsidRPr="00930F6B" w:rsidRDefault="00930F6B" w:rsidP="00930F6B">
            <w:pPr>
              <w:spacing w:after="0" w:line="240" w:lineRule="auto"/>
              <w:jc w:val="both"/>
              <w:rPr>
                <w:rFonts w:ascii="Century Gothic" w:eastAsia="Times New Roman" w:hAnsi="Century Gothic" w:cs="Calibri"/>
                <w:b/>
                <w:bCs/>
                <w:color w:val="FFFFFF"/>
                <w:sz w:val="16"/>
                <w:szCs w:val="16"/>
              </w:rPr>
            </w:pPr>
            <w:r w:rsidRPr="00930F6B">
              <w:rPr>
                <w:rFonts w:ascii="Century Gothic" w:eastAsia="Times New Roman" w:hAnsi="Century Gothic" w:cs="Calibri"/>
                <w:b/>
                <w:bCs/>
                <w:color w:val="FFFFFF"/>
                <w:sz w:val="16"/>
                <w:szCs w:val="16"/>
              </w:rPr>
              <w:t>Contenido</w:t>
            </w:r>
          </w:p>
        </w:tc>
        <w:tc>
          <w:tcPr>
            <w:tcW w:w="408" w:type="pct"/>
            <w:tcBorders>
              <w:top w:val="single" w:sz="12" w:space="0" w:color="FFFFFF"/>
              <w:left w:val="nil"/>
              <w:bottom w:val="single" w:sz="12" w:space="0" w:color="auto"/>
              <w:right w:val="nil"/>
            </w:tcBorders>
            <w:shd w:val="clear" w:color="000000" w:fill="3C8378"/>
            <w:noWrap/>
            <w:textDirection w:val="btLr"/>
            <w:vAlign w:val="center"/>
            <w:hideMark/>
          </w:tcPr>
          <w:p w14:paraId="1EE93A78" w14:textId="77777777" w:rsidR="00930F6B" w:rsidRPr="00930F6B" w:rsidRDefault="00930F6B" w:rsidP="00930F6B">
            <w:pPr>
              <w:spacing w:after="0" w:line="240" w:lineRule="auto"/>
              <w:jc w:val="both"/>
              <w:rPr>
                <w:rFonts w:ascii="Century Gothic" w:eastAsia="Times New Roman" w:hAnsi="Century Gothic" w:cs="Calibri"/>
                <w:b/>
                <w:bCs/>
                <w:color w:val="FFFFFF"/>
                <w:sz w:val="16"/>
                <w:szCs w:val="16"/>
              </w:rPr>
            </w:pPr>
            <w:r w:rsidRPr="00930F6B">
              <w:rPr>
                <w:rFonts w:ascii="Century Gothic" w:eastAsia="Times New Roman" w:hAnsi="Century Gothic" w:cs="Calibri"/>
                <w:b/>
                <w:bCs/>
                <w:color w:val="FFFFFF"/>
                <w:sz w:val="16"/>
                <w:szCs w:val="16"/>
              </w:rPr>
              <w:t>Forma</w:t>
            </w:r>
          </w:p>
        </w:tc>
        <w:tc>
          <w:tcPr>
            <w:tcW w:w="408" w:type="pct"/>
            <w:tcBorders>
              <w:top w:val="single" w:sz="12" w:space="0" w:color="FFFFFF"/>
              <w:left w:val="nil"/>
              <w:bottom w:val="single" w:sz="12" w:space="0" w:color="auto"/>
              <w:right w:val="nil"/>
            </w:tcBorders>
            <w:shd w:val="clear" w:color="000000" w:fill="3C8378"/>
            <w:noWrap/>
            <w:textDirection w:val="btLr"/>
            <w:vAlign w:val="center"/>
            <w:hideMark/>
          </w:tcPr>
          <w:p w14:paraId="7474DC00" w14:textId="77777777" w:rsidR="00930F6B" w:rsidRPr="00930F6B" w:rsidRDefault="00930F6B" w:rsidP="00930F6B">
            <w:pPr>
              <w:spacing w:after="0" w:line="240" w:lineRule="auto"/>
              <w:jc w:val="both"/>
              <w:rPr>
                <w:rFonts w:ascii="Century Gothic" w:eastAsia="Times New Roman" w:hAnsi="Century Gothic" w:cs="Calibri"/>
                <w:b/>
                <w:bCs/>
                <w:color w:val="FFFFFF"/>
                <w:sz w:val="16"/>
                <w:szCs w:val="16"/>
              </w:rPr>
            </w:pPr>
            <w:r w:rsidRPr="00930F6B">
              <w:rPr>
                <w:rFonts w:ascii="Century Gothic" w:eastAsia="Times New Roman" w:hAnsi="Century Gothic" w:cs="Calibri"/>
                <w:b/>
                <w:bCs/>
                <w:color w:val="FFFFFF"/>
                <w:sz w:val="16"/>
                <w:szCs w:val="16"/>
              </w:rPr>
              <w:t>Estructuración</w:t>
            </w:r>
          </w:p>
        </w:tc>
        <w:tc>
          <w:tcPr>
            <w:tcW w:w="408" w:type="pct"/>
            <w:tcBorders>
              <w:top w:val="single" w:sz="12" w:space="0" w:color="FFFFFF"/>
              <w:left w:val="nil"/>
              <w:bottom w:val="single" w:sz="12" w:space="0" w:color="auto"/>
              <w:right w:val="nil"/>
            </w:tcBorders>
            <w:shd w:val="clear" w:color="000000" w:fill="3C8378"/>
            <w:noWrap/>
            <w:textDirection w:val="btLr"/>
            <w:vAlign w:val="center"/>
            <w:hideMark/>
          </w:tcPr>
          <w:p w14:paraId="4228EBB7" w14:textId="77777777" w:rsidR="00930F6B" w:rsidRPr="00930F6B" w:rsidRDefault="00930F6B" w:rsidP="00930F6B">
            <w:pPr>
              <w:spacing w:after="0" w:line="240" w:lineRule="auto"/>
              <w:jc w:val="both"/>
              <w:rPr>
                <w:rFonts w:ascii="Century Gothic" w:eastAsia="Times New Roman" w:hAnsi="Century Gothic" w:cs="Calibri"/>
                <w:b/>
                <w:bCs/>
                <w:color w:val="FFFFFF"/>
                <w:sz w:val="16"/>
                <w:szCs w:val="16"/>
              </w:rPr>
            </w:pPr>
            <w:r w:rsidRPr="00930F6B">
              <w:rPr>
                <w:rFonts w:ascii="Century Gothic" w:eastAsia="Times New Roman" w:hAnsi="Century Gothic" w:cs="Calibri"/>
                <w:b/>
                <w:bCs/>
                <w:color w:val="FFFFFF"/>
                <w:sz w:val="16"/>
                <w:szCs w:val="16"/>
              </w:rPr>
              <w:t>Accesibilidad</w:t>
            </w:r>
          </w:p>
        </w:tc>
        <w:tc>
          <w:tcPr>
            <w:tcW w:w="408" w:type="pct"/>
            <w:tcBorders>
              <w:top w:val="single" w:sz="12" w:space="0" w:color="FFFFFF"/>
              <w:left w:val="nil"/>
              <w:bottom w:val="single" w:sz="12" w:space="0" w:color="auto"/>
              <w:right w:val="nil"/>
            </w:tcBorders>
            <w:shd w:val="clear" w:color="000000" w:fill="3C8378"/>
            <w:noWrap/>
            <w:textDirection w:val="btLr"/>
            <w:vAlign w:val="center"/>
            <w:hideMark/>
          </w:tcPr>
          <w:p w14:paraId="36E7A984" w14:textId="77777777" w:rsidR="00930F6B" w:rsidRPr="00930F6B" w:rsidRDefault="00930F6B" w:rsidP="00930F6B">
            <w:pPr>
              <w:spacing w:after="0" w:line="240" w:lineRule="auto"/>
              <w:jc w:val="both"/>
              <w:rPr>
                <w:rFonts w:ascii="Century Gothic" w:eastAsia="Times New Roman" w:hAnsi="Century Gothic" w:cs="Calibri"/>
                <w:b/>
                <w:bCs/>
                <w:color w:val="FFFFFF"/>
                <w:sz w:val="16"/>
                <w:szCs w:val="16"/>
              </w:rPr>
            </w:pPr>
            <w:r w:rsidRPr="00930F6B">
              <w:rPr>
                <w:rFonts w:ascii="Century Gothic" w:eastAsia="Times New Roman" w:hAnsi="Century Gothic" w:cs="Calibri"/>
                <w:b/>
                <w:bCs/>
                <w:color w:val="FFFFFF"/>
                <w:sz w:val="16"/>
                <w:szCs w:val="16"/>
              </w:rPr>
              <w:t>Claridad</w:t>
            </w:r>
          </w:p>
        </w:tc>
        <w:tc>
          <w:tcPr>
            <w:tcW w:w="408" w:type="pct"/>
            <w:tcBorders>
              <w:top w:val="single" w:sz="12" w:space="0" w:color="FFFFFF"/>
              <w:left w:val="nil"/>
              <w:bottom w:val="single" w:sz="12" w:space="0" w:color="auto"/>
              <w:right w:val="nil"/>
            </w:tcBorders>
            <w:shd w:val="clear" w:color="000000" w:fill="3C8378"/>
            <w:noWrap/>
            <w:textDirection w:val="btLr"/>
            <w:vAlign w:val="center"/>
            <w:hideMark/>
          </w:tcPr>
          <w:p w14:paraId="705F0537" w14:textId="77777777" w:rsidR="00930F6B" w:rsidRPr="00930F6B" w:rsidRDefault="00930F6B" w:rsidP="00930F6B">
            <w:pPr>
              <w:spacing w:after="0" w:line="240" w:lineRule="auto"/>
              <w:jc w:val="both"/>
              <w:rPr>
                <w:rFonts w:ascii="Century Gothic" w:eastAsia="Times New Roman" w:hAnsi="Century Gothic" w:cs="Calibri"/>
                <w:b/>
                <w:bCs/>
                <w:color w:val="FFFFFF"/>
                <w:sz w:val="16"/>
                <w:szCs w:val="16"/>
              </w:rPr>
            </w:pPr>
            <w:r w:rsidRPr="00930F6B">
              <w:rPr>
                <w:rFonts w:ascii="Century Gothic" w:eastAsia="Times New Roman" w:hAnsi="Century Gothic" w:cs="Calibri"/>
                <w:b/>
                <w:bCs/>
                <w:color w:val="FFFFFF"/>
                <w:sz w:val="16"/>
                <w:szCs w:val="16"/>
              </w:rPr>
              <w:t>Reutilización</w:t>
            </w:r>
          </w:p>
        </w:tc>
        <w:tc>
          <w:tcPr>
            <w:tcW w:w="408" w:type="pct"/>
            <w:tcBorders>
              <w:top w:val="single" w:sz="12" w:space="0" w:color="FFFFFF"/>
              <w:left w:val="nil"/>
              <w:bottom w:val="single" w:sz="12" w:space="0" w:color="auto"/>
              <w:right w:val="nil"/>
            </w:tcBorders>
            <w:shd w:val="clear" w:color="000000" w:fill="3C8378"/>
            <w:noWrap/>
            <w:textDirection w:val="btLr"/>
            <w:vAlign w:val="center"/>
            <w:hideMark/>
          </w:tcPr>
          <w:p w14:paraId="08580E23" w14:textId="77777777" w:rsidR="00930F6B" w:rsidRPr="00930F6B" w:rsidRDefault="00930F6B" w:rsidP="00930F6B">
            <w:pPr>
              <w:spacing w:after="0" w:line="240" w:lineRule="auto"/>
              <w:jc w:val="both"/>
              <w:rPr>
                <w:rFonts w:ascii="Century Gothic" w:eastAsia="Times New Roman" w:hAnsi="Century Gothic" w:cs="Calibri"/>
                <w:b/>
                <w:bCs/>
                <w:color w:val="FFFFFF"/>
                <w:sz w:val="16"/>
                <w:szCs w:val="16"/>
              </w:rPr>
            </w:pPr>
            <w:r w:rsidRPr="00930F6B">
              <w:rPr>
                <w:rFonts w:ascii="Century Gothic" w:eastAsia="Times New Roman" w:hAnsi="Century Gothic" w:cs="Calibri"/>
                <w:b/>
                <w:bCs/>
                <w:color w:val="FFFFFF"/>
                <w:sz w:val="16"/>
                <w:szCs w:val="16"/>
              </w:rPr>
              <w:t>Actualización</w:t>
            </w:r>
          </w:p>
        </w:tc>
        <w:tc>
          <w:tcPr>
            <w:tcW w:w="408" w:type="pct"/>
            <w:tcBorders>
              <w:top w:val="single" w:sz="12" w:space="0" w:color="FFFFFF"/>
              <w:left w:val="nil"/>
              <w:bottom w:val="single" w:sz="12" w:space="0" w:color="auto"/>
              <w:right w:val="nil"/>
            </w:tcBorders>
            <w:shd w:val="clear" w:color="000000" w:fill="3C8378"/>
            <w:noWrap/>
            <w:textDirection w:val="btLr"/>
            <w:vAlign w:val="center"/>
            <w:hideMark/>
          </w:tcPr>
          <w:p w14:paraId="352311A2" w14:textId="77777777" w:rsidR="00930F6B" w:rsidRPr="00930F6B" w:rsidRDefault="00930F6B" w:rsidP="00930F6B">
            <w:pPr>
              <w:spacing w:after="0" w:line="240" w:lineRule="auto"/>
              <w:jc w:val="both"/>
              <w:rPr>
                <w:rFonts w:ascii="Century Gothic" w:eastAsia="Times New Roman" w:hAnsi="Century Gothic" w:cs="Calibri"/>
                <w:b/>
                <w:bCs/>
                <w:color w:val="FFFFFF"/>
                <w:sz w:val="16"/>
                <w:szCs w:val="16"/>
              </w:rPr>
            </w:pPr>
            <w:r w:rsidRPr="00930F6B">
              <w:rPr>
                <w:rFonts w:ascii="Century Gothic" w:eastAsia="Times New Roman" w:hAnsi="Century Gothic" w:cs="Calibri"/>
                <w:b/>
                <w:bCs/>
                <w:color w:val="FFFFFF"/>
                <w:sz w:val="16"/>
                <w:szCs w:val="16"/>
              </w:rPr>
              <w:t>Total</w:t>
            </w:r>
          </w:p>
        </w:tc>
      </w:tr>
      <w:tr w:rsidR="00930F6B" w:rsidRPr="00930F6B" w14:paraId="0A63F2C8" w14:textId="77777777" w:rsidTr="00930F6B">
        <w:trPr>
          <w:trHeight w:val="330"/>
        </w:trPr>
        <w:tc>
          <w:tcPr>
            <w:tcW w:w="1739" w:type="pct"/>
            <w:tcBorders>
              <w:top w:val="nil"/>
              <w:left w:val="single" w:sz="12" w:space="0" w:color="FFFFFF"/>
              <w:bottom w:val="single" w:sz="12" w:space="0" w:color="FFFFFF"/>
              <w:right w:val="single" w:sz="12" w:space="0" w:color="FFFFFF"/>
            </w:tcBorders>
            <w:shd w:val="clear" w:color="000000" w:fill="3C8378"/>
            <w:noWrap/>
            <w:vAlign w:val="center"/>
            <w:hideMark/>
          </w:tcPr>
          <w:p w14:paraId="43994692" w14:textId="77777777" w:rsidR="00930F6B" w:rsidRPr="00930F6B" w:rsidRDefault="00930F6B" w:rsidP="00930F6B">
            <w:pPr>
              <w:spacing w:after="0" w:line="240" w:lineRule="auto"/>
              <w:rPr>
                <w:rFonts w:ascii="Century Gothic" w:eastAsia="Times New Roman" w:hAnsi="Century Gothic" w:cs="Calibri"/>
                <w:b/>
                <w:bCs/>
                <w:color w:val="FFFFFF"/>
                <w:sz w:val="16"/>
                <w:szCs w:val="16"/>
              </w:rPr>
            </w:pPr>
            <w:r w:rsidRPr="00930F6B">
              <w:rPr>
                <w:rFonts w:ascii="Century Gothic" w:eastAsia="Times New Roman" w:hAnsi="Century Gothic" w:cs="Calibri"/>
                <w:b/>
                <w:bCs/>
                <w:color w:val="FFFFFF"/>
                <w:sz w:val="16"/>
                <w:szCs w:val="16"/>
              </w:rPr>
              <w:t>Institucional, Organizativa y de Planificación</w:t>
            </w:r>
          </w:p>
        </w:tc>
        <w:tc>
          <w:tcPr>
            <w:tcW w:w="408" w:type="pct"/>
            <w:tcBorders>
              <w:top w:val="nil"/>
              <w:left w:val="nil"/>
              <w:bottom w:val="nil"/>
              <w:right w:val="nil"/>
            </w:tcBorders>
            <w:shd w:val="clear" w:color="000000" w:fill="D8D8D8"/>
            <w:noWrap/>
            <w:vAlign w:val="center"/>
            <w:hideMark/>
          </w:tcPr>
          <w:p w14:paraId="6A35261A"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100,0</w:t>
            </w:r>
          </w:p>
        </w:tc>
        <w:tc>
          <w:tcPr>
            <w:tcW w:w="408" w:type="pct"/>
            <w:tcBorders>
              <w:top w:val="nil"/>
              <w:left w:val="nil"/>
              <w:bottom w:val="nil"/>
              <w:right w:val="nil"/>
            </w:tcBorders>
            <w:shd w:val="clear" w:color="000000" w:fill="D8D8D8"/>
            <w:noWrap/>
            <w:vAlign w:val="center"/>
            <w:hideMark/>
          </w:tcPr>
          <w:p w14:paraId="1403B633"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100,0</w:t>
            </w:r>
          </w:p>
        </w:tc>
        <w:tc>
          <w:tcPr>
            <w:tcW w:w="408" w:type="pct"/>
            <w:tcBorders>
              <w:top w:val="nil"/>
              <w:left w:val="nil"/>
              <w:bottom w:val="nil"/>
              <w:right w:val="nil"/>
            </w:tcBorders>
            <w:shd w:val="clear" w:color="000000" w:fill="D8D8D8"/>
            <w:noWrap/>
            <w:vAlign w:val="center"/>
            <w:hideMark/>
          </w:tcPr>
          <w:p w14:paraId="6D717494"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100,0</w:t>
            </w:r>
          </w:p>
        </w:tc>
        <w:tc>
          <w:tcPr>
            <w:tcW w:w="408" w:type="pct"/>
            <w:tcBorders>
              <w:top w:val="nil"/>
              <w:left w:val="nil"/>
              <w:bottom w:val="nil"/>
              <w:right w:val="nil"/>
            </w:tcBorders>
            <w:shd w:val="clear" w:color="000000" w:fill="D8D8D8"/>
            <w:noWrap/>
            <w:vAlign w:val="center"/>
            <w:hideMark/>
          </w:tcPr>
          <w:p w14:paraId="3492387E"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100,0</w:t>
            </w:r>
          </w:p>
        </w:tc>
        <w:tc>
          <w:tcPr>
            <w:tcW w:w="408" w:type="pct"/>
            <w:tcBorders>
              <w:top w:val="nil"/>
              <w:left w:val="nil"/>
              <w:bottom w:val="nil"/>
              <w:right w:val="nil"/>
            </w:tcBorders>
            <w:shd w:val="clear" w:color="000000" w:fill="D8D8D8"/>
            <w:noWrap/>
            <w:vAlign w:val="center"/>
            <w:hideMark/>
          </w:tcPr>
          <w:p w14:paraId="688E14CF"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100,0</w:t>
            </w:r>
          </w:p>
        </w:tc>
        <w:tc>
          <w:tcPr>
            <w:tcW w:w="408" w:type="pct"/>
            <w:tcBorders>
              <w:top w:val="nil"/>
              <w:left w:val="nil"/>
              <w:bottom w:val="nil"/>
              <w:right w:val="nil"/>
            </w:tcBorders>
            <w:shd w:val="clear" w:color="000000" w:fill="D8D8D8"/>
            <w:noWrap/>
            <w:vAlign w:val="center"/>
            <w:hideMark/>
          </w:tcPr>
          <w:p w14:paraId="2DC13DA4"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100,0</w:t>
            </w:r>
          </w:p>
        </w:tc>
        <w:tc>
          <w:tcPr>
            <w:tcW w:w="408" w:type="pct"/>
            <w:tcBorders>
              <w:top w:val="nil"/>
              <w:left w:val="nil"/>
              <w:bottom w:val="nil"/>
              <w:right w:val="nil"/>
            </w:tcBorders>
            <w:shd w:val="clear" w:color="000000" w:fill="D8D8D8"/>
            <w:noWrap/>
            <w:vAlign w:val="center"/>
            <w:hideMark/>
          </w:tcPr>
          <w:p w14:paraId="69667A64"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12,5</w:t>
            </w:r>
          </w:p>
        </w:tc>
        <w:tc>
          <w:tcPr>
            <w:tcW w:w="408" w:type="pct"/>
            <w:tcBorders>
              <w:top w:val="nil"/>
              <w:left w:val="nil"/>
              <w:bottom w:val="nil"/>
              <w:right w:val="nil"/>
            </w:tcBorders>
            <w:shd w:val="clear" w:color="000000" w:fill="D8D8D8"/>
            <w:noWrap/>
            <w:vAlign w:val="center"/>
            <w:hideMark/>
          </w:tcPr>
          <w:p w14:paraId="1B7248EA"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87,5</w:t>
            </w:r>
          </w:p>
        </w:tc>
      </w:tr>
      <w:tr w:rsidR="00930F6B" w:rsidRPr="00930F6B" w14:paraId="63923236" w14:textId="77777777" w:rsidTr="00930F6B">
        <w:trPr>
          <w:trHeight w:val="450"/>
        </w:trPr>
        <w:tc>
          <w:tcPr>
            <w:tcW w:w="1739" w:type="pct"/>
            <w:tcBorders>
              <w:top w:val="nil"/>
              <w:left w:val="single" w:sz="12" w:space="0" w:color="FFFFFF"/>
              <w:bottom w:val="single" w:sz="12" w:space="0" w:color="FFFFFF"/>
              <w:right w:val="single" w:sz="12" w:space="0" w:color="FFFFFF"/>
            </w:tcBorders>
            <w:shd w:val="clear" w:color="000000" w:fill="3C8378"/>
            <w:noWrap/>
            <w:vAlign w:val="center"/>
            <w:hideMark/>
          </w:tcPr>
          <w:p w14:paraId="376597DB" w14:textId="77777777" w:rsidR="00930F6B" w:rsidRPr="00930F6B" w:rsidRDefault="00930F6B" w:rsidP="00930F6B">
            <w:pPr>
              <w:spacing w:after="0" w:line="240" w:lineRule="auto"/>
              <w:jc w:val="both"/>
              <w:rPr>
                <w:rFonts w:ascii="Century Gothic" w:eastAsia="Times New Roman" w:hAnsi="Century Gothic" w:cs="Calibri"/>
                <w:b/>
                <w:bCs/>
                <w:color w:val="FFFFFF"/>
                <w:sz w:val="16"/>
                <w:szCs w:val="16"/>
              </w:rPr>
            </w:pPr>
            <w:r w:rsidRPr="00930F6B">
              <w:rPr>
                <w:rFonts w:ascii="Century Gothic" w:eastAsia="Times New Roman" w:hAnsi="Century Gothic" w:cs="Calibri"/>
                <w:b/>
                <w:bCs/>
                <w:color w:val="FFFFFF"/>
                <w:sz w:val="16"/>
                <w:szCs w:val="16"/>
              </w:rPr>
              <w:t xml:space="preserve">De relevancia jurídica </w:t>
            </w:r>
          </w:p>
        </w:tc>
        <w:tc>
          <w:tcPr>
            <w:tcW w:w="408" w:type="pct"/>
            <w:tcBorders>
              <w:top w:val="nil"/>
              <w:left w:val="nil"/>
              <w:bottom w:val="nil"/>
              <w:right w:val="nil"/>
            </w:tcBorders>
            <w:shd w:val="clear" w:color="auto" w:fill="auto"/>
            <w:noWrap/>
            <w:vAlign w:val="center"/>
            <w:hideMark/>
          </w:tcPr>
          <w:p w14:paraId="4F7F850C"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6A200B0D"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6A54EEED"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575EE7F1"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6EF4ED54"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4541951E"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0002856E"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7BC58527"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N.A.</w:t>
            </w:r>
          </w:p>
        </w:tc>
      </w:tr>
      <w:tr w:rsidR="00930F6B" w:rsidRPr="00930F6B" w14:paraId="6E1BA95E" w14:textId="77777777" w:rsidTr="00930F6B">
        <w:trPr>
          <w:trHeight w:val="330"/>
        </w:trPr>
        <w:tc>
          <w:tcPr>
            <w:tcW w:w="1739" w:type="pct"/>
            <w:tcBorders>
              <w:top w:val="nil"/>
              <w:left w:val="single" w:sz="12" w:space="0" w:color="FFFFFF"/>
              <w:bottom w:val="single" w:sz="12" w:space="0" w:color="FFFFFF"/>
              <w:right w:val="single" w:sz="12" w:space="0" w:color="FFFFFF"/>
            </w:tcBorders>
            <w:shd w:val="clear" w:color="000000" w:fill="3C8378"/>
            <w:noWrap/>
            <w:vAlign w:val="center"/>
            <w:hideMark/>
          </w:tcPr>
          <w:p w14:paraId="7A9D31C8" w14:textId="59809ADE" w:rsidR="00930F6B" w:rsidRPr="00930F6B" w:rsidRDefault="00930F6B" w:rsidP="00930F6B">
            <w:pPr>
              <w:spacing w:after="0" w:line="240" w:lineRule="auto"/>
              <w:rPr>
                <w:rFonts w:ascii="Century Gothic" w:eastAsia="Times New Roman" w:hAnsi="Century Gothic" w:cs="Calibri"/>
                <w:b/>
                <w:bCs/>
                <w:color w:val="FFFFFF"/>
                <w:sz w:val="16"/>
                <w:szCs w:val="16"/>
              </w:rPr>
            </w:pPr>
            <w:r w:rsidRPr="00930F6B">
              <w:rPr>
                <w:rFonts w:ascii="Century Gothic" w:eastAsia="Times New Roman" w:hAnsi="Century Gothic" w:cs="Calibri"/>
                <w:b/>
                <w:bCs/>
                <w:color w:val="FFFFFF"/>
                <w:sz w:val="16"/>
                <w:szCs w:val="16"/>
              </w:rPr>
              <w:t>Económica</w:t>
            </w:r>
            <w:r w:rsidR="00C71894">
              <w:rPr>
                <w:rFonts w:ascii="Century Gothic" w:eastAsia="Times New Roman" w:hAnsi="Century Gothic" w:cs="Calibri"/>
                <w:b/>
                <w:bCs/>
                <w:color w:val="FFFFFF"/>
                <w:sz w:val="16"/>
                <w:szCs w:val="16"/>
              </w:rPr>
              <w:t>,</w:t>
            </w:r>
            <w:r w:rsidRPr="00930F6B">
              <w:rPr>
                <w:rFonts w:ascii="Century Gothic" w:eastAsia="Times New Roman" w:hAnsi="Century Gothic" w:cs="Calibri"/>
                <w:b/>
                <w:bCs/>
                <w:color w:val="FFFFFF"/>
                <w:sz w:val="16"/>
                <w:szCs w:val="16"/>
              </w:rPr>
              <w:t xml:space="preserve"> Presupuestaria y Estadística</w:t>
            </w:r>
          </w:p>
        </w:tc>
        <w:tc>
          <w:tcPr>
            <w:tcW w:w="408" w:type="pct"/>
            <w:tcBorders>
              <w:top w:val="nil"/>
              <w:left w:val="nil"/>
              <w:bottom w:val="nil"/>
              <w:right w:val="nil"/>
            </w:tcBorders>
            <w:shd w:val="clear" w:color="000000" w:fill="D8D8D8"/>
            <w:noWrap/>
            <w:vAlign w:val="center"/>
            <w:hideMark/>
          </w:tcPr>
          <w:p w14:paraId="7B8BC2A2"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40,0</w:t>
            </w:r>
          </w:p>
        </w:tc>
        <w:tc>
          <w:tcPr>
            <w:tcW w:w="408" w:type="pct"/>
            <w:tcBorders>
              <w:top w:val="nil"/>
              <w:left w:val="nil"/>
              <w:bottom w:val="nil"/>
              <w:right w:val="nil"/>
            </w:tcBorders>
            <w:shd w:val="clear" w:color="000000" w:fill="D8D8D8"/>
            <w:noWrap/>
            <w:vAlign w:val="center"/>
            <w:hideMark/>
          </w:tcPr>
          <w:p w14:paraId="3BB6C028"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20,0</w:t>
            </w:r>
          </w:p>
        </w:tc>
        <w:tc>
          <w:tcPr>
            <w:tcW w:w="408" w:type="pct"/>
            <w:tcBorders>
              <w:top w:val="nil"/>
              <w:left w:val="nil"/>
              <w:bottom w:val="nil"/>
              <w:right w:val="nil"/>
            </w:tcBorders>
            <w:shd w:val="clear" w:color="000000" w:fill="D8D8D8"/>
            <w:noWrap/>
            <w:vAlign w:val="center"/>
            <w:hideMark/>
          </w:tcPr>
          <w:p w14:paraId="6CF68962"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40,0</w:t>
            </w:r>
          </w:p>
        </w:tc>
        <w:tc>
          <w:tcPr>
            <w:tcW w:w="408" w:type="pct"/>
            <w:tcBorders>
              <w:top w:val="nil"/>
              <w:left w:val="nil"/>
              <w:bottom w:val="nil"/>
              <w:right w:val="nil"/>
            </w:tcBorders>
            <w:shd w:val="clear" w:color="000000" w:fill="D8D8D8"/>
            <w:noWrap/>
            <w:vAlign w:val="center"/>
            <w:hideMark/>
          </w:tcPr>
          <w:p w14:paraId="4901600C"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20,0</w:t>
            </w:r>
          </w:p>
        </w:tc>
        <w:tc>
          <w:tcPr>
            <w:tcW w:w="408" w:type="pct"/>
            <w:tcBorders>
              <w:top w:val="nil"/>
              <w:left w:val="nil"/>
              <w:bottom w:val="nil"/>
              <w:right w:val="nil"/>
            </w:tcBorders>
            <w:shd w:val="clear" w:color="000000" w:fill="D8D8D8"/>
            <w:noWrap/>
            <w:vAlign w:val="center"/>
            <w:hideMark/>
          </w:tcPr>
          <w:p w14:paraId="54CE987B"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40,0</w:t>
            </w:r>
          </w:p>
        </w:tc>
        <w:tc>
          <w:tcPr>
            <w:tcW w:w="408" w:type="pct"/>
            <w:tcBorders>
              <w:top w:val="nil"/>
              <w:left w:val="nil"/>
              <w:bottom w:val="nil"/>
              <w:right w:val="nil"/>
            </w:tcBorders>
            <w:shd w:val="clear" w:color="000000" w:fill="D8D8D8"/>
            <w:noWrap/>
            <w:vAlign w:val="center"/>
            <w:hideMark/>
          </w:tcPr>
          <w:p w14:paraId="14BC84A6"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40,0</w:t>
            </w:r>
          </w:p>
        </w:tc>
        <w:tc>
          <w:tcPr>
            <w:tcW w:w="408" w:type="pct"/>
            <w:tcBorders>
              <w:top w:val="nil"/>
              <w:left w:val="nil"/>
              <w:bottom w:val="nil"/>
              <w:right w:val="nil"/>
            </w:tcBorders>
            <w:shd w:val="clear" w:color="000000" w:fill="D8D8D8"/>
            <w:noWrap/>
            <w:vAlign w:val="center"/>
            <w:hideMark/>
          </w:tcPr>
          <w:p w14:paraId="1F397F3E"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40,0</w:t>
            </w:r>
          </w:p>
        </w:tc>
        <w:tc>
          <w:tcPr>
            <w:tcW w:w="408" w:type="pct"/>
            <w:tcBorders>
              <w:top w:val="nil"/>
              <w:left w:val="nil"/>
              <w:bottom w:val="nil"/>
              <w:right w:val="nil"/>
            </w:tcBorders>
            <w:shd w:val="clear" w:color="000000" w:fill="D8D8D8"/>
            <w:noWrap/>
            <w:vAlign w:val="center"/>
            <w:hideMark/>
          </w:tcPr>
          <w:p w14:paraId="7BD32411"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34,3</w:t>
            </w:r>
          </w:p>
        </w:tc>
      </w:tr>
      <w:tr w:rsidR="00930F6B" w:rsidRPr="00930F6B" w14:paraId="624010F0" w14:textId="77777777" w:rsidTr="00930F6B">
        <w:trPr>
          <w:trHeight w:val="330"/>
        </w:trPr>
        <w:tc>
          <w:tcPr>
            <w:tcW w:w="1739" w:type="pct"/>
            <w:tcBorders>
              <w:top w:val="nil"/>
              <w:left w:val="single" w:sz="12" w:space="0" w:color="FFFFFF"/>
              <w:bottom w:val="single" w:sz="12" w:space="0" w:color="FFFFFF"/>
              <w:right w:val="single" w:sz="12" w:space="0" w:color="FFFFFF"/>
            </w:tcBorders>
            <w:shd w:val="clear" w:color="000000" w:fill="3C8378"/>
            <w:noWrap/>
            <w:vAlign w:val="center"/>
            <w:hideMark/>
          </w:tcPr>
          <w:p w14:paraId="363D6B78" w14:textId="77777777" w:rsidR="00930F6B" w:rsidRPr="00930F6B" w:rsidRDefault="00930F6B" w:rsidP="00930F6B">
            <w:pPr>
              <w:spacing w:after="0" w:line="240" w:lineRule="auto"/>
              <w:rPr>
                <w:rFonts w:ascii="Century Gothic" w:eastAsia="Times New Roman" w:hAnsi="Century Gothic" w:cs="Calibri"/>
                <w:b/>
                <w:bCs/>
                <w:color w:val="FFFFFF"/>
                <w:sz w:val="16"/>
                <w:szCs w:val="16"/>
              </w:rPr>
            </w:pPr>
            <w:r w:rsidRPr="00930F6B">
              <w:rPr>
                <w:rFonts w:ascii="Century Gothic" w:eastAsia="Times New Roman" w:hAnsi="Century Gothic" w:cs="Calibri"/>
                <w:b/>
                <w:bCs/>
                <w:color w:val="FFFFFF"/>
                <w:sz w:val="16"/>
                <w:szCs w:val="16"/>
              </w:rPr>
              <w:t>Información patrimonial</w:t>
            </w:r>
          </w:p>
        </w:tc>
        <w:tc>
          <w:tcPr>
            <w:tcW w:w="408" w:type="pct"/>
            <w:tcBorders>
              <w:top w:val="nil"/>
              <w:left w:val="nil"/>
              <w:bottom w:val="nil"/>
              <w:right w:val="nil"/>
            </w:tcBorders>
            <w:shd w:val="clear" w:color="auto" w:fill="auto"/>
            <w:noWrap/>
            <w:vAlign w:val="center"/>
            <w:hideMark/>
          </w:tcPr>
          <w:p w14:paraId="6D5098DB"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48050796"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0400F36A"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3386EEE4"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5A87824F"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1B9EF69B"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3C674CFC"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62012D9F" w14:textId="77777777" w:rsidR="00930F6B" w:rsidRPr="00930F6B" w:rsidRDefault="00930F6B" w:rsidP="00930F6B">
            <w:pPr>
              <w:spacing w:after="0" w:line="240" w:lineRule="auto"/>
              <w:jc w:val="center"/>
              <w:rPr>
                <w:rFonts w:ascii="Century Gothic" w:eastAsia="Times New Roman" w:hAnsi="Century Gothic" w:cs="Calibri"/>
                <w:color w:val="000000"/>
                <w:sz w:val="16"/>
                <w:szCs w:val="16"/>
              </w:rPr>
            </w:pPr>
            <w:r w:rsidRPr="00930F6B">
              <w:rPr>
                <w:rFonts w:ascii="Century Gothic" w:eastAsia="Times New Roman" w:hAnsi="Century Gothic" w:cs="Calibri"/>
                <w:color w:val="000000"/>
                <w:sz w:val="16"/>
                <w:szCs w:val="16"/>
              </w:rPr>
              <w:t>N.A.</w:t>
            </w:r>
          </w:p>
        </w:tc>
      </w:tr>
      <w:tr w:rsidR="00930F6B" w:rsidRPr="00930F6B" w14:paraId="1594790E" w14:textId="77777777" w:rsidTr="00930F6B">
        <w:trPr>
          <w:trHeight w:val="330"/>
        </w:trPr>
        <w:tc>
          <w:tcPr>
            <w:tcW w:w="1739" w:type="pct"/>
            <w:tcBorders>
              <w:top w:val="nil"/>
              <w:left w:val="single" w:sz="12" w:space="0" w:color="FFFFFF"/>
              <w:bottom w:val="single" w:sz="12" w:space="0" w:color="FFFFFF"/>
              <w:right w:val="single" w:sz="12" w:space="0" w:color="FFFFFF"/>
            </w:tcBorders>
            <w:shd w:val="clear" w:color="000000" w:fill="3C8378"/>
            <w:noWrap/>
            <w:vAlign w:val="center"/>
            <w:hideMark/>
          </w:tcPr>
          <w:p w14:paraId="4ED6C1C5" w14:textId="77777777" w:rsidR="00930F6B" w:rsidRPr="00930F6B" w:rsidRDefault="00930F6B" w:rsidP="00930F6B">
            <w:pPr>
              <w:spacing w:after="0" w:line="240" w:lineRule="auto"/>
              <w:jc w:val="center"/>
              <w:rPr>
                <w:rFonts w:ascii="Century Gothic" w:eastAsia="Times New Roman" w:hAnsi="Century Gothic" w:cs="Calibri"/>
                <w:b/>
                <w:bCs/>
                <w:i/>
                <w:iCs/>
                <w:color w:val="FFFFFF"/>
                <w:sz w:val="16"/>
                <w:szCs w:val="16"/>
              </w:rPr>
            </w:pPr>
            <w:r w:rsidRPr="00930F6B">
              <w:rPr>
                <w:rFonts w:ascii="Century Gothic" w:eastAsia="Times New Roman" w:hAnsi="Century Gothic" w:cs="Calibri"/>
                <w:b/>
                <w:bCs/>
                <w:i/>
                <w:iCs/>
                <w:color w:val="FFFFFF"/>
                <w:sz w:val="16"/>
                <w:szCs w:val="16"/>
              </w:rPr>
              <w:t>Índice de Cumplimiento de la Información Obligatoria</w:t>
            </w:r>
          </w:p>
        </w:tc>
        <w:tc>
          <w:tcPr>
            <w:tcW w:w="408" w:type="pct"/>
            <w:tcBorders>
              <w:top w:val="nil"/>
              <w:left w:val="nil"/>
              <w:bottom w:val="single" w:sz="12" w:space="0" w:color="auto"/>
              <w:right w:val="nil"/>
            </w:tcBorders>
            <w:shd w:val="clear" w:color="000000" w:fill="D8D8D8"/>
            <w:noWrap/>
            <w:vAlign w:val="center"/>
            <w:hideMark/>
          </w:tcPr>
          <w:p w14:paraId="1FD482B4" w14:textId="77777777" w:rsidR="00930F6B" w:rsidRPr="00930F6B" w:rsidRDefault="00930F6B" w:rsidP="00930F6B">
            <w:pPr>
              <w:spacing w:after="0" w:line="240" w:lineRule="auto"/>
              <w:jc w:val="center"/>
              <w:rPr>
                <w:rFonts w:ascii="Century Gothic" w:eastAsia="Times New Roman" w:hAnsi="Century Gothic" w:cs="Calibri"/>
                <w:b/>
                <w:bCs/>
                <w:i/>
                <w:iCs/>
                <w:color w:val="000000"/>
                <w:sz w:val="16"/>
                <w:szCs w:val="16"/>
              </w:rPr>
            </w:pPr>
            <w:r w:rsidRPr="00930F6B">
              <w:rPr>
                <w:rFonts w:ascii="Century Gothic" w:eastAsia="Times New Roman" w:hAnsi="Century Gothic" w:cs="Calibri"/>
                <w:b/>
                <w:bCs/>
                <w:i/>
                <w:iCs/>
                <w:color w:val="000000"/>
                <w:sz w:val="16"/>
                <w:szCs w:val="16"/>
              </w:rPr>
              <w:t>57,1</w:t>
            </w:r>
          </w:p>
        </w:tc>
        <w:tc>
          <w:tcPr>
            <w:tcW w:w="408" w:type="pct"/>
            <w:tcBorders>
              <w:top w:val="nil"/>
              <w:left w:val="nil"/>
              <w:bottom w:val="single" w:sz="12" w:space="0" w:color="auto"/>
              <w:right w:val="nil"/>
            </w:tcBorders>
            <w:shd w:val="clear" w:color="000000" w:fill="D8D8D8"/>
            <w:noWrap/>
            <w:vAlign w:val="center"/>
            <w:hideMark/>
          </w:tcPr>
          <w:p w14:paraId="36A6E897" w14:textId="77777777" w:rsidR="00930F6B" w:rsidRPr="00930F6B" w:rsidRDefault="00930F6B" w:rsidP="00930F6B">
            <w:pPr>
              <w:spacing w:after="0" w:line="240" w:lineRule="auto"/>
              <w:jc w:val="center"/>
              <w:rPr>
                <w:rFonts w:ascii="Century Gothic" w:eastAsia="Times New Roman" w:hAnsi="Century Gothic" w:cs="Calibri"/>
                <w:b/>
                <w:bCs/>
                <w:i/>
                <w:iCs/>
                <w:color w:val="000000"/>
                <w:sz w:val="16"/>
                <w:szCs w:val="16"/>
              </w:rPr>
            </w:pPr>
            <w:r w:rsidRPr="00930F6B">
              <w:rPr>
                <w:rFonts w:ascii="Century Gothic" w:eastAsia="Times New Roman" w:hAnsi="Century Gothic" w:cs="Calibri"/>
                <w:b/>
                <w:bCs/>
                <w:i/>
                <w:iCs/>
                <w:color w:val="000000"/>
                <w:sz w:val="16"/>
                <w:szCs w:val="16"/>
              </w:rPr>
              <w:t>42,9</w:t>
            </w:r>
          </w:p>
        </w:tc>
        <w:tc>
          <w:tcPr>
            <w:tcW w:w="408" w:type="pct"/>
            <w:tcBorders>
              <w:top w:val="nil"/>
              <w:left w:val="nil"/>
              <w:bottom w:val="single" w:sz="12" w:space="0" w:color="auto"/>
              <w:right w:val="nil"/>
            </w:tcBorders>
            <w:shd w:val="clear" w:color="000000" w:fill="D8D8D8"/>
            <w:noWrap/>
            <w:vAlign w:val="center"/>
            <w:hideMark/>
          </w:tcPr>
          <w:p w14:paraId="3C35C159" w14:textId="77777777" w:rsidR="00930F6B" w:rsidRPr="00930F6B" w:rsidRDefault="00930F6B" w:rsidP="00930F6B">
            <w:pPr>
              <w:spacing w:after="0" w:line="240" w:lineRule="auto"/>
              <w:jc w:val="center"/>
              <w:rPr>
                <w:rFonts w:ascii="Century Gothic" w:eastAsia="Times New Roman" w:hAnsi="Century Gothic" w:cs="Calibri"/>
                <w:b/>
                <w:bCs/>
                <w:i/>
                <w:iCs/>
                <w:color w:val="000000"/>
                <w:sz w:val="16"/>
                <w:szCs w:val="16"/>
              </w:rPr>
            </w:pPr>
            <w:r w:rsidRPr="00930F6B">
              <w:rPr>
                <w:rFonts w:ascii="Century Gothic" w:eastAsia="Times New Roman" w:hAnsi="Century Gothic" w:cs="Calibri"/>
                <w:b/>
                <w:bCs/>
                <w:i/>
                <w:iCs/>
                <w:color w:val="000000"/>
                <w:sz w:val="16"/>
                <w:szCs w:val="16"/>
              </w:rPr>
              <w:t>57,1</w:t>
            </w:r>
          </w:p>
        </w:tc>
        <w:tc>
          <w:tcPr>
            <w:tcW w:w="408" w:type="pct"/>
            <w:tcBorders>
              <w:top w:val="nil"/>
              <w:left w:val="nil"/>
              <w:bottom w:val="single" w:sz="12" w:space="0" w:color="auto"/>
              <w:right w:val="nil"/>
            </w:tcBorders>
            <w:shd w:val="clear" w:color="000000" w:fill="D8D8D8"/>
            <w:noWrap/>
            <w:vAlign w:val="center"/>
            <w:hideMark/>
          </w:tcPr>
          <w:p w14:paraId="75473AA9" w14:textId="77777777" w:rsidR="00930F6B" w:rsidRPr="00930F6B" w:rsidRDefault="00930F6B" w:rsidP="00930F6B">
            <w:pPr>
              <w:spacing w:after="0" w:line="240" w:lineRule="auto"/>
              <w:jc w:val="center"/>
              <w:rPr>
                <w:rFonts w:ascii="Century Gothic" w:eastAsia="Times New Roman" w:hAnsi="Century Gothic" w:cs="Calibri"/>
                <w:b/>
                <w:bCs/>
                <w:i/>
                <w:iCs/>
                <w:color w:val="000000"/>
                <w:sz w:val="16"/>
                <w:szCs w:val="16"/>
              </w:rPr>
            </w:pPr>
            <w:r w:rsidRPr="00930F6B">
              <w:rPr>
                <w:rFonts w:ascii="Century Gothic" w:eastAsia="Times New Roman" w:hAnsi="Century Gothic" w:cs="Calibri"/>
                <w:b/>
                <w:bCs/>
                <w:i/>
                <w:iCs/>
                <w:color w:val="000000"/>
                <w:sz w:val="16"/>
                <w:szCs w:val="16"/>
              </w:rPr>
              <w:t>42,9</w:t>
            </w:r>
          </w:p>
        </w:tc>
        <w:tc>
          <w:tcPr>
            <w:tcW w:w="408" w:type="pct"/>
            <w:tcBorders>
              <w:top w:val="nil"/>
              <w:left w:val="nil"/>
              <w:bottom w:val="single" w:sz="12" w:space="0" w:color="auto"/>
              <w:right w:val="nil"/>
            </w:tcBorders>
            <w:shd w:val="clear" w:color="000000" w:fill="D8D8D8"/>
            <w:noWrap/>
            <w:vAlign w:val="center"/>
            <w:hideMark/>
          </w:tcPr>
          <w:p w14:paraId="48A26299" w14:textId="77777777" w:rsidR="00930F6B" w:rsidRPr="00930F6B" w:rsidRDefault="00930F6B" w:rsidP="00930F6B">
            <w:pPr>
              <w:spacing w:after="0" w:line="240" w:lineRule="auto"/>
              <w:jc w:val="center"/>
              <w:rPr>
                <w:rFonts w:ascii="Century Gothic" w:eastAsia="Times New Roman" w:hAnsi="Century Gothic" w:cs="Calibri"/>
                <w:b/>
                <w:bCs/>
                <w:i/>
                <w:iCs/>
                <w:color w:val="000000"/>
                <w:sz w:val="16"/>
                <w:szCs w:val="16"/>
              </w:rPr>
            </w:pPr>
            <w:r w:rsidRPr="00930F6B">
              <w:rPr>
                <w:rFonts w:ascii="Century Gothic" w:eastAsia="Times New Roman" w:hAnsi="Century Gothic" w:cs="Calibri"/>
                <w:b/>
                <w:bCs/>
                <w:i/>
                <w:iCs/>
                <w:color w:val="000000"/>
                <w:sz w:val="16"/>
                <w:szCs w:val="16"/>
              </w:rPr>
              <w:t>57,1</w:t>
            </w:r>
          </w:p>
        </w:tc>
        <w:tc>
          <w:tcPr>
            <w:tcW w:w="408" w:type="pct"/>
            <w:tcBorders>
              <w:top w:val="nil"/>
              <w:left w:val="nil"/>
              <w:bottom w:val="single" w:sz="12" w:space="0" w:color="auto"/>
              <w:right w:val="nil"/>
            </w:tcBorders>
            <w:shd w:val="clear" w:color="000000" w:fill="D8D8D8"/>
            <w:noWrap/>
            <w:vAlign w:val="center"/>
            <w:hideMark/>
          </w:tcPr>
          <w:p w14:paraId="18AD7581" w14:textId="77777777" w:rsidR="00930F6B" w:rsidRPr="00930F6B" w:rsidRDefault="00930F6B" w:rsidP="00930F6B">
            <w:pPr>
              <w:spacing w:after="0" w:line="240" w:lineRule="auto"/>
              <w:jc w:val="center"/>
              <w:rPr>
                <w:rFonts w:ascii="Century Gothic" w:eastAsia="Times New Roman" w:hAnsi="Century Gothic" w:cs="Calibri"/>
                <w:b/>
                <w:bCs/>
                <w:i/>
                <w:iCs/>
                <w:color w:val="000000"/>
                <w:sz w:val="16"/>
                <w:szCs w:val="16"/>
              </w:rPr>
            </w:pPr>
            <w:r w:rsidRPr="00930F6B">
              <w:rPr>
                <w:rFonts w:ascii="Century Gothic" w:eastAsia="Times New Roman" w:hAnsi="Century Gothic" w:cs="Calibri"/>
                <w:b/>
                <w:bCs/>
                <w:i/>
                <w:iCs/>
                <w:color w:val="000000"/>
                <w:sz w:val="16"/>
                <w:szCs w:val="16"/>
              </w:rPr>
              <w:t>57,1</w:t>
            </w:r>
          </w:p>
        </w:tc>
        <w:tc>
          <w:tcPr>
            <w:tcW w:w="408" w:type="pct"/>
            <w:tcBorders>
              <w:top w:val="nil"/>
              <w:left w:val="nil"/>
              <w:bottom w:val="single" w:sz="12" w:space="0" w:color="auto"/>
              <w:right w:val="nil"/>
            </w:tcBorders>
            <w:shd w:val="clear" w:color="000000" w:fill="D8D8D8"/>
            <w:noWrap/>
            <w:vAlign w:val="center"/>
            <w:hideMark/>
          </w:tcPr>
          <w:p w14:paraId="51819B3F" w14:textId="77777777" w:rsidR="00930F6B" w:rsidRPr="00930F6B" w:rsidRDefault="00930F6B" w:rsidP="00930F6B">
            <w:pPr>
              <w:spacing w:after="0" w:line="240" w:lineRule="auto"/>
              <w:jc w:val="center"/>
              <w:rPr>
                <w:rFonts w:ascii="Century Gothic" w:eastAsia="Times New Roman" w:hAnsi="Century Gothic" w:cs="Calibri"/>
                <w:b/>
                <w:bCs/>
                <w:i/>
                <w:iCs/>
                <w:color w:val="000000"/>
                <w:sz w:val="16"/>
                <w:szCs w:val="16"/>
              </w:rPr>
            </w:pPr>
            <w:r w:rsidRPr="00930F6B">
              <w:rPr>
                <w:rFonts w:ascii="Century Gothic" w:eastAsia="Times New Roman" w:hAnsi="Century Gothic" w:cs="Calibri"/>
                <w:b/>
                <w:bCs/>
                <w:i/>
                <w:iCs/>
                <w:color w:val="000000"/>
                <w:sz w:val="16"/>
                <w:szCs w:val="16"/>
              </w:rPr>
              <w:t>32,1</w:t>
            </w:r>
          </w:p>
        </w:tc>
        <w:tc>
          <w:tcPr>
            <w:tcW w:w="408" w:type="pct"/>
            <w:tcBorders>
              <w:top w:val="nil"/>
              <w:left w:val="nil"/>
              <w:bottom w:val="single" w:sz="12" w:space="0" w:color="auto"/>
              <w:right w:val="nil"/>
            </w:tcBorders>
            <w:shd w:val="clear" w:color="000000" w:fill="D8D8D8"/>
            <w:noWrap/>
            <w:vAlign w:val="center"/>
            <w:hideMark/>
          </w:tcPr>
          <w:p w14:paraId="742DA15E" w14:textId="77777777" w:rsidR="00930F6B" w:rsidRPr="00930F6B" w:rsidRDefault="00930F6B" w:rsidP="00930F6B">
            <w:pPr>
              <w:spacing w:after="0" w:line="240" w:lineRule="auto"/>
              <w:jc w:val="center"/>
              <w:rPr>
                <w:rFonts w:ascii="Century Gothic" w:eastAsia="Times New Roman" w:hAnsi="Century Gothic" w:cs="Calibri"/>
                <w:b/>
                <w:bCs/>
                <w:i/>
                <w:iCs/>
                <w:color w:val="000000"/>
                <w:sz w:val="16"/>
                <w:szCs w:val="16"/>
              </w:rPr>
            </w:pPr>
            <w:r w:rsidRPr="00930F6B">
              <w:rPr>
                <w:rFonts w:ascii="Century Gothic" w:eastAsia="Times New Roman" w:hAnsi="Century Gothic" w:cs="Calibri"/>
                <w:b/>
                <w:bCs/>
                <w:i/>
                <w:iCs/>
                <w:color w:val="000000"/>
                <w:sz w:val="16"/>
                <w:szCs w:val="16"/>
              </w:rPr>
              <w:t>50,0</w:t>
            </w:r>
          </w:p>
        </w:tc>
      </w:tr>
    </w:tbl>
    <w:p w14:paraId="45816251" w14:textId="77777777" w:rsidR="00930F6B" w:rsidRDefault="00930F6B" w:rsidP="003B2B97">
      <w:pPr>
        <w:pStyle w:val="Cuerpodelboletn"/>
        <w:spacing w:before="120" w:after="120" w:line="276" w:lineRule="auto"/>
        <w:ind w:left="284"/>
        <w:rPr>
          <w:b/>
          <w:color w:val="3C8378"/>
          <w:sz w:val="32"/>
        </w:rPr>
      </w:pPr>
    </w:p>
    <w:p w14:paraId="0DB5C9B4" w14:textId="60AEBBEC" w:rsidR="003B2B97" w:rsidRDefault="003B2B97" w:rsidP="003B2B97">
      <w:pPr>
        <w:pStyle w:val="Cuerpodelboletn"/>
        <w:spacing w:before="120" w:after="120" w:line="276" w:lineRule="auto"/>
        <w:ind w:left="284"/>
      </w:pPr>
      <w:r w:rsidRPr="00396A23">
        <w:t xml:space="preserve">El </w:t>
      </w:r>
      <w:r w:rsidRPr="008C15D2">
        <w:t>Índice de Cumplimiento</w:t>
      </w:r>
      <w:r w:rsidRPr="00396A23">
        <w:t xml:space="preserve"> de la Información Obligatoria (ICIO) alcanza el </w:t>
      </w:r>
      <w:r w:rsidR="00204EF6">
        <w:t>50</w:t>
      </w:r>
      <w:r w:rsidRPr="00396A23">
        <w:t>%. Respecto de 202</w:t>
      </w:r>
      <w:r>
        <w:t>4</w:t>
      </w:r>
      <w:r w:rsidRPr="00396A23">
        <w:t xml:space="preserve">, el nivel de cumplimiento </w:t>
      </w:r>
      <w:r>
        <w:t xml:space="preserve">se incrementa un </w:t>
      </w:r>
      <w:r w:rsidR="00204EF6">
        <w:t>46</w:t>
      </w:r>
      <w:r>
        <w:t>,</w:t>
      </w:r>
      <w:r w:rsidR="00DB0572">
        <w:t>1</w:t>
      </w:r>
      <w:r>
        <w:t>%, ya que se han aplicado 3 de las recomendaciones derivadas de la evaluación de aquel año.</w:t>
      </w:r>
    </w:p>
    <w:p w14:paraId="0DBB8453" w14:textId="77777777" w:rsidR="003B2B97" w:rsidRDefault="003B2B97" w:rsidP="003B2B97">
      <w:pPr>
        <w:pStyle w:val="Cuerpodelboletn"/>
        <w:spacing w:before="120" w:after="120" w:line="276" w:lineRule="auto"/>
        <w:ind w:left="284"/>
      </w:pPr>
    </w:p>
    <w:p w14:paraId="028C8D12" w14:textId="22056E36" w:rsidR="002A154B" w:rsidRDefault="002A154B" w:rsidP="00684041">
      <w:pPr>
        <w:pStyle w:val="Cuerpodelboletn"/>
        <w:numPr>
          <w:ilvl w:val="0"/>
          <w:numId w:val="1"/>
        </w:numPr>
        <w:spacing w:before="120" w:after="120" w:line="312" w:lineRule="auto"/>
        <w:ind w:left="851" w:hanging="567"/>
        <w:rPr>
          <w:b/>
          <w:color w:val="3C8378"/>
          <w:sz w:val="32"/>
        </w:rPr>
      </w:pPr>
      <w:r w:rsidRPr="0060669B">
        <w:rPr>
          <w:b/>
          <w:color w:val="3C8378"/>
          <w:sz w:val="32"/>
        </w:rPr>
        <w:t xml:space="preserve">Conclusiones </w:t>
      </w:r>
    </w:p>
    <w:p w14:paraId="57750B20" w14:textId="06523942" w:rsidR="003B2B97" w:rsidRPr="00B002AA" w:rsidRDefault="003B2B97" w:rsidP="003B2B97">
      <w:pPr>
        <w:pStyle w:val="Prrafodelista"/>
        <w:spacing w:before="120" w:after="120"/>
        <w:ind w:left="284"/>
        <w:jc w:val="both"/>
      </w:pPr>
      <w:r w:rsidRPr="00B002AA">
        <w:t>En 202</w:t>
      </w:r>
      <w:r>
        <w:t>3</w:t>
      </w:r>
      <w:r w:rsidRPr="00B002AA">
        <w:t xml:space="preserve"> se realizó una primera evaluación de cumplimiento de las obligaciones de publicidad activa por parte de </w:t>
      </w:r>
      <w:r w:rsidRPr="003B077A">
        <w:t>INNVIERTE Economía Sostenible SME</w:t>
      </w:r>
      <w:r>
        <w:t>.</w:t>
      </w:r>
      <w:r w:rsidRPr="00494DD5">
        <w:t xml:space="preserve"> El</w:t>
      </w:r>
      <w:r w:rsidRPr="00B002AA">
        <w:t xml:space="preserve"> índice de cumplimiento alcanzado se situó en el </w:t>
      </w:r>
      <w:r>
        <w:t>42,3</w:t>
      </w:r>
      <w:r w:rsidRPr="00B002AA">
        <w:t>% y, a partir de las evidencias obtenidas en la evaluación, este Consejo efectuó 1</w:t>
      </w:r>
      <w:r>
        <w:t>0</w:t>
      </w:r>
      <w:r w:rsidRPr="00B002AA">
        <w:t xml:space="preserve"> recomendaciones, cuya finalidad era la mejora del cumplimiento de la LTAIBG por parte de la organización.</w:t>
      </w:r>
    </w:p>
    <w:p w14:paraId="4038A1C4" w14:textId="77777777" w:rsidR="003B2B97" w:rsidRPr="00B002AA" w:rsidRDefault="003B2B97" w:rsidP="003B2B97">
      <w:pPr>
        <w:pStyle w:val="Prrafodelista"/>
        <w:spacing w:before="120" w:after="120"/>
        <w:ind w:left="284"/>
        <w:jc w:val="both"/>
      </w:pPr>
    </w:p>
    <w:p w14:paraId="57A2BF8F" w14:textId="1EE8FFD7" w:rsidR="003B2B97" w:rsidRPr="00B002AA" w:rsidRDefault="003B2B97" w:rsidP="003B2B97">
      <w:pPr>
        <w:pStyle w:val="Prrafodelista"/>
        <w:spacing w:before="120" w:after="120"/>
        <w:ind w:left="284"/>
        <w:jc w:val="both"/>
      </w:pPr>
      <w:r w:rsidRPr="00B002AA">
        <w:t>En 202</w:t>
      </w:r>
      <w:r>
        <w:t>4</w:t>
      </w:r>
      <w:r w:rsidRPr="00B002AA">
        <w:t xml:space="preserve">, se abordó una nueva evaluación de cumplimiento, en la que se constató que </w:t>
      </w:r>
      <w:r w:rsidRPr="003B077A">
        <w:t>INNVIERTE Economía Sostenible SME</w:t>
      </w:r>
      <w:r>
        <w:t xml:space="preserve"> no había </w:t>
      </w:r>
      <w:r w:rsidRPr="00B002AA">
        <w:t xml:space="preserve">aplicado </w:t>
      </w:r>
      <w:r>
        <w:t>ning</w:t>
      </w:r>
      <w:r w:rsidRPr="00B002AA">
        <w:t>una de las recomendaciones derivadas de la evaluación de 202</w:t>
      </w:r>
      <w:r>
        <w:t>3</w:t>
      </w:r>
      <w:r w:rsidRPr="00B002AA">
        <w:t xml:space="preserve">, lo que se tradujo en que su Índice de Cumplimiento </w:t>
      </w:r>
      <w:r>
        <w:t>disminuyera 8,1 puntos porcentuales, alcanzando el 34,2%.</w:t>
      </w:r>
    </w:p>
    <w:p w14:paraId="199BA53F" w14:textId="77777777" w:rsidR="003B2B97" w:rsidRPr="00B002AA" w:rsidRDefault="003B2B97" w:rsidP="003B2B97">
      <w:pPr>
        <w:pStyle w:val="Prrafodelista"/>
        <w:spacing w:before="120" w:after="120"/>
        <w:ind w:left="284"/>
        <w:jc w:val="both"/>
      </w:pPr>
    </w:p>
    <w:p w14:paraId="031F22A1" w14:textId="12CC3C8D" w:rsidR="003B2B97" w:rsidRPr="00B002AA" w:rsidRDefault="003B2B97" w:rsidP="003B2B97">
      <w:pPr>
        <w:pStyle w:val="Prrafodelista"/>
        <w:spacing w:before="120" w:after="120"/>
        <w:ind w:left="284"/>
        <w:jc w:val="both"/>
      </w:pPr>
      <w:r w:rsidRPr="00B002AA">
        <w:t xml:space="preserve">Dado que el nivel de cumplimiento de la LTAIBG por parte de </w:t>
      </w:r>
      <w:r w:rsidRPr="003B077A">
        <w:t>INNVIERTE Economía Sostenible SME</w:t>
      </w:r>
      <w:r w:rsidRPr="00B002AA">
        <w:t xml:space="preserve"> era insuficiente, se decidió por parte de este CTBG, incluir a </w:t>
      </w:r>
      <w:r w:rsidRPr="003B077A">
        <w:t>INNVIERTE Economía Sostenible SME</w:t>
      </w:r>
      <w:r>
        <w:t xml:space="preserve"> </w:t>
      </w:r>
      <w:r w:rsidRPr="00B002AA">
        <w:t xml:space="preserve">en el Plan de evaluación 2025 y realizar una tercera evaluación de cumplimiento. </w:t>
      </w:r>
    </w:p>
    <w:p w14:paraId="5C802B91" w14:textId="77777777" w:rsidR="003B2B97" w:rsidRPr="00B002AA" w:rsidRDefault="003B2B97" w:rsidP="003B2B97">
      <w:pPr>
        <w:pStyle w:val="Prrafodelista"/>
        <w:spacing w:before="120" w:after="120"/>
        <w:ind w:left="284"/>
        <w:jc w:val="both"/>
      </w:pPr>
    </w:p>
    <w:p w14:paraId="3C14328B" w14:textId="7C82FD21" w:rsidR="003B2B97" w:rsidRPr="00B002AA" w:rsidRDefault="003B2B97" w:rsidP="003B2B97">
      <w:pPr>
        <w:pStyle w:val="Prrafodelista"/>
        <w:spacing w:before="120" w:after="120"/>
        <w:ind w:left="284"/>
        <w:jc w:val="both"/>
      </w:pPr>
      <w:r w:rsidRPr="00B002AA">
        <w:t xml:space="preserve">Los resultados de esta última evaluación muestran que el Índice de Cumplimiento alcanzado por </w:t>
      </w:r>
      <w:r w:rsidRPr="003B077A">
        <w:t>INNVIERTE Economía Sostenible SME</w:t>
      </w:r>
      <w:r>
        <w:t xml:space="preserve"> ha aumentado </w:t>
      </w:r>
      <w:r w:rsidR="00930F6B">
        <w:t>15,8</w:t>
      </w:r>
      <w:r>
        <w:t xml:space="preserve"> puntos porcentuales con respecto a</w:t>
      </w:r>
      <w:r w:rsidRPr="00B002AA">
        <w:t xml:space="preserve"> los valores alcanzados en 202</w:t>
      </w:r>
      <w:r>
        <w:t>4</w:t>
      </w:r>
      <w:r w:rsidRPr="00B002AA">
        <w:t xml:space="preserve">, dado que </w:t>
      </w:r>
      <w:r>
        <w:t>se h</w:t>
      </w:r>
      <w:r w:rsidRPr="00B002AA">
        <w:t>a</w:t>
      </w:r>
      <w:r>
        <w:t>n</w:t>
      </w:r>
      <w:r w:rsidRPr="00B002AA">
        <w:t xml:space="preserve"> aplicado </w:t>
      </w:r>
      <w:r>
        <w:t>3</w:t>
      </w:r>
      <w:r w:rsidRPr="00B002AA">
        <w:t xml:space="preserve"> de las recomendaciones derivadas de la evaluación realizada en ese año</w:t>
      </w:r>
      <w:r>
        <w:t xml:space="preserve">, alcanzando, por tanto, el </w:t>
      </w:r>
      <w:r w:rsidR="00204EF6">
        <w:t>50</w:t>
      </w:r>
      <w:r>
        <w:t>%</w:t>
      </w:r>
      <w:r w:rsidRPr="00B002AA">
        <w:t xml:space="preserve">. </w:t>
      </w:r>
    </w:p>
    <w:p w14:paraId="6DE3D94F" w14:textId="632A3136" w:rsidR="003B2B97" w:rsidRDefault="003B2B97" w:rsidP="003B2B97">
      <w:pPr>
        <w:pStyle w:val="Prrafodelista"/>
        <w:spacing w:before="120" w:after="120"/>
        <w:ind w:left="284"/>
        <w:jc w:val="both"/>
      </w:pPr>
    </w:p>
    <w:p w14:paraId="64AEC1D3" w14:textId="77777777" w:rsidR="00323668" w:rsidRPr="00B002AA" w:rsidRDefault="00323668" w:rsidP="003B2B97">
      <w:pPr>
        <w:pStyle w:val="Prrafodelista"/>
        <w:spacing w:before="120" w:after="120"/>
        <w:ind w:left="284"/>
        <w:jc w:val="both"/>
      </w:pPr>
    </w:p>
    <w:p w14:paraId="185163C9" w14:textId="77777777" w:rsidR="00B27E2C" w:rsidRDefault="003B2B97" w:rsidP="003B2B97">
      <w:pPr>
        <w:pStyle w:val="Prrafodelista"/>
        <w:spacing w:before="120" w:after="120"/>
        <w:ind w:left="284"/>
        <w:jc w:val="both"/>
      </w:pPr>
      <w:r w:rsidRPr="00B002AA">
        <w:lastRenderedPageBreak/>
        <w:t>Por todo lo que antecede</w:t>
      </w:r>
      <w:r w:rsidR="00204EF6">
        <w:t xml:space="preserve">, </w:t>
      </w:r>
      <w:r w:rsidRPr="00B002AA">
        <w:t>tras la realización de tres evaluaciones</w:t>
      </w:r>
      <w:r w:rsidR="00204EF6">
        <w:t xml:space="preserve">, </w:t>
      </w:r>
      <w:r w:rsidR="00204EF6" w:rsidRPr="00396A23">
        <w:t xml:space="preserve">y aun teniendo en cuenta la mejora </w:t>
      </w:r>
      <w:r w:rsidR="00B27E2C">
        <w:t>obtenida</w:t>
      </w:r>
      <w:r w:rsidR="00204EF6" w:rsidRPr="00396A23">
        <w:t>,</w:t>
      </w:r>
      <w:r w:rsidRPr="00B002AA">
        <w:t xml:space="preserve"> </w:t>
      </w:r>
      <w:r w:rsidR="00B27E2C" w:rsidRPr="003659FD">
        <w:t xml:space="preserve">este Consejo considera necesario que, para lograr el pleno cumplimiento de las obligaciones establecidas en la LTAIBG, </w:t>
      </w:r>
      <w:r w:rsidR="00B27E2C" w:rsidRPr="003B077A">
        <w:t>INNVIERTE Economía Sostenible SME</w:t>
      </w:r>
      <w:r w:rsidR="00B27E2C" w:rsidRPr="00B002AA">
        <w:t xml:space="preserve"> </w:t>
      </w:r>
      <w:r w:rsidR="00B27E2C" w:rsidRPr="003659FD">
        <w:t>proceda a la subsanación de los siguientes incumplimientos en los términos que se establecen a continuación:</w:t>
      </w:r>
    </w:p>
    <w:p w14:paraId="641F0D89" w14:textId="77777777" w:rsidR="00B27E2C" w:rsidRDefault="00B27E2C" w:rsidP="003B2B97">
      <w:pPr>
        <w:pStyle w:val="Prrafodelista"/>
        <w:spacing w:before="120" w:after="120"/>
        <w:ind w:left="284"/>
        <w:jc w:val="both"/>
      </w:pPr>
    </w:p>
    <w:p w14:paraId="7E6897C8" w14:textId="654554D0" w:rsidR="003B2B97" w:rsidRDefault="003B2B97" w:rsidP="003B2B97">
      <w:pPr>
        <w:pStyle w:val="Sinespaciado"/>
        <w:numPr>
          <w:ilvl w:val="0"/>
          <w:numId w:val="33"/>
        </w:numPr>
        <w:spacing w:line="276" w:lineRule="auto"/>
        <w:jc w:val="both"/>
      </w:pPr>
      <w:r>
        <w:t xml:space="preserve">Publicar </w:t>
      </w:r>
      <w:r w:rsidRPr="00F334D3">
        <w:t>la normativa de carácter general que regula la naturaleza y funcionamiento de</w:t>
      </w:r>
      <w:r>
        <w:t xml:space="preserve"> la sociedad</w:t>
      </w:r>
      <w:r w:rsidRPr="00F334D3">
        <w:t>.</w:t>
      </w:r>
    </w:p>
    <w:p w14:paraId="0D93E09A" w14:textId="4A10B2AC" w:rsidR="003B2B97" w:rsidRDefault="003B2B97" w:rsidP="003B2B97">
      <w:pPr>
        <w:pStyle w:val="Sinespaciado"/>
        <w:numPr>
          <w:ilvl w:val="0"/>
          <w:numId w:val="33"/>
        </w:numPr>
        <w:spacing w:line="276" w:lineRule="auto"/>
        <w:jc w:val="both"/>
      </w:pPr>
      <w:r>
        <w:t>Publicar las modificaciones de contratos</w:t>
      </w:r>
      <w:r w:rsidRPr="00F334D3">
        <w:t>.</w:t>
      </w:r>
    </w:p>
    <w:p w14:paraId="7DA35197" w14:textId="028DA72B" w:rsidR="003B2B97" w:rsidRDefault="003B2B97" w:rsidP="003B2B97">
      <w:pPr>
        <w:pStyle w:val="Sinespaciado"/>
        <w:numPr>
          <w:ilvl w:val="0"/>
          <w:numId w:val="33"/>
        </w:numPr>
        <w:spacing w:line="276" w:lineRule="auto"/>
        <w:jc w:val="both"/>
      </w:pPr>
      <w:r>
        <w:t>Publicar información estadística sobre la distribución de los contratos, en volumen presupuestario, según procedimiento de licitación.</w:t>
      </w:r>
    </w:p>
    <w:p w14:paraId="0F52D798" w14:textId="50F907E3" w:rsidR="003B2B97" w:rsidRDefault="003B2B97" w:rsidP="003B2B97">
      <w:pPr>
        <w:pStyle w:val="Sinespaciado"/>
        <w:numPr>
          <w:ilvl w:val="0"/>
          <w:numId w:val="33"/>
        </w:numPr>
        <w:spacing w:line="276" w:lineRule="auto"/>
        <w:jc w:val="both"/>
      </w:pPr>
      <w:r>
        <w:t>Publicar los datos estadísticos s</w:t>
      </w:r>
      <w:r w:rsidR="009C024F">
        <w:t>obre el número y el porcentaje en volumen presupuestario de contratos adjudicados a PYMES, según tipo de contrato y según procedimiento de licitación.</w:t>
      </w:r>
    </w:p>
    <w:p w14:paraId="7D1C1AAE" w14:textId="6C10F2E4" w:rsidR="003B2B97" w:rsidRDefault="003B2B97" w:rsidP="003B2B97">
      <w:pPr>
        <w:pStyle w:val="Sinespaciado"/>
        <w:numPr>
          <w:ilvl w:val="0"/>
          <w:numId w:val="33"/>
        </w:numPr>
        <w:spacing w:line="276" w:lineRule="auto"/>
        <w:jc w:val="both"/>
      </w:pPr>
      <w:r>
        <w:t>Publicar l</w:t>
      </w:r>
      <w:r w:rsidRPr="00F334D3">
        <w:t>os convenios suscritos.</w:t>
      </w:r>
    </w:p>
    <w:p w14:paraId="3A3881E4" w14:textId="64B84D29" w:rsidR="003B2B97" w:rsidRDefault="003B2B97" w:rsidP="003B2B97">
      <w:pPr>
        <w:pStyle w:val="Sinespaciado"/>
        <w:numPr>
          <w:ilvl w:val="0"/>
          <w:numId w:val="33"/>
        </w:numPr>
        <w:spacing w:line="276" w:lineRule="auto"/>
        <w:jc w:val="both"/>
      </w:pPr>
      <w:r>
        <w:t xml:space="preserve">Publicar las subvenciones y ayudas públicas </w:t>
      </w:r>
      <w:r w:rsidR="009C024F">
        <w:t>concedidas</w:t>
      </w:r>
      <w:r>
        <w:t>.</w:t>
      </w:r>
    </w:p>
    <w:p w14:paraId="2D059D32" w14:textId="12C83663" w:rsidR="009C024F" w:rsidRDefault="009C024F" w:rsidP="003B2B97">
      <w:pPr>
        <w:pStyle w:val="Sinespaciado"/>
        <w:numPr>
          <w:ilvl w:val="0"/>
          <w:numId w:val="33"/>
        </w:numPr>
        <w:spacing w:line="276" w:lineRule="auto"/>
        <w:jc w:val="both"/>
      </w:pPr>
      <w:r>
        <w:t>Publicar los informes de auditoría y de fiscalización del Tribunal de Cuentas.</w:t>
      </w:r>
    </w:p>
    <w:p w14:paraId="23DD1E3E" w14:textId="6B3A0CB0" w:rsidR="003B2B97" w:rsidRPr="00F334D3" w:rsidRDefault="003B2B97" w:rsidP="003B2B97">
      <w:pPr>
        <w:pStyle w:val="Sinespaciado"/>
        <w:numPr>
          <w:ilvl w:val="0"/>
          <w:numId w:val="33"/>
        </w:numPr>
        <w:spacing w:line="276" w:lineRule="auto"/>
        <w:jc w:val="both"/>
      </w:pPr>
      <w:r>
        <w:t>Publicar l</w:t>
      </w:r>
      <w:r w:rsidRPr="00F334D3">
        <w:t>a fecha en que se revisó o actualizó por última vez la información obligatoria publicada.</w:t>
      </w:r>
    </w:p>
    <w:p w14:paraId="4561E402" w14:textId="77777777" w:rsidR="003B2B97" w:rsidRPr="0060669B" w:rsidRDefault="003B2B97" w:rsidP="003B2B97">
      <w:pPr>
        <w:pStyle w:val="Cuerpodelboletn"/>
        <w:spacing w:before="120" w:after="120" w:line="312" w:lineRule="auto"/>
        <w:ind w:left="851"/>
        <w:rPr>
          <w:b/>
          <w:color w:val="3C8378"/>
          <w:sz w:val="32"/>
        </w:rPr>
      </w:pPr>
    </w:p>
    <w:p w14:paraId="601F9B13" w14:textId="53812AA6" w:rsidR="00CA4FB1" w:rsidRDefault="00827ABE" w:rsidP="00160445">
      <w:pPr>
        <w:jc w:val="right"/>
      </w:pPr>
      <w:r w:rsidRPr="005A3C4E">
        <w:t xml:space="preserve">Madrid, </w:t>
      </w:r>
      <w:r w:rsidR="00C71894">
        <w:t>octubre</w:t>
      </w:r>
      <w:r w:rsidR="003B2B97">
        <w:t xml:space="preserve"> de 2025</w:t>
      </w:r>
    </w:p>
    <w:p w14:paraId="7FB9F60A" w14:textId="1C20CBC8" w:rsidR="0054094D" w:rsidRDefault="0054094D" w:rsidP="00160445">
      <w:pPr>
        <w:jc w:val="right"/>
      </w:pPr>
    </w:p>
    <w:p w14:paraId="31366BBC" w14:textId="0FCFC7FE" w:rsidR="0054094D" w:rsidRDefault="0054094D" w:rsidP="00160445">
      <w:pPr>
        <w:jc w:val="right"/>
      </w:pPr>
    </w:p>
    <w:p w14:paraId="313813B2" w14:textId="4F5864E3" w:rsidR="0054094D" w:rsidRDefault="0054094D" w:rsidP="00160445">
      <w:pPr>
        <w:jc w:val="right"/>
      </w:pPr>
    </w:p>
    <w:p w14:paraId="0D232E69" w14:textId="19B832BC" w:rsidR="0054094D" w:rsidRDefault="0054094D" w:rsidP="00160445">
      <w:pPr>
        <w:jc w:val="right"/>
      </w:pPr>
    </w:p>
    <w:p w14:paraId="4A7F1FCD" w14:textId="09F3DC95" w:rsidR="0054094D" w:rsidRDefault="0054094D" w:rsidP="00160445">
      <w:pPr>
        <w:jc w:val="right"/>
      </w:pPr>
    </w:p>
    <w:p w14:paraId="6B620330" w14:textId="2A213815" w:rsidR="0054094D" w:rsidRDefault="0054094D" w:rsidP="00160445">
      <w:pPr>
        <w:jc w:val="right"/>
      </w:pPr>
    </w:p>
    <w:p w14:paraId="577149FB" w14:textId="302FFF8C" w:rsidR="0054094D" w:rsidRDefault="0054094D" w:rsidP="00160445">
      <w:pPr>
        <w:jc w:val="right"/>
      </w:pPr>
    </w:p>
    <w:p w14:paraId="3C6B5DC6" w14:textId="7DF94C71" w:rsidR="0054094D" w:rsidRDefault="0054094D" w:rsidP="00160445">
      <w:pPr>
        <w:jc w:val="right"/>
      </w:pPr>
    </w:p>
    <w:p w14:paraId="5FF6913F" w14:textId="112F0404" w:rsidR="0054094D" w:rsidRDefault="0054094D" w:rsidP="00160445">
      <w:pPr>
        <w:jc w:val="right"/>
      </w:pPr>
    </w:p>
    <w:p w14:paraId="53B9D708" w14:textId="1B7B35FC" w:rsidR="0054094D" w:rsidRDefault="0054094D" w:rsidP="00160445">
      <w:pPr>
        <w:jc w:val="right"/>
      </w:pPr>
    </w:p>
    <w:p w14:paraId="60D2C37C" w14:textId="10A25C11" w:rsidR="0054094D" w:rsidRDefault="0054094D" w:rsidP="00160445">
      <w:pPr>
        <w:jc w:val="right"/>
      </w:pPr>
    </w:p>
    <w:p w14:paraId="3FB2C0DB" w14:textId="479D72BE" w:rsidR="0054094D" w:rsidRDefault="0054094D" w:rsidP="00160445">
      <w:pPr>
        <w:jc w:val="right"/>
      </w:pPr>
    </w:p>
    <w:p w14:paraId="7E47AD0D" w14:textId="0C3A14C8" w:rsidR="00CA2F6B" w:rsidRDefault="00CA2F6B">
      <w:r>
        <w:br w:type="page"/>
      </w:r>
    </w:p>
    <w:p w14:paraId="378D0916" w14:textId="77777777" w:rsidR="00CA4FB1" w:rsidRPr="005A3C4E" w:rsidRDefault="00C71894"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178E8F14"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A765E" w14:textId="77777777" w:rsidR="003425C0" w:rsidRDefault="003425C0" w:rsidP="00932008">
      <w:pPr>
        <w:spacing w:after="0" w:line="240" w:lineRule="auto"/>
      </w:pPr>
      <w:r>
        <w:separator/>
      </w:r>
    </w:p>
  </w:endnote>
  <w:endnote w:type="continuationSeparator" w:id="0">
    <w:p w14:paraId="61721780" w14:textId="77777777" w:rsidR="003425C0" w:rsidRDefault="003425C0"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310278"/>
      <w:docPartObj>
        <w:docPartGallery w:val="Page Numbers (Bottom of Page)"/>
        <w:docPartUnique/>
      </w:docPartObj>
    </w:sdtPr>
    <w:sdtEndPr/>
    <w:sdtContent>
      <w:p w14:paraId="0C4CEA71" w14:textId="528D4729" w:rsidR="004B7440" w:rsidRDefault="004B7440">
        <w:pPr>
          <w:pStyle w:val="Piedepgina"/>
        </w:pPr>
        <w:r>
          <w:rPr>
            <w:noProof/>
          </w:rPr>
          <mc:AlternateContent>
            <mc:Choice Requires="wps">
              <w:drawing>
                <wp:anchor distT="0" distB="0" distL="114300" distR="114300" simplePos="0" relativeHeight="251677696" behindDoc="0" locked="0" layoutInCell="1" allowOverlap="1" wp14:anchorId="5B76F9E4" wp14:editId="57DD28D3">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E5D7B89" w14:textId="77777777" w:rsidR="004B7440" w:rsidRPr="004B7440" w:rsidRDefault="004B7440">
                              <w:pPr>
                                <w:pBdr>
                                  <w:top w:val="single" w:sz="4" w:space="1" w:color="7F7F7F" w:themeColor="background1" w:themeShade="7F"/>
                                </w:pBdr>
                                <w:jc w:val="center"/>
                                <w:rPr>
                                  <w:color w:val="3C8378"/>
                                </w:rPr>
                              </w:pPr>
                              <w:r w:rsidRPr="004B7440">
                                <w:rPr>
                                  <w:color w:val="3C8378"/>
                                </w:rPr>
                                <w:fldChar w:fldCharType="begin"/>
                              </w:r>
                              <w:r w:rsidRPr="004B7440">
                                <w:rPr>
                                  <w:color w:val="3C8378"/>
                                </w:rPr>
                                <w:instrText>PAGE   \* MERGEFORMAT</w:instrText>
                              </w:r>
                              <w:r w:rsidRPr="004B7440">
                                <w:rPr>
                                  <w:color w:val="3C8378"/>
                                </w:rPr>
                                <w:fldChar w:fldCharType="separate"/>
                              </w:r>
                              <w:r w:rsidRPr="004B7440">
                                <w:rPr>
                                  <w:color w:val="3C8378"/>
                                </w:rPr>
                                <w:t>2</w:t>
                              </w:r>
                              <w:r w:rsidRPr="004B7440">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B76F9E4" id="Rectángulo 1" o:spid="_x0000_s1029"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7E5D7B89" w14:textId="77777777" w:rsidR="004B7440" w:rsidRPr="004B7440" w:rsidRDefault="004B7440">
                        <w:pPr>
                          <w:pBdr>
                            <w:top w:val="single" w:sz="4" w:space="1" w:color="7F7F7F" w:themeColor="background1" w:themeShade="7F"/>
                          </w:pBdr>
                          <w:jc w:val="center"/>
                          <w:rPr>
                            <w:color w:val="3C8378"/>
                          </w:rPr>
                        </w:pPr>
                        <w:r w:rsidRPr="004B7440">
                          <w:rPr>
                            <w:color w:val="3C8378"/>
                          </w:rPr>
                          <w:fldChar w:fldCharType="begin"/>
                        </w:r>
                        <w:r w:rsidRPr="004B7440">
                          <w:rPr>
                            <w:color w:val="3C8378"/>
                          </w:rPr>
                          <w:instrText>PAGE   \* MERGEFORMAT</w:instrText>
                        </w:r>
                        <w:r w:rsidRPr="004B7440">
                          <w:rPr>
                            <w:color w:val="3C8378"/>
                          </w:rPr>
                          <w:fldChar w:fldCharType="separate"/>
                        </w:r>
                        <w:r w:rsidRPr="004B7440">
                          <w:rPr>
                            <w:color w:val="3C8378"/>
                          </w:rPr>
                          <w:t>2</w:t>
                        </w:r>
                        <w:r w:rsidRPr="004B7440">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9366B" w14:textId="77777777" w:rsidR="003425C0" w:rsidRDefault="003425C0" w:rsidP="00932008">
      <w:pPr>
        <w:spacing w:after="0" w:line="240" w:lineRule="auto"/>
      </w:pPr>
      <w:r>
        <w:separator/>
      </w:r>
    </w:p>
  </w:footnote>
  <w:footnote w:type="continuationSeparator" w:id="0">
    <w:p w14:paraId="417EF871" w14:textId="77777777" w:rsidR="003425C0" w:rsidRDefault="003425C0"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7BD55B3D"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8"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076F8EE5"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0553D314"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0"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1"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2"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3"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4"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5"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6"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7"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38"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829" type="#_x0000_t75" style="width:11.25pt;height:11.25pt" o:bullet="t">
        <v:imagedata r:id="rId1" o:title="BD14654_"/>
      </v:shape>
    </w:pict>
  </w:numPicBullet>
  <w:numPicBullet w:numPicBulletId="1">
    <w:pict>
      <v:shape id="_x0000_i2830" type="#_x0000_t75" style="width:9pt;height:9pt" o:bullet="t">
        <v:imagedata r:id="rId2" o:title="BD14533_"/>
      </v:shape>
    </w:pict>
  </w:numPicBullet>
  <w:abstractNum w:abstractNumId="0" w15:restartNumberingAfterBreak="0">
    <w:nsid w:val="00653EDC"/>
    <w:multiLevelType w:val="hybridMultilevel"/>
    <w:tmpl w:val="73FCF99C"/>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E872A9"/>
    <w:multiLevelType w:val="hybridMultilevel"/>
    <w:tmpl w:val="302C8CB2"/>
    <w:lvl w:ilvl="0" w:tplc="6B1A30D8">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1140593"/>
    <w:multiLevelType w:val="hybridMultilevel"/>
    <w:tmpl w:val="21366138"/>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485FCB"/>
    <w:multiLevelType w:val="hybridMultilevel"/>
    <w:tmpl w:val="F39E873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7A1469"/>
    <w:multiLevelType w:val="hybridMultilevel"/>
    <w:tmpl w:val="8E8CF966"/>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16B435D5"/>
    <w:multiLevelType w:val="hybridMultilevel"/>
    <w:tmpl w:val="EAA44118"/>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FA7EA8"/>
    <w:multiLevelType w:val="hybridMultilevel"/>
    <w:tmpl w:val="6ED2F41A"/>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5B82A52"/>
    <w:multiLevelType w:val="hybridMultilevel"/>
    <w:tmpl w:val="80FA86E0"/>
    <w:lvl w:ilvl="0" w:tplc="A036BCB0">
      <w:start w:val="2"/>
      <w:numFmt w:val="bullet"/>
      <w:lvlText w:val=""/>
      <w:lvlJc w:val="left"/>
      <w:pPr>
        <w:ind w:left="1428" w:hanging="360"/>
      </w:pPr>
      <w:rPr>
        <w:rFonts w:ascii="Wingdings" w:hAnsi="Wingdings" w:hint="default"/>
        <w:color w:val="3C8378"/>
        <w:sz w:val="22"/>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29A13F60"/>
    <w:multiLevelType w:val="hybridMultilevel"/>
    <w:tmpl w:val="FDA2D04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9FF4550"/>
    <w:multiLevelType w:val="hybridMultilevel"/>
    <w:tmpl w:val="AFE8EAD6"/>
    <w:lvl w:ilvl="0" w:tplc="B7C2270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733455"/>
    <w:multiLevelType w:val="hybridMultilevel"/>
    <w:tmpl w:val="BC1E6E2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BE948B5"/>
    <w:multiLevelType w:val="hybridMultilevel"/>
    <w:tmpl w:val="EECE18E2"/>
    <w:lvl w:ilvl="0" w:tplc="F236A32A">
      <w:start w:val="2"/>
      <w:numFmt w:val="bullet"/>
      <w:lvlText w:val=""/>
      <w:lvlJc w:val="left"/>
      <w:pPr>
        <w:ind w:left="1800" w:hanging="360"/>
      </w:pPr>
      <w:rPr>
        <w:rFonts w:ascii="Wingdings" w:hAnsi="Wingdings" w:hint="default"/>
        <w:b w:val="0"/>
        <w:bCs w:val="0"/>
        <w:i w:val="0"/>
        <w:color w:val="auto"/>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 w15:restartNumberingAfterBreak="0">
    <w:nsid w:val="31704668"/>
    <w:multiLevelType w:val="hybridMultilevel"/>
    <w:tmpl w:val="AC166A18"/>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32473F4"/>
    <w:multiLevelType w:val="hybridMultilevel"/>
    <w:tmpl w:val="6A304378"/>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8C2BAF"/>
    <w:multiLevelType w:val="hybridMultilevel"/>
    <w:tmpl w:val="67AA476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8534D9D"/>
    <w:multiLevelType w:val="hybridMultilevel"/>
    <w:tmpl w:val="9F5CF446"/>
    <w:lvl w:ilvl="0" w:tplc="F236A32A">
      <w:start w:val="2"/>
      <w:numFmt w:val="bullet"/>
      <w:lvlText w:val=""/>
      <w:lvlJc w:val="left"/>
      <w:pPr>
        <w:ind w:left="1080" w:hanging="360"/>
      </w:pPr>
      <w:rPr>
        <w:rFonts w:ascii="Wingdings" w:hAnsi="Wingdings" w:hint="default"/>
        <w:b w:val="0"/>
        <w:bCs w:val="0"/>
        <w:i w:val="0"/>
        <w:color w:val="auto"/>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485766EA"/>
    <w:multiLevelType w:val="hybridMultilevel"/>
    <w:tmpl w:val="C1FEB768"/>
    <w:lvl w:ilvl="0" w:tplc="B7C2270E">
      <w:start w:val="1"/>
      <w:numFmt w:val="bullet"/>
      <w:lvlText w:val=""/>
      <w:lvlPicBulletId w:val="1"/>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color w:val="00B05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8B3D41"/>
    <w:multiLevelType w:val="hybridMultilevel"/>
    <w:tmpl w:val="D31206DA"/>
    <w:lvl w:ilvl="0" w:tplc="4F8AD6EA">
      <w:start w:val="2"/>
      <w:numFmt w:val="bullet"/>
      <w:lvlText w:val=""/>
      <w:lvlJc w:val="left"/>
      <w:pPr>
        <w:ind w:left="1440" w:hanging="360"/>
      </w:pPr>
      <w:rPr>
        <w:rFonts w:ascii="Wingdings" w:hAnsi="Wingdings" w:hint="default"/>
        <w:b w:val="0"/>
        <w:bCs w:val="0"/>
        <w:i w:val="0"/>
        <w:color w:val="auto"/>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4E165D9A"/>
    <w:multiLevelType w:val="hybridMultilevel"/>
    <w:tmpl w:val="2DCEAB68"/>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E682D0D"/>
    <w:multiLevelType w:val="hybridMultilevel"/>
    <w:tmpl w:val="2A4E7FBC"/>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F6171C8"/>
    <w:multiLevelType w:val="hybridMultilevel"/>
    <w:tmpl w:val="917820CE"/>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1C42285"/>
    <w:multiLevelType w:val="hybridMultilevel"/>
    <w:tmpl w:val="F9CC9D56"/>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542E3EFA"/>
    <w:multiLevelType w:val="hybridMultilevel"/>
    <w:tmpl w:val="4E822EB6"/>
    <w:lvl w:ilvl="0" w:tplc="6B1A30D8">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66C22FA"/>
    <w:multiLevelType w:val="hybridMultilevel"/>
    <w:tmpl w:val="E8267B92"/>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5BF92AEE"/>
    <w:multiLevelType w:val="hybridMultilevel"/>
    <w:tmpl w:val="45621962"/>
    <w:lvl w:ilvl="0" w:tplc="A036BCB0">
      <w:start w:val="2"/>
      <w:numFmt w:val="bullet"/>
      <w:lvlText w:val=""/>
      <w:lvlJc w:val="left"/>
      <w:pPr>
        <w:ind w:left="1428" w:hanging="360"/>
      </w:pPr>
      <w:rPr>
        <w:rFonts w:ascii="Wingdings" w:hAnsi="Wingdings" w:hint="default"/>
        <w:color w:val="3C8378"/>
        <w:sz w:val="22"/>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5C543D17"/>
    <w:multiLevelType w:val="hybridMultilevel"/>
    <w:tmpl w:val="C5029534"/>
    <w:lvl w:ilvl="0" w:tplc="A036BCB0">
      <w:start w:val="2"/>
      <w:numFmt w:val="bullet"/>
      <w:lvlText w:val=""/>
      <w:lvlJc w:val="left"/>
      <w:pPr>
        <w:ind w:left="1428" w:hanging="360"/>
      </w:pPr>
      <w:rPr>
        <w:rFonts w:ascii="Wingdings" w:hAnsi="Wingdings" w:hint="default"/>
        <w:color w:val="3C8378"/>
        <w:sz w:val="22"/>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8" w15:restartNumberingAfterBreak="0">
    <w:nsid w:val="5F632D48"/>
    <w:multiLevelType w:val="hybridMultilevel"/>
    <w:tmpl w:val="DA9ADE0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3B3163C"/>
    <w:multiLevelType w:val="hybridMultilevel"/>
    <w:tmpl w:val="BFD2835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3C9710D"/>
    <w:multiLevelType w:val="hybridMultilevel"/>
    <w:tmpl w:val="5DC272AA"/>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B376625"/>
    <w:multiLevelType w:val="hybridMultilevel"/>
    <w:tmpl w:val="958CB414"/>
    <w:lvl w:ilvl="0" w:tplc="6B1A30D8">
      <w:start w:val="2"/>
      <w:numFmt w:val="bullet"/>
      <w:lvlText w:val=""/>
      <w:lvlJc w:val="left"/>
      <w:pPr>
        <w:ind w:left="1440" w:hanging="360"/>
      </w:pPr>
      <w:rPr>
        <w:rFonts w:ascii="Wingdings" w:hAnsi="Wingdings" w:hint="default"/>
        <w:b/>
        <w:i w:val="0"/>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15:restartNumberingAfterBreak="0">
    <w:nsid w:val="70E670E4"/>
    <w:multiLevelType w:val="hybridMultilevel"/>
    <w:tmpl w:val="34A06CDC"/>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3" w15:restartNumberingAfterBreak="0">
    <w:nsid w:val="7147780C"/>
    <w:multiLevelType w:val="hybridMultilevel"/>
    <w:tmpl w:val="9476D5DE"/>
    <w:lvl w:ilvl="0" w:tplc="FA7C346E">
      <w:start w:val="1"/>
      <w:numFmt w:val="bullet"/>
      <w:lvlText w:val=""/>
      <w:lvlPicBulletId w:val="0"/>
      <w:lvlJc w:val="left"/>
      <w:pPr>
        <w:ind w:left="1068" w:hanging="360"/>
      </w:pPr>
      <w:rPr>
        <w:rFonts w:ascii="Symbol" w:hAnsi="Symbol" w:hint="default"/>
        <w:color w:val="auto"/>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15:restartNumberingAfterBreak="0">
    <w:nsid w:val="74830786"/>
    <w:multiLevelType w:val="hybridMultilevel"/>
    <w:tmpl w:val="C3C25C84"/>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27"/>
  </w:num>
  <w:num w:numId="2">
    <w:abstractNumId w:val="13"/>
  </w:num>
  <w:num w:numId="3">
    <w:abstractNumId w:val="31"/>
  </w:num>
  <w:num w:numId="4">
    <w:abstractNumId w:val="12"/>
  </w:num>
  <w:num w:numId="5">
    <w:abstractNumId w:val="16"/>
  </w:num>
  <w:num w:numId="6">
    <w:abstractNumId w:val="0"/>
  </w:num>
  <w:num w:numId="7">
    <w:abstractNumId w:val="19"/>
  </w:num>
  <w:num w:numId="8">
    <w:abstractNumId w:val="2"/>
  </w:num>
  <w:num w:numId="9">
    <w:abstractNumId w:val="18"/>
  </w:num>
  <w:num w:numId="10">
    <w:abstractNumId w:val="20"/>
  </w:num>
  <w:num w:numId="11">
    <w:abstractNumId w:val="11"/>
  </w:num>
  <w:num w:numId="12">
    <w:abstractNumId w:val="5"/>
  </w:num>
  <w:num w:numId="13">
    <w:abstractNumId w:val="10"/>
  </w:num>
  <w:num w:numId="14">
    <w:abstractNumId w:val="22"/>
  </w:num>
  <w:num w:numId="15">
    <w:abstractNumId w:val="32"/>
  </w:num>
  <w:num w:numId="16">
    <w:abstractNumId w:val="34"/>
  </w:num>
  <w:num w:numId="17">
    <w:abstractNumId w:val="9"/>
  </w:num>
  <w:num w:numId="18">
    <w:abstractNumId w:val="24"/>
  </w:num>
  <w:num w:numId="19">
    <w:abstractNumId w:val="17"/>
  </w:num>
  <w:num w:numId="20">
    <w:abstractNumId w:val="6"/>
  </w:num>
  <w:num w:numId="21">
    <w:abstractNumId w:val="25"/>
  </w:num>
  <w:num w:numId="22">
    <w:abstractNumId w:val="15"/>
  </w:num>
  <w:num w:numId="23">
    <w:abstractNumId w:val="33"/>
  </w:num>
  <w:num w:numId="24">
    <w:abstractNumId w:val="26"/>
  </w:num>
  <w:num w:numId="25">
    <w:abstractNumId w:val="7"/>
  </w:num>
  <w:num w:numId="26">
    <w:abstractNumId w:val="21"/>
  </w:num>
  <w:num w:numId="27">
    <w:abstractNumId w:val="14"/>
  </w:num>
  <w:num w:numId="28">
    <w:abstractNumId w:val="29"/>
  </w:num>
  <w:num w:numId="29">
    <w:abstractNumId w:val="3"/>
  </w:num>
  <w:num w:numId="30">
    <w:abstractNumId w:val="30"/>
  </w:num>
  <w:num w:numId="31">
    <w:abstractNumId w:val="28"/>
  </w:num>
  <w:num w:numId="32">
    <w:abstractNumId w:val="8"/>
  </w:num>
  <w:num w:numId="33">
    <w:abstractNumId w:val="4"/>
  </w:num>
  <w:num w:numId="34">
    <w:abstractNumId w:val="1"/>
  </w:num>
  <w:num w:numId="35">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6073"/>
    <w:rsid w:val="000262A3"/>
    <w:rsid w:val="00040C55"/>
    <w:rsid w:val="00042352"/>
    <w:rsid w:val="00061623"/>
    <w:rsid w:val="00076C63"/>
    <w:rsid w:val="000807E2"/>
    <w:rsid w:val="00083406"/>
    <w:rsid w:val="000837F5"/>
    <w:rsid w:val="00083AB8"/>
    <w:rsid w:val="000965B3"/>
    <w:rsid w:val="000A6C61"/>
    <w:rsid w:val="000B0FBA"/>
    <w:rsid w:val="000C6CFF"/>
    <w:rsid w:val="000D37BA"/>
    <w:rsid w:val="000D6BA0"/>
    <w:rsid w:val="000E62B9"/>
    <w:rsid w:val="000F262E"/>
    <w:rsid w:val="000F2DDB"/>
    <w:rsid w:val="000F50BC"/>
    <w:rsid w:val="00102733"/>
    <w:rsid w:val="00102EC4"/>
    <w:rsid w:val="0011279F"/>
    <w:rsid w:val="00135102"/>
    <w:rsid w:val="001561A4"/>
    <w:rsid w:val="00156A51"/>
    <w:rsid w:val="00160445"/>
    <w:rsid w:val="001649A6"/>
    <w:rsid w:val="00173C3B"/>
    <w:rsid w:val="001743E2"/>
    <w:rsid w:val="001754B0"/>
    <w:rsid w:val="001A17D1"/>
    <w:rsid w:val="001A362D"/>
    <w:rsid w:val="001C72D3"/>
    <w:rsid w:val="001D0329"/>
    <w:rsid w:val="001E099D"/>
    <w:rsid w:val="001E30F9"/>
    <w:rsid w:val="001E316A"/>
    <w:rsid w:val="001F1FD6"/>
    <w:rsid w:val="001F4B76"/>
    <w:rsid w:val="00204EF6"/>
    <w:rsid w:val="00206263"/>
    <w:rsid w:val="0021059E"/>
    <w:rsid w:val="002259C6"/>
    <w:rsid w:val="00235095"/>
    <w:rsid w:val="00243F85"/>
    <w:rsid w:val="00247962"/>
    <w:rsid w:val="002562C9"/>
    <w:rsid w:val="00266E4D"/>
    <w:rsid w:val="00275810"/>
    <w:rsid w:val="00280DE8"/>
    <w:rsid w:val="00285021"/>
    <w:rsid w:val="002A154B"/>
    <w:rsid w:val="002A40C3"/>
    <w:rsid w:val="002C4D54"/>
    <w:rsid w:val="002D51FC"/>
    <w:rsid w:val="002F2850"/>
    <w:rsid w:val="002F6401"/>
    <w:rsid w:val="003173D9"/>
    <w:rsid w:val="00323668"/>
    <w:rsid w:val="00335401"/>
    <w:rsid w:val="003425C0"/>
    <w:rsid w:val="00357560"/>
    <w:rsid w:val="003659FD"/>
    <w:rsid w:val="00380485"/>
    <w:rsid w:val="00392BE6"/>
    <w:rsid w:val="003B077A"/>
    <w:rsid w:val="003B2B97"/>
    <w:rsid w:val="003B558B"/>
    <w:rsid w:val="003B7F67"/>
    <w:rsid w:val="003D3F6C"/>
    <w:rsid w:val="003E3018"/>
    <w:rsid w:val="003F271E"/>
    <w:rsid w:val="003F572A"/>
    <w:rsid w:val="00421CCF"/>
    <w:rsid w:val="00432179"/>
    <w:rsid w:val="00442DDF"/>
    <w:rsid w:val="00466D7A"/>
    <w:rsid w:val="00470622"/>
    <w:rsid w:val="004A301E"/>
    <w:rsid w:val="004B7440"/>
    <w:rsid w:val="004E459D"/>
    <w:rsid w:val="004F2655"/>
    <w:rsid w:val="005002E2"/>
    <w:rsid w:val="00521DA9"/>
    <w:rsid w:val="005260B7"/>
    <w:rsid w:val="005366E7"/>
    <w:rsid w:val="0054094D"/>
    <w:rsid w:val="00544E0C"/>
    <w:rsid w:val="00561402"/>
    <w:rsid w:val="0057532F"/>
    <w:rsid w:val="00576147"/>
    <w:rsid w:val="00580772"/>
    <w:rsid w:val="005A1669"/>
    <w:rsid w:val="005A3C4E"/>
    <w:rsid w:val="005B19E4"/>
    <w:rsid w:val="005D54A9"/>
    <w:rsid w:val="005E0CA3"/>
    <w:rsid w:val="005F0BDE"/>
    <w:rsid w:val="005F29B8"/>
    <w:rsid w:val="00605E0D"/>
    <w:rsid w:val="0060669B"/>
    <w:rsid w:val="006439A2"/>
    <w:rsid w:val="00647F81"/>
    <w:rsid w:val="00671D67"/>
    <w:rsid w:val="00684041"/>
    <w:rsid w:val="00685FB3"/>
    <w:rsid w:val="006906AC"/>
    <w:rsid w:val="006A2766"/>
    <w:rsid w:val="006A760C"/>
    <w:rsid w:val="006D1122"/>
    <w:rsid w:val="006E3552"/>
    <w:rsid w:val="006E5667"/>
    <w:rsid w:val="006F0E82"/>
    <w:rsid w:val="0070050E"/>
    <w:rsid w:val="00710031"/>
    <w:rsid w:val="00711944"/>
    <w:rsid w:val="00713D95"/>
    <w:rsid w:val="00715014"/>
    <w:rsid w:val="00716924"/>
    <w:rsid w:val="00716F29"/>
    <w:rsid w:val="00722B47"/>
    <w:rsid w:val="007261D9"/>
    <w:rsid w:val="007319D3"/>
    <w:rsid w:val="00736C22"/>
    <w:rsid w:val="00743756"/>
    <w:rsid w:val="007615B6"/>
    <w:rsid w:val="00783F7C"/>
    <w:rsid w:val="007B0F99"/>
    <w:rsid w:val="007C2778"/>
    <w:rsid w:val="00816F1E"/>
    <w:rsid w:val="00817B66"/>
    <w:rsid w:val="00827ABE"/>
    <w:rsid w:val="008331E0"/>
    <w:rsid w:val="00840B55"/>
    <w:rsid w:val="0084159C"/>
    <w:rsid w:val="00844FA9"/>
    <w:rsid w:val="0086497F"/>
    <w:rsid w:val="00870A89"/>
    <w:rsid w:val="008727B0"/>
    <w:rsid w:val="008867DE"/>
    <w:rsid w:val="0089102D"/>
    <w:rsid w:val="008A0B0D"/>
    <w:rsid w:val="008A131D"/>
    <w:rsid w:val="008C1E1E"/>
    <w:rsid w:val="00912C2E"/>
    <w:rsid w:val="00914E52"/>
    <w:rsid w:val="009150B8"/>
    <w:rsid w:val="009163C8"/>
    <w:rsid w:val="00923F05"/>
    <w:rsid w:val="0092723A"/>
    <w:rsid w:val="009277BF"/>
    <w:rsid w:val="00930F6B"/>
    <w:rsid w:val="00932008"/>
    <w:rsid w:val="00942A15"/>
    <w:rsid w:val="00954CCA"/>
    <w:rsid w:val="009609E9"/>
    <w:rsid w:val="00965604"/>
    <w:rsid w:val="0098555C"/>
    <w:rsid w:val="009A5239"/>
    <w:rsid w:val="009A7780"/>
    <w:rsid w:val="009C024F"/>
    <w:rsid w:val="009D7ED7"/>
    <w:rsid w:val="009F4EC9"/>
    <w:rsid w:val="00A442CF"/>
    <w:rsid w:val="00A53F34"/>
    <w:rsid w:val="00A95A19"/>
    <w:rsid w:val="00AA3642"/>
    <w:rsid w:val="00AA7603"/>
    <w:rsid w:val="00AC5980"/>
    <w:rsid w:val="00AD2022"/>
    <w:rsid w:val="00AE3317"/>
    <w:rsid w:val="00AE6152"/>
    <w:rsid w:val="00AF0A48"/>
    <w:rsid w:val="00B15FC1"/>
    <w:rsid w:val="00B266D1"/>
    <w:rsid w:val="00B27E2C"/>
    <w:rsid w:val="00B32D40"/>
    <w:rsid w:val="00B367DE"/>
    <w:rsid w:val="00B40246"/>
    <w:rsid w:val="00B56D8C"/>
    <w:rsid w:val="00B841AE"/>
    <w:rsid w:val="00B95B66"/>
    <w:rsid w:val="00BA2751"/>
    <w:rsid w:val="00BA573D"/>
    <w:rsid w:val="00BB6799"/>
    <w:rsid w:val="00BC15C1"/>
    <w:rsid w:val="00BD1833"/>
    <w:rsid w:val="00BD2F4F"/>
    <w:rsid w:val="00BD4582"/>
    <w:rsid w:val="00BE18B0"/>
    <w:rsid w:val="00BE6A46"/>
    <w:rsid w:val="00BF7E80"/>
    <w:rsid w:val="00C021F7"/>
    <w:rsid w:val="00C13955"/>
    <w:rsid w:val="00C23166"/>
    <w:rsid w:val="00C30B0A"/>
    <w:rsid w:val="00C33225"/>
    <w:rsid w:val="00C33A23"/>
    <w:rsid w:val="00C51D43"/>
    <w:rsid w:val="00C5744D"/>
    <w:rsid w:val="00C65B5B"/>
    <w:rsid w:val="00C6710B"/>
    <w:rsid w:val="00C71894"/>
    <w:rsid w:val="00C821D5"/>
    <w:rsid w:val="00CA2F6B"/>
    <w:rsid w:val="00CA4FB1"/>
    <w:rsid w:val="00CB4BF4"/>
    <w:rsid w:val="00CB5511"/>
    <w:rsid w:val="00CC2049"/>
    <w:rsid w:val="00CC5B4F"/>
    <w:rsid w:val="00CC608E"/>
    <w:rsid w:val="00CC75A7"/>
    <w:rsid w:val="00CE63AD"/>
    <w:rsid w:val="00D17380"/>
    <w:rsid w:val="00D20B00"/>
    <w:rsid w:val="00D221AE"/>
    <w:rsid w:val="00D42966"/>
    <w:rsid w:val="00D61A4E"/>
    <w:rsid w:val="00D63D1F"/>
    <w:rsid w:val="00D726D9"/>
    <w:rsid w:val="00D96F84"/>
    <w:rsid w:val="00DA0517"/>
    <w:rsid w:val="00DA1B75"/>
    <w:rsid w:val="00DA76E7"/>
    <w:rsid w:val="00DB0572"/>
    <w:rsid w:val="00DB3548"/>
    <w:rsid w:val="00DB63F1"/>
    <w:rsid w:val="00DB677C"/>
    <w:rsid w:val="00DE5627"/>
    <w:rsid w:val="00DF0410"/>
    <w:rsid w:val="00DF0BBA"/>
    <w:rsid w:val="00DF300A"/>
    <w:rsid w:val="00DF5F2A"/>
    <w:rsid w:val="00DF63E7"/>
    <w:rsid w:val="00E03CC0"/>
    <w:rsid w:val="00E10482"/>
    <w:rsid w:val="00E236B0"/>
    <w:rsid w:val="00E303BC"/>
    <w:rsid w:val="00E3088D"/>
    <w:rsid w:val="00E32668"/>
    <w:rsid w:val="00E34195"/>
    <w:rsid w:val="00E427FE"/>
    <w:rsid w:val="00E47613"/>
    <w:rsid w:val="00E65B7F"/>
    <w:rsid w:val="00E738BE"/>
    <w:rsid w:val="00EB51D7"/>
    <w:rsid w:val="00EC3099"/>
    <w:rsid w:val="00EC5A86"/>
    <w:rsid w:val="00F14DA4"/>
    <w:rsid w:val="00F21D28"/>
    <w:rsid w:val="00F22752"/>
    <w:rsid w:val="00F22B6F"/>
    <w:rsid w:val="00F47C3B"/>
    <w:rsid w:val="00F66BBF"/>
    <w:rsid w:val="00F71D7D"/>
    <w:rsid w:val="00F73BF8"/>
    <w:rsid w:val="00FB0FE2"/>
    <w:rsid w:val="00FB32EE"/>
    <w:rsid w:val="00FD1549"/>
    <w:rsid w:val="00FE0FC5"/>
    <w:rsid w:val="00FE395B"/>
    <w:rsid w:val="00FF34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customStyle="1" w:styleId="SinespaciadoCar">
    <w:name w:val="Sin espaciado Car"/>
    <w:basedOn w:val="Fuentedeprrafopredeter"/>
    <w:link w:val="Sinespaciado"/>
    <w:uiPriority w:val="1"/>
    <w:rsid w:val="00247962"/>
    <w:rPr>
      <w:rFonts w:ascii="Mulish" w:hAnsi="Mulish"/>
    </w:rPr>
  </w:style>
  <w:style w:type="character" w:styleId="Hipervnculo">
    <w:name w:val="Hyperlink"/>
    <w:basedOn w:val="Fuentedeprrafopredeter"/>
    <w:uiPriority w:val="99"/>
    <w:unhideWhenUsed/>
    <w:rsid w:val="00E427FE"/>
    <w:rPr>
      <w:color w:val="0000FF"/>
      <w:u w:val="single"/>
    </w:rPr>
  </w:style>
  <w:style w:type="character" w:styleId="Hipervnculovisitado">
    <w:name w:val="FollowedHyperlink"/>
    <w:basedOn w:val="Fuentedeprrafopredeter"/>
    <w:uiPriority w:val="99"/>
    <w:semiHidden/>
    <w:unhideWhenUsed/>
    <w:rsid w:val="009277BF"/>
    <w:rPr>
      <w:color w:val="800080" w:themeColor="followedHyperlink"/>
      <w:u w:val="single"/>
    </w:rPr>
  </w:style>
  <w:style w:type="character" w:styleId="Mencinsinresolver">
    <w:name w:val="Unresolved Mention"/>
    <w:basedOn w:val="Fuentedeprrafopredeter"/>
    <w:uiPriority w:val="99"/>
    <w:semiHidden/>
    <w:unhideWhenUsed/>
    <w:rsid w:val="00927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95203">
      <w:bodyDiv w:val="1"/>
      <w:marLeft w:val="0"/>
      <w:marRight w:val="0"/>
      <w:marTop w:val="0"/>
      <w:marBottom w:val="0"/>
      <w:divBdr>
        <w:top w:val="none" w:sz="0" w:space="0" w:color="auto"/>
        <w:left w:val="none" w:sz="0" w:space="0" w:color="auto"/>
        <w:bottom w:val="none" w:sz="0" w:space="0" w:color="auto"/>
        <w:right w:val="none" w:sz="0" w:space="0" w:color="auto"/>
      </w:divBdr>
    </w:div>
    <w:div w:id="267127213">
      <w:bodyDiv w:val="1"/>
      <w:marLeft w:val="0"/>
      <w:marRight w:val="0"/>
      <w:marTop w:val="0"/>
      <w:marBottom w:val="0"/>
      <w:divBdr>
        <w:top w:val="none" w:sz="0" w:space="0" w:color="auto"/>
        <w:left w:val="none" w:sz="0" w:space="0" w:color="auto"/>
        <w:bottom w:val="none" w:sz="0" w:space="0" w:color="auto"/>
        <w:right w:val="none" w:sz="0" w:space="0" w:color="auto"/>
      </w:divBdr>
    </w:div>
    <w:div w:id="285360147">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158496427">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257711552">
      <w:bodyDiv w:val="1"/>
      <w:marLeft w:val="0"/>
      <w:marRight w:val="0"/>
      <w:marTop w:val="0"/>
      <w:marBottom w:val="0"/>
      <w:divBdr>
        <w:top w:val="none" w:sz="0" w:space="0" w:color="auto"/>
        <w:left w:val="none" w:sz="0" w:space="0" w:color="auto"/>
        <w:bottom w:val="none" w:sz="0" w:space="0" w:color="auto"/>
        <w:right w:val="none" w:sz="0" w:space="0" w:color="auto"/>
      </w:divBdr>
    </w:div>
    <w:div w:id="1283925627">
      <w:bodyDiv w:val="1"/>
      <w:marLeft w:val="0"/>
      <w:marRight w:val="0"/>
      <w:marTop w:val="0"/>
      <w:marBottom w:val="0"/>
      <w:divBdr>
        <w:top w:val="none" w:sz="0" w:space="0" w:color="auto"/>
        <w:left w:val="none" w:sz="0" w:space="0" w:color="auto"/>
        <w:bottom w:val="none" w:sz="0" w:space="0" w:color="auto"/>
        <w:right w:val="none" w:sz="0" w:space="0" w:color="auto"/>
      </w:divBdr>
    </w:div>
    <w:div w:id="1315598083">
      <w:bodyDiv w:val="1"/>
      <w:marLeft w:val="0"/>
      <w:marRight w:val="0"/>
      <w:marTop w:val="0"/>
      <w:marBottom w:val="0"/>
      <w:divBdr>
        <w:top w:val="none" w:sz="0" w:space="0" w:color="auto"/>
        <w:left w:val="none" w:sz="0" w:space="0" w:color="auto"/>
        <w:bottom w:val="none" w:sz="0" w:space="0" w:color="auto"/>
        <w:right w:val="none" w:sz="0" w:space="0" w:color="auto"/>
      </w:divBdr>
    </w:div>
    <w:div w:id="1768650956">
      <w:bodyDiv w:val="1"/>
      <w:marLeft w:val="0"/>
      <w:marRight w:val="0"/>
      <w:marTop w:val="0"/>
      <w:marBottom w:val="0"/>
      <w:divBdr>
        <w:top w:val="none" w:sz="0" w:space="0" w:color="auto"/>
        <w:left w:val="none" w:sz="0" w:space="0" w:color="auto"/>
        <w:bottom w:val="none" w:sz="0" w:space="0" w:color="auto"/>
        <w:right w:val="none" w:sz="0" w:space="0" w:color="auto"/>
      </w:divBdr>
    </w:div>
    <w:div w:id="1888638535">
      <w:bodyDiv w:val="1"/>
      <w:marLeft w:val="0"/>
      <w:marRight w:val="0"/>
      <w:marTop w:val="0"/>
      <w:marBottom w:val="0"/>
      <w:divBdr>
        <w:top w:val="none" w:sz="0" w:space="0" w:color="auto"/>
        <w:left w:val="none" w:sz="0" w:space="0" w:color="auto"/>
        <w:bottom w:val="none" w:sz="0" w:space="0" w:color="auto"/>
        <w:right w:val="none" w:sz="0" w:space="0" w:color="auto"/>
      </w:divBdr>
    </w:div>
    <w:div w:id="1960718893">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 w:id="2055159117">
      <w:bodyDiv w:val="1"/>
      <w:marLeft w:val="0"/>
      <w:marRight w:val="0"/>
      <w:marTop w:val="0"/>
      <w:marBottom w:val="0"/>
      <w:divBdr>
        <w:top w:val="none" w:sz="0" w:space="0" w:color="auto"/>
        <w:left w:val="none" w:sz="0" w:space="0" w:color="auto"/>
        <w:bottom w:val="none" w:sz="0" w:space="0" w:color="auto"/>
        <w:right w:val="none" w:sz="0" w:space="0" w:color="auto"/>
      </w:divBdr>
    </w:div>
    <w:div w:id="2088964796">
      <w:bodyDiv w:val="1"/>
      <w:marLeft w:val="0"/>
      <w:marRight w:val="0"/>
      <w:marTop w:val="0"/>
      <w:marBottom w:val="0"/>
      <w:divBdr>
        <w:top w:val="none" w:sz="0" w:space="0" w:color="auto"/>
        <w:left w:val="none" w:sz="0" w:space="0" w:color="auto"/>
        <w:bottom w:val="none" w:sz="0" w:space="0" w:color="auto"/>
        <w:right w:val="none" w:sz="0" w:space="0" w:color="auto"/>
      </w:divBdr>
    </w:div>
    <w:div w:id="212271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innvierte.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0675AA"/>
    <w:rsid w:val="001246FE"/>
    <w:rsid w:val="0013771E"/>
    <w:rsid w:val="001E1683"/>
    <w:rsid w:val="001E6B90"/>
    <w:rsid w:val="001F26C2"/>
    <w:rsid w:val="00202995"/>
    <w:rsid w:val="0020729F"/>
    <w:rsid w:val="00242040"/>
    <w:rsid w:val="003917F8"/>
    <w:rsid w:val="003D088C"/>
    <w:rsid w:val="00447F79"/>
    <w:rsid w:val="004D543B"/>
    <w:rsid w:val="004F291A"/>
    <w:rsid w:val="00580AA7"/>
    <w:rsid w:val="00617EB2"/>
    <w:rsid w:val="00677247"/>
    <w:rsid w:val="006821CC"/>
    <w:rsid w:val="00686532"/>
    <w:rsid w:val="006D7CDB"/>
    <w:rsid w:val="007728A6"/>
    <w:rsid w:val="00840CBD"/>
    <w:rsid w:val="008A56E1"/>
    <w:rsid w:val="008B6C28"/>
    <w:rsid w:val="008F3CB6"/>
    <w:rsid w:val="0091027C"/>
    <w:rsid w:val="009C534F"/>
    <w:rsid w:val="00A324F5"/>
    <w:rsid w:val="00AC72EB"/>
    <w:rsid w:val="00B35361"/>
    <w:rsid w:val="00B71197"/>
    <w:rsid w:val="00C55F34"/>
    <w:rsid w:val="00C77D4B"/>
    <w:rsid w:val="00D22FE0"/>
    <w:rsid w:val="00D35513"/>
    <w:rsid w:val="00DE2F2D"/>
    <w:rsid w:val="00DE4B57"/>
    <w:rsid w:val="00EC2129"/>
    <w:rsid w:val="00F356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customXml/itemProps2.xml><?xml version="1.0" encoding="utf-8"?>
<ds:datastoreItem xmlns:ds="http://schemas.openxmlformats.org/officeDocument/2006/customXml" ds:itemID="{44AEEF81-14DC-4409-B03B-C8740F3A6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448</TotalTime>
  <Pages>11</Pages>
  <Words>2402</Words>
  <Characters>13216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32</cp:revision>
  <cp:lastPrinted>2024-10-21T09:52:00Z</cp:lastPrinted>
  <dcterms:created xsi:type="dcterms:W3CDTF">2025-03-28T11:14:00Z</dcterms:created>
  <dcterms:modified xsi:type="dcterms:W3CDTF">2025-11-06T09:28:00Z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