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80"/>
        <w:gridCol w:w="687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36EA5970" w:rsidR="000C6CFF" w:rsidRPr="00FE7800" w:rsidRDefault="00770D5A">
            <w:pPr>
              <w:rPr>
                <w:sz w:val="24"/>
                <w:szCs w:val="24"/>
              </w:rPr>
            </w:pPr>
            <w:r w:rsidRPr="00FE7800">
              <w:rPr>
                <w:sz w:val="24"/>
                <w:szCs w:val="24"/>
              </w:rPr>
              <w:t>Hipódromo de la Zarzuela</w:t>
            </w:r>
            <w:r w:rsidR="00FE7800" w:rsidRPr="00FE7800">
              <w:rPr>
                <w:sz w:val="24"/>
                <w:szCs w:val="24"/>
              </w:rPr>
              <w:t xml:space="preserve"> SA, SME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03051873" w:rsidR="00CB4BF4" w:rsidRPr="00FE7800" w:rsidRDefault="008F7422">
            <w:pPr>
              <w:rPr>
                <w:sz w:val="24"/>
                <w:szCs w:val="24"/>
              </w:rPr>
            </w:pPr>
            <w:r w:rsidRPr="00FE7800">
              <w:rPr>
                <w:sz w:val="24"/>
                <w:szCs w:val="24"/>
              </w:rPr>
              <w:t>31</w:t>
            </w:r>
            <w:r w:rsidR="009835AF">
              <w:rPr>
                <w:sz w:val="24"/>
                <w:szCs w:val="24"/>
              </w:rPr>
              <w:t>/</w:t>
            </w:r>
            <w:r w:rsidR="00E427FE" w:rsidRPr="00FE7800">
              <w:rPr>
                <w:sz w:val="24"/>
                <w:szCs w:val="24"/>
              </w:rPr>
              <w:t>03</w:t>
            </w:r>
            <w:r w:rsidR="009835AF">
              <w:rPr>
                <w:sz w:val="24"/>
                <w:szCs w:val="24"/>
              </w:rPr>
              <w:t>/</w:t>
            </w:r>
            <w:r w:rsidR="00E427FE" w:rsidRPr="00FE7800">
              <w:rPr>
                <w:sz w:val="24"/>
                <w:szCs w:val="24"/>
              </w:rPr>
              <w:t>2025</w:t>
            </w:r>
          </w:p>
          <w:p w14:paraId="0D584C03" w14:textId="252F8D2D" w:rsidR="00442DDF" w:rsidRPr="00FE7800" w:rsidRDefault="00442DDF">
            <w:pPr>
              <w:rPr>
                <w:sz w:val="24"/>
                <w:szCs w:val="24"/>
              </w:rPr>
            </w:pPr>
            <w:r w:rsidRPr="00FE7800">
              <w:rPr>
                <w:sz w:val="24"/>
                <w:szCs w:val="24"/>
              </w:rPr>
              <w:t xml:space="preserve">Segunda revisión: </w:t>
            </w:r>
            <w:r w:rsidR="009835AF">
              <w:rPr>
                <w:sz w:val="24"/>
                <w:szCs w:val="24"/>
              </w:rPr>
              <w:t>23/07/2025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17C162D9" w:rsidR="00FE7800" w:rsidRPr="00FE7800" w:rsidRDefault="00E371AE" w:rsidP="00FE7800">
            <w:pPr>
              <w:rPr>
                <w:sz w:val="24"/>
                <w:szCs w:val="24"/>
              </w:rPr>
            </w:pPr>
            <w:hyperlink r:id="rId9" w:history="1">
              <w:r w:rsidRPr="001E5016">
                <w:rPr>
                  <w:rStyle w:val="Hipervnculo"/>
                  <w:sz w:val="24"/>
                  <w:szCs w:val="24"/>
                </w:rPr>
                <w:t>https://www.hipodromodelazarzuela.es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486A99DC" w:rsidR="005B19E4" w:rsidRPr="005A3C4E" w:rsidRDefault="00DF0410" w:rsidP="00896BC7">
            <w:pPr>
              <w:jc w:val="center"/>
              <w:rPr>
                <w:b/>
                <w:sz w:val="20"/>
                <w:szCs w:val="20"/>
              </w:rPr>
            </w:pPr>
            <w:r>
              <w:rPr>
                <w:b/>
                <w:sz w:val="20"/>
                <w:szCs w:val="20"/>
              </w:rPr>
              <w:t>X</w:t>
            </w: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77777777" w:rsidR="00083406" w:rsidRDefault="00083406" w:rsidP="00896BC7">
            <w:pPr>
              <w:jc w:val="center"/>
              <w:rPr>
                <w:b/>
                <w:sz w:val="20"/>
                <w:szCs w:val="20"/>
              </w:rPr>
            </w:pP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2.1.i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632EA42C"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43B20943"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7E8FEF6B"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3F000399" w14:textId="7E96E3F6" w:rsidR="00CE63AD" w:rsidRDefault="00CE63AD">
      <w:pPr>
        <w:rPr>
          <w:b/>
          <w:color w:val="00642D"/>
          <w:sz w:val="30"/>
          <w:szCs w:val="30"/>
        </w:rPr>
      </w:pPr>
    </w:p>
    <w:p w14:paraId="7DB45D55" w14:textId="77777777" w:rsidR="00CE63AD" w:rsidRDefault="00CE63AD">
      <w:pPr>
        <w:rPr>
          <w:b/>
          <w:color w:val="00642D"/>
          <w:sz w:val="30"/>
          <w:szCs w:val="30"/>
        </w:rPr>
      </w:pPr>
    </w:p>
    <w:p w14:paraId="1E814B0A" w14:textId="52B63A86" w:rsidR="00B40246" w:rsidRPr="005A3C4E" w:rsidRDefault="00E371AE" w:rsidP="007100DC">
      <w:pPr>
        <w:pStyle w:val="Titulardelboletn"/>
        <w:numPr>
          <w:ilvl w:val="0"/>
          <w:numId w:val="2"/>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FE7800">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6B3D788C"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71F7F56F" w:rsidR="00CB5511" w:rsidRPr="005A3C4E" w:rsidRDefault="00FE7800" w:rsidP="00FE7800">
            <w:pPr>
              <w:jc w:val="both"/>
              <w:rPr>
                <w:sz w:val="20"/>
                <w:szCs w:val="20"/>
              </w:rPr>
            </w:pPr>
            <w:r>
              <w:rPr>
                <w:sz w:val="20"/>
                <w:szCs w:val="20"/>
              </w:rPr>
              <w:t>El Hipódromo de la Zarzuela dispone de un acceso a su Portal de Transparencia que se localiza a través del banner Menú</w:t>
            </w:r>
            <w:r w:rsidR="009835AF">
              <w:rPr>
                <w:sz w:val="20"/>
                <w:szCs w:val="20"/>
              </w:rPr>
              <w:t>,</w:t>
            </w:r>
            <w:r>
              <w:rPr>
                <w:sz w:val="20"/>
                <w:szCs w:val="20"/>
              </w:rPr>
              <w:t xml:space="preserve"> ubicado en la parte lateral superior de su web institucional.  </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5991D57D" w:rsidR="00CB5511" w:rsidRPr="005A3C4E" w:rsidRDefault="00FE7800"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16D26B3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FE7800">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3EC92186" w:rsidR="00932008" w:rsidRPr="005A3C4E" w:rsidRDefault="00B56D8C" w:rsidP="00FE7800">
            <w:pPr>
              <w:jc w:val="both"/>
              <w:rPr>
                <w:sz w:val="20"/>
                <w:szCs w:val="20"/>
              </w:rPr>
            </w:pPr>
            <w:r>
              <w:rPr>
                <w:sz w:val="20"/>
                <w:szCs w:val="20"/>
              </w:rPr>
              <w:t xml:space="preserve">Algunas informaciones se encuentran fuera del </w:t>
            </w:r>
            <w:r w:rsidR="00FE7800">
              <w:rPr>
                <w:sz w:val="20"/>
                <w:szCs w:val="20"/>
              </w:rPr>
              <w:t>P</w:t>
            </w:r>
            <w:r>
              <w:rPr>
                <w:sz w:val="20"/>
                <w:szCs w:val="20"/>
              </w:rPr>
              <w:t xml:space="preserve">ortal de </w:t>
            </w:r>
            <w:r w:rsidR="00FE7800">
              <w:rPr>
                <w:sz w:val="20"/>
                <w:szCs w:val="20"/>
              </w:rPr>
              <w:t>T</w:t>
            </w:r>
            <w:r>
              <w:rPr>
                <w:sz w:val="20"/>
                <w:szCs w:val="20"/>
              </w:rPr>
              <w:t>ransparencia</w:t>
            </w:r>
            <w:r w:rsidR="00FE7800">
              <w:rPr>
                <w:sz w:val="20"/>
                <w:szCs w:val="20"/>
              </w:rPr>
              <w:t>.</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31506610" w:rsidR="00932008" w:rsidRPr="005A3C4E" w:rsidRDefault="009835AF"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545CEC1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1CDA161F" w14:textId="77777777" w:rsidR="00247962" w:rsidRDefault="00247962" w:rsidP="00247962">
      <w:pPr>
        <w:jc w:val="center"/>
        <w:rPr>
          <w:i/>
          <w:iCs/>
          <w:highlight w:val="magenta"/>
        </w:rPr>
      </w:pPr>
    </w:p>
    <w:p w14:paraId="758F7754" w14:textId="77777777" w:rsidR="00247962" w:rsidRPr="003B1702" w:rsidRDefault="00247962" w:rsidP="00247962">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247962" w:rsidRPr="00396A23" w14:paraId="71480E7B" w14:textId="77777777" w:rsidTr="00D9427C">
        <w:tc>
          <w:tcPr>
            <w:tcW w:w="2711" w:type="dxa"/>
            <w:vAlign w:val="center"/>
          </w:tcPr>
          <w:p w14:paraId="1BE1CA14" w14:textId="77777777" w:rsidR="00247962" w:rsidRPr="003B1702" w:rsidRDefault="00247962" w:rsidP="00D9427C">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40121EC8" w14:textId="77777777" w:rsidR="00247962" w:rsidRPr="003B1702" w:rsidRDefault="00247962" w:rsidP="00D9427C">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1233BD5E" w14:textId="77777777" w:rsidR="00247962" w:rsidRPr="003B1702" w:rsidRDefault="00247962" w:rsidP="00D9427C">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65F48966" w14:textId="77777777" w:rsidR="00247962" w:rsidRPr="003B1702" w:rsidRDefault="00247962" w:rsidP="00D9427C">
            <w:pPr>
              <w:pStyle w:val="Cuerpodelboletn"/>
              <w:spacing w:before="120" w:after="120"/>
              <w:jc w:val="center"/>
              <w:rPr>
                <w:b/>
                <w:color w:val="3C8378"/>
                <w:sz w:val="20"/>
                <w:szCs w:val="20"/>
              </w:rPr>
            </w:pPr>
            <w:r w:rsidRPr="00FE7800">
              <w:rPr>
                <w:b/>
                <w:color w:val="3C8378"/>
                <w:sz w:val="20"/>
                <w:szCs w:val="20"/>
              </w:rPr>
              <w:t>Número de recomendaciones aplicadas</w:t>
            </w:r>
          </w:p>
        </w:tc>
      </w:tr>
      <w:tr w:rsidR="00247962" w:rsidRPr="00396A23" w14:paraId="652B22EB" w14:textId="77777777" w:rsidTr="00D9427C">
        <w:tc>
          <w:tcPr>
            <w:tcW w:w="2711" w:type="dxa"/>
          </w:tcPr>
          <w:p w14:paraId="74606B42" w14:textId="77777777" w:rsidR="00247962" w:rsidRPr="00396A23" w:rsidRDefault="00247962" w:rsidP="00D9427C">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31FFB671" w14:textId="35E1E343" w:rsidR="00247962" w:rsidRPr="00396A23" w:rsidRDefault="0025229F"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38,2</w:t>
            </w:r>
            <w:r w:rsidR="00247962">
              <w:rPr>
                <w:rStyle w:val="Ttulo2Car"/>
                <w:b w:val="0"/>
                <w:color w:val="auto"/>
                <w:sz w:val="20"/>
                <w:szCs w:val="20"/>
                <w:lang w:bidi="es-ES"/>
              </w:rPr>
              <w:t>%</w:t>
            </w:r>
          </w:p>
        </w:tc>
        <w:tc>
          <w:tcPr>
            <w:tcW w:w="2728" w:type="dxa"/>
          </w:tcPr>
          <w:p w14:paraId="3A06E372" w14:textId="045581F2" w:rsidR="00247962" w:rsidRPr="00396A23" w:rsidRDefault="0025229F"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00FE7800">
              <w:rPr>
                <w:rStyle w:val="Ttulo2Car"/>
                <w:b w:val="0"/>
                <w:color w:val="auto"/>
                <w:sz w:val="20"/>
                <w:szCs w:val="20"/>
                <w:lang w:bidi="es-ES"/>
              </w:rPr>
              <w:t>3</w:t>
            </w:r>
          </w:p>
        </w:tc>
        <w:tc>
          <w:tcPr>
            <w:tcW w:w="2051" w:type="dxa"/>
          </w:tcPr>
          <w:p w14:paraId="35505073" w14:textId="3610F84A" w:rsidR="00247962" w:rsidRPr="00042352" w:rsidRDefault="00FE7800" w:rsidP="00D9427C">
            <w:pPr>
              <w:pStyle w:val="Cuerpodelboletn"/>
              <w:spacing w:before="120" w:after="120" w:line="312" w:lineRule="auto"/>
              <w:jc w:val="center"/>
              <w:rPr>
                <w:rStyle w:val="Ttulo2Car"/>
                <w:b w:val="0"/>
                <w:color w:val="FF0000"/>
                <w:sz w:val="20"/>
                <w:szCs w:val="20"/>
                <w:lang w:bidi="es-ES"/>
              </w:rPr>
            </w:pPr>
            <w:r w:rsidRPr="00FE7800">
              <w:rPr>
                <w:rStyle w:val="Ttulo2Car"/>
                <w:b w:val="0"/>
                <w:color w:val="auto"/>
                <w:sz w:val="20"/>
                <w:szCs w:val="20"/>
                <w:lang w:bidi="es-ES"/>
              </w:rPr>
              <w:t>3</w:t>
            </w:r>
          </w:p>
        </w:tc>
      </w:tr>
      <w:tr w:rsidR="00247962" w:rsidRPr="00396A23" w14:paraId="36F067B9" w14:textId="77777777" w:rsidTr="00D9427C">
        <w:tc>
          <w:tcPr>
            <w:tcW w:w="2711" w:type="dxa"/>
          </w:tcPr>
          <w:p w14:paraId="42E774BA" w14:textId="77777777" w:rsidR="00247962" w:rsidRPr="00396A23" w:rsidRDefault="00247962" w:rsidP="00D9427C">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4475D7DD" w14:textId="4FBAC4B2" w:rsidR="00247962" w:rsidRPr="00396A23" w:rsidRDefault="00683CA4"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53,8</w:t>
            </w:r>
            <w:r w:rsidR="00247962">
              <w:rPr>
                <w:rStyle w:val="Ttulo2Car"/>
                <w:b w:val="0"/>
                <w:color w:val="auto"/>
                <w:sz w:val="20"/>
                <w:szCs w:val="20"/>
                <w:lang w:bidi="es-ES"/>
              </w:rPr>
              <w:t>%</w:t>
            </w:r>
          </w:p>
        </w:tc>
        <w:tc>
          <w:tcPr>
            <w:tcW w:w="2728" w:type="dxa"/>
          </w:tcPr>
          <w:p w14:paraId="77E72062" w14:textId="6A7A5AF4" w:rsidR="00247962" w:rsidRPr="00396A23" w:rsidRDefault="00FE7800" w:rsidP="00D9427C">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10</w:t>
            </w:r>
          </w:p>
        </w:tc>
        <w:tc>
          <w:tcPr>
            <w:tcW w:w="2051" w:type="dxa"/>
          </w:tcPr>
          <w:p w14:paraId="78D24D67" w14:textId="616CA4C6" w:rsidR="00247962" w:rsidRPr="00042352" w:rsidRDefault="00661C26" w:rsidP="00D9427C">
            <w:pPr>
              <w:pStyle w:val="Cuerpodelboletn"/>
              <w:spacing w:before="120" w:after="120" w:line="312" w:lineRule="auto"/>
              <w:jc w:val="center"/>
              <w:rPr>
                <w:rStyle w:val="Ttulo2Car"/>
                <w:b w:val="0"/>
                <w:color w:val="FF0000"/>
                <w:sz w:val="20"/>
                <w:szCs w:val="20"/>
                <w:lang w:bidi="es-ES"/>
              </w:rPr>
            </w:pPr>
            <w:r w:rsidRPr="00661C26">
              <w:rPr>
                <w:rStyle w:val="Ttulo2Car"/>
                <w:b w:val="0"/>
                <w:color w:val="auto"/>
                <w:sz w:val="20"/>
                <w:szCs w:val="20"/>
                <w:lang w:bidi="es-ES"/>
              </w:rPr>
              <w:t>0</w:t>
            </w:r>
          </w:p>
        </w:tc>
      </w:tr>
    </w:tbl>
    <w:p w14:paraId="3FC7EF10" w14:textId="77777777" w:rsidR="00247962" w:rsidRPr="00396A23" w:rsidRDefault="00247962" w:rsidP="00135102">
      <w:pPr>
        <w:pStyle w:val="Cuerpodelboletn"/>
        <w:spacing w:before="120" w:after="120" w:line="312" w:lineRule="auto"/>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247962" w:rsidRPr="00396A23" w14:paraId="305B262A" w14:textId="77777777" w:rsidTr="00D9427C">
        <w:tc>
          <w:tcPr>
            <w:tcW w:w="10035" w:type="dxa"/>
          </w:tcPr>
          <w:p w14:paraId="742AFDE5" w14:textId="77777777" w:rsidR="00247962" w:rsidRPr="003B1702" w:rsidRDefault="00247962" w:rsidP="00D9427C">
            <w:pPr>
              <w:pStyle w:val="Cuerpodelboletn"/>
              <w:spacing w:before="120" w:after="120" w:line="312" w:lineRule="auto"/>
              <w:rPr>
                <w:rStyle w:val="Ttulo2Car"/>
                <w:b w:val="0"/>
                <w:color w:val="00642D"/>
                <w:sz w:val="20"/>
                <w:szCs w:val="20"/>
                <w:lang w:bidi="es-ES"/>
              </w:rPr>
            </w:pPr>
            <w:r w:rsidRPr="003B1702">
              <w:rPr>
                <w:b/>
                <w:color w:val="3C8378"/>
                <w:sz w:val="20"/>
                <w:szCs w:val="20"/>
              </w:rPr>
              <w:t>Relación de las recomendaciones efectuadas en la última evaluación</w:t>
            </w:r>
          </w:p>
        </w:tc>
      </w:tr>
      <w:tr w:rsidR="00247962" w:rsidRPr="0011188E" w14:paraId="21676BDC" w14:textId="77777777" w:rsidTr="00CC75A7">
        <w:trPr>
          <w:trHeight w:val="2822"/>
        </w:trPr>
        <w:tc>
          <w:tcPr>
            <w:tcW w:w="10035" w:type="dxa"/>
          </w:tcPr>
          <w:p w14:paraId="1BF9FEE3" w14:textId="77777777" w:rsidR="00FE7800" w:rsidRPr="009835AF" w:rsidRDefault="00FE7800" w:rsidP="009835AF">
            <w:pPr>
              <w:pStyle w:val="Cuerpodelboletn"/>
              <w:spacing w:line="276" w:lineRule="auto"/>
              <w:rPr>
                <w:sz w:val="20"/>
                <w:szCs w:val="20"/>
              </w:rPr>
            </w:pPr>
            <w:r w:rsidRPr="00FE7800">
              <w:rPr>
                <w:sz w:val="20"/>
                <w:szCs w:val="20"/>
              </w:rPr>
              <w:t xml:space="preserve">Respecto de la </w:t>
            </w:r>
            <w:r w:rsidRPr="009835AF">
              <w:rPr>
                <w:sz w:val="20"/>
                <w:szCs w:val="20"/>
              </w:rPr>
              <w:t>localización y estructuración de la información, ésta sigue sin organizarse conforme a los bloques de información que define la LTAIBG en sus artículos 6 y 8.</w:t>
            </w:r>
          </w:p>
          <w:p w14:paraId="0A60C00A" w14:textId="77777777" w:rsidR="00FE7800" w:rsidRPr="009835AF" w:rsidRDefault="00FE7800" w:rsidP="00FE7800">
            <w:pPr>
              <w:pStyle w:val="Sinespaciado"/>
              <w:spacing w:line="276" w:lineRule="auto"/>
              <w:jc w:val="both"/>
              <w:rPr>
                <w:sz w:val="20"/>
                <w:szCs w:val="20"/>
              </w:rPr>
            </w:pPr>
          </w:p>
          <w:p w14:paraId="60B4104C" w14:textId="57EBC13A" w:rsidR="00FE7800" w:rsidRPr="009835AF" w:rsidRDefault="00FE7800" w:rsidP="00FE7800">
            <w:pPr>
              <w:pStyle w:val="Sinespaciado"/>
              <w:spacing w:line="276" w:lineRule="auto"/>
              <w:jc w:val="both"/>
              <w:rPr>
                <w:sz w:val="20"/>
                <w:szCs w:val="20"/>
              </w:rPr>
            </w:pPr>
            <w:r w:rsidRPr="009835AF">
              <w:rPr>
                <w:sz w:val="20"/>
                <w:szCs w:val="20"/>
              </w:rPr>
              <w:t>Respecto de la publicación de contenidos, sigue sin publicarse:</w:t>
            </w:r>
          </w:p>
          <w:p w14:paraId="76E21889" w14:textId="77777777" w:rsidR="00FE7800" w:rsidRPr="009835AF" w:rsidRDefault="00FE7800" w:rsidP="00FE7800">
            <w:pPr>
              <w:pStyle w:val="Prrafodelista"/>
              <w:rPr>
                <w:sz w:val="20"/>
                <w:szCs w:val="20"/>
              </w:rPr>
            </w:pPr>
          </w:p>
          <w:p w14:paraId="5AD4334F" w14:textId="2B4A9C36" w:rsidR="00FE7800" w:rsidRPr="009835AF" w:rsidRDefault="00FE7800" w:rsidP="00FE7800">
            <w:pPr>
              <w:pStyle w:val="Sinespaciado"/>
              <w:numPr>
                <w:ilvl w:val="0"/>
                <w:numId w:val="21"/>
              </w:numPr>
              <w:spacing w:line="276" w:lineRule="auto"/>
              <w:jc w:val="both"/>
              <w:rPr>
                <w:sz w:val="20"/>
                <w:szCs w:val="20"/>
              </w:rPr>
            </w:pPr>
            <w:r w:rsidRPr="009835AF">
              <w:rPr>
                <w:sz w:val="20"/>
                <w:szCs w:val="20"/>
              </w:rPr>
              <w:t>Dentro del bloque de Información Institucional y Organizativa:</w:t>
            </w:r>
          </w:p>
          <w:p w14:paraId="19C13B23" w14:textId="5F7F818C"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Una descripción de la estructura organizativa de la sociedad, incluyendo órganos de gobierno y de gestión.</w:t>
            </w:r>
          </w:p>
          <w:p w14:paraId="53E7FD61" w14:textId="77777777" w:rsidR="00FE7800" w:rsidRPr="009835AF" w:rsidRDefault="00FE7800" w:rsidP="00FE7800">
            <w:pPr>
              <w:pStyle w:val="Sinespaciado"/>
              <w:spacing w:line="276" w:lineRule="auto"/>
              <w:jc w:val="both"/>
              <w:rPr>
                <w:sz w:val="20"/>
                <w:szCs w:val="20"/>
              </w:rPr>
            </w:pPr>
            <w:bookmarkStart w:id="0" w:name="_Hlk160031698"/>
          </w:p>
          <w:p w14:paraId="25067499" w14:textId="377325A6" w:rsidR="00FE7800" w:rsidRPr="009835AF" w:rsidRDefault="00FE7800" w:rsidP="00FE7800">
            <w:pPr>
              <w:pStyle w:val="Sinespaciado"/>
              <w:numPr>
                <w:ilvl w:val="0"/>
                <w:numId w:val="21"/>
              </w:numPr>
              <w:spacing w:line="276" w:lineRule="auto"/>
              <w:jc w:val="both"/>
              <w:rPr>
                <w:sz w:val="20"/>
                <w:szCs w:val="20"/>
              </w:rPr>
            </w:pPr>
            <w:r w:rsidRPr="009835AF">
              <w:rPr>
                <w:sz w:val="20"/>
                <w:szCs w:val="20"/>
              </w:rPr>
              <w:t>En el bloque de Información económica no se publica:</w:t>
            </w:r>
          </w:p>
          <w:bookmarkEnd w:id="0"/>
          <w:p w14:paraId="03B3E4FB" w14:textId="5FB389B2"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Las modificaciones de contratos adjudicados.</w:t>
            </w:r>
          </w:p>
          <w:p w14:paraId="27642B08" w14:textId="20992057"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 xml:space="preserve">Información estadística sobre el número y el porcentaje en volumen presupuestario de contratos adjudicados a PYMES según tipo de contrato y según procedimiento de licitación. En el informe </w:t>
            </w:r>
            <w:r w:rsidRPr="009835AF">
              <w:rPr>
                <w:sz w:val="20"/>
                <w:szCs w:val="20"/>
              </w:rPr>
              <w:lastRenderedPageBreak/>
              <w:t>de evaluación 2023, ya se advirtió de la inclusión de esta nueva obligación, de obligado cumplimiento a parir de julio de ese año.</w:t>
            </w:r>
          </w:p>
          <w:p w14:paraId="48D38E13" w14:textId="4BD36D18"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Las subvenciones o ayudas públicas concedidas por el Hipódromo de la Zarzuela.</w:t>
            </w:r>
          </w:p>
          <w:p w14:paraId="76FE4345" w14:textId="6BF8CCD2"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Los presupuestos.</w:t>
            </w:r>
          </w:p>
          <w:p w14:paraId="13679C24" w14:textId="1AEEAED4"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Los informes de auditoría y fiscalización elaborados por el Tribunal de Cuentas.</w:t>
            </w:r>
          </w:p>
          <w:p w14:paraId="08DDBE1D" w14:textId="5A3614B7"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Las autorizaciones de compatibilidad concedidas a empleados.</w:t>
            </w:r>
          </w:p>
          <w:p w14:paraId="3DD31861" w14:textId="768FC413" w:rsidR="00FE7800" w:rsidRPr="009835AF" w:rsidRDefault="00FE7800" w:rsidP="00FE7800">
            <w:pPr>
              <w:pStyle w:val="Sinespaciado"/>
              <w:numPr>
                <w:ilvl w:val="0"/>
                <w:numId w:val="22"/>
              </w:numPr>
              <w:spacing w:line="276" w:lineRule="auto"/>
              <w:jc w:val="both"/>
              <w:rPr>
                <w:sz w:val="20"/>
                <w:szCs w:val="20"/>
              </w:rPr>
            </w:pPr>
            <w:r w:rsidRPr="009835AF">
              <w:rPr>
                <w:sz w:val="20"/>
                <w:szCs w:val="20"/>
              </w:rPr>
              <w:t>Las autorizaciones para el ejercicio de actividades privadas al cese de altos cargos.</w:t>
            </w:r>
          </w:p>
          <w:p w14:paraId="665B23C4" w14:textId="77777777" w:rsidR="00FE7800" w:rsidRPr="009835AF" w:rsidRDefault="00FE7800" w:rsidP="00FE7800">
            <w:pPr>
              <w:pStyle w:val="Sinespaciado"/>
              <w:spacing w:line="276" w:lineRule="auto"/>
              <w:jc w:val="both"/>
              <w:rPr>
                <w:sz w:val="20"/>
                <w:szCs w:val="20"/>
              </w:rPr>
            </w:pPr>
          </w:p>
          <w:p w14:paraId="61D0C6CC" w14:textId="2C736896" w:rsidR="0028328F" w:rsidRPr="0028328F" w:rsidRDefault="00FE7800" w:rsidP="00FE7800">
            <w:pPr>
              <w:pStyle w:val="Sinespaciado"/>
              <w:numPr>
                <w:ilvl w:val="0"/>
                <w:numId w:val="21"/>
              </w:numPr>
              <w:spacing w:line="276" w:lineRule="auto"/>
              <w:jc w:val="both"/>
              <w:rPr>
                <w:rStyle w:val="Ttulo2Car"/>
                <w:rFonts w:eastAsiaTheme="minorHAnsi" w:cstheme="minorBidi"/>
                <w:b w:val="0"/>
                <w:bCs w:val="0"/>
                <w:color w:val="auto"/>
                <w:sz w:val="20"/>
                <w:szCs w:val="20"/>
              </w:rPr>
            </w:pPr>
            <w:r w:rsidRPr="009835AF">
              <w:rPr>
                <w:sz w:val="20"/>
                <w:szCs w:val="20"/>
              </w:rPr>
              <w:t>Respecto del cumplimiento de los criterios de calidad en la publicación de la información, gran parte de la información no está datada y sigue sin publicarse la fecha en que se revisó o actualizó por última vez la información obligatoria publicada en el Portal de Transparencia o en la web de la entidad.</w:t>
            </w:r>
          </w:p>
        </w:tc>
      </w:tr>
    </w:tbl>
    <w:p w14:paraId="1E02105B" w14:textId="77777777" w:rsidR="00247962" w:rsidRDefault="00247962">
      <w:pPr>
        <w:rPr>
          <w:i/>
          <w:iCs/>
          <w:highlight w:val="magenta"/>
        </w:rPr>
      </w:pPr>
    </w:p>
    <w:p w14:paraId="64520B81" w14:textId="77777777" w:rsidR="00247962" w:rsidRDefault="00247962">
      <w:pPr>
        <w:rPr>
          <w:i/>
          <w:iCs/>
          <w:highlight w:val="magenta"/>
        </w:rPr>
      </w:pPr>
    </w:p>
    <w:p w14:paraId="24FE97B0" w14:textId="03DF0CCE" w:rsidR="00285021" w:rsidRDefault="00285021">
      <w:pPr>
        <w:rPr>
          <w:i/>
          <w:iCs/>
          <w:highlight w:val="magenta"/>
        </w:rPr>
      </w:pPr>
      <w:r>
        <w:rPr>
          <w:i/>
          <w:iCs/>
          <w:highlight w:val="magenta"/>
        </w:rPr>
        <w:br w:type="page"/>
      </w:r>
    </w:p>
    <w:p w14:paraId="6AB14A11" w14:textId="18037A4C" w:rsidR="002F2850" w:rsidRPr="0060669B" w:rsidRDefault="00AE3317" w:rsidP="00D255C2">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8719DE0" w:rsidR="00932008" w:rsidRPr="0060669B" w:rsidRDefault="002F2850" w:rsidP="00CB4BF4">
      <w:pPr>
        <w:pStyle w:val="Cuerpodelboletn"/>
        <w:spacing w:before="120" w:after="120" w:line="312" w:lineRule="auto"/>
        <w:ind w:left="426"/>
        <w:rPr>
          <w:rStyle w:val="Ttulo2Car"/>
          <w:lang w:bidi="es-ES"/>
        </w:rPr>
      </w:pPr>
      <w:r w:rsidRPr="000D5899">
        <w:rPr>
          <w:rStyle w:val="Ttulo2Car"/>
          <w:lang w:bidi="es-ES"/>
        </w:rPr>
        <w:t>I</w:t>
      </w:r>
      <w:r w:rsidR="00D255C2">
        <w:rPr>
          <w:rStyle w:val="Ttulo2Car"/>
          <w:lang w:bidi="es-ES"/>
        </w:rPr>
        <w:t>I</w:t>
      </w:r>
      <w:r w:rsidR="00E3088D" w:rsidRPr="000D5899">
        <w:rPr>
          <w:rStyle w:val="Ttulo2Car"/>
          <w:lang w:bidi="es-ES"/>
        </w:rPr>
        <w:t>I.1 Información Institucional</w:t>
      </w:r>
      <w:r w:rsidR="0089102D" w:rsidRPr="000D5899">
        <w:rPr>
          <w:rStyle w:val="Ttulo2Car"/>
          <w:lang w:bidi="es-ES"/>
        </w:rPr>
        <w:t xml:space="preserve"> y</w:t>
      </w:r>
      <w:r w:rsidR="00E3088D" w:rsidRPr="000D5899">
        <w:rPr>
          <w:rStyle w:val="Ttulo2Car"/>
          <w:lang w:bidi="es-ES"/>
        </w:rPr>
        <w:t xml:space="preserve"> Organizativa</w:t>
      </w:r>
    </w:p>
    <w:tbl>
      <w:tblPr>
        <w:tblStyle w:val="Tablaconcuadrcula"/>
        <w:tblW w:w="0" w:type="auto"/>
        <w:tblInd w:w="-5"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41"/>
        <w:gridCol w:w="2003"/>
        <w:gridCol w:w="797"/>
        <w:gridCol w:w="5720"/>
      </w:tblGrid>
      <w:tr w:rsidR="00E34195" w:rsidRPr="005A3C4E" w14:paraId="0C67B306" w14:textId="77777777" w:rsidTr="001B6370">
        <w:trPr>
          <w:cantSplit/>
          <w:trHeight w:val="1350"/>
          <w:tblHeader/>
        </w:trPr>
        <w:tc>
          <w:tcPr>
            <w:tcW w:w="1942"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88"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27"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1B6370">
        <w:tc>
          <w:tcPr>
            <w:tcW w:w="1942"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88"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9835AF">
            <w:pPr>
              <w:pStyle w:val="Cuerpodelboletn"/>
              <w:numPr>
                <w:ilvl w:val="0"/>
                <w:numId w:val="28"/>
              </w:numPr>
              <w:spacing w:before="120" w:after="120" w:line="312" w:lineRule="auto"/>
              <w:rPr>
                <w:rStyle w:val="Ttulo2Car"/>
                <w:sz w:val="20"/>
                <w:szCs w:val="20"/>
                <w:lang w:bidi="es-ES"/>
              </w:rPr>
            </w:pPr>
          </w:p>
        </w:tc>
        <w:tc>
          <w:tcPr>
            <w:tcW w:w="5727" w:type="dxa"/>
            <w:tcBorders>
              <w:top w:val="single" w:sz="4" w:space="0" w:color="00642D"/>
              <w:left w:val="single" w:sz="4" w:space="0" w:color="00642D"/>
              <w:bottom w:val="single" w:sz="4" w:space="0" w:color="00642D"/>
              <w:right w:val="single" w:sz="4" w:space="0" w:color="00642D"/>
            </w:tcBorders>
          </w:tcPr>
          <w:p w14:paraId="61B58D25" w14:textId="24FF5A2A" w:rsidR="00E34195" w:rsidRPr="00E427FE" w:rsidRDefault="00706AE3" w:rsidP="00706A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normativa</w:t>
            </w:r>
            <w:r w:rsidR="001B6370">
              <w:rPr>
                <w:rStyle w:val="Ttulo2Car"/>
                <w:b w:val="0"/>
                <w:bCs w:val="0"/>
                <w:color w:val="auto"/>
                <w:sz w:val="20"/>
                <w:szCs w:val="20"/>
                <w:lang w:bidi="es-ES"/>
              </w:rPr>
              <w:t xml:space="preserve"> y en Gobierno corporativo/Normativa interna</w:t>
            </w:r>
            <w:r w:rsidRPr="009835AF">
              <w:rPr>
                <w:rStyle w:val="Ttulo2Car"/>
                <w:b w:val="0"/>
                <w:bCs w:val="0"/>
                <w:color w:val="auto"/>
                <w:sz w:val="20"/>
                <w:szCs w:val="20"/>
                <w:lang w:bidi="es-ES"/>
              </w:rPr>
              <w:t>.</w:t>
            </w:r>
            <w:r w:rsidR="00C51202" w:rsidRPr="009835AF">
              <w:rPr>
                <w:rStyle w:val="Ttulo2Car"/>
                <w:b w:val="0"/>
                <w:bCs w:val="0"/>
                <w:color w:val="auto"/>
                <w:sz w:val="20"/>
                <w:szCs w:val="20"/>
                <w:lang w:bidi="es-ES"/>
              </w:rPr>
              <w:t xml:space="preserve"> </w:t>
            </w:r>
            <w:r w:rsidRPr="009835AF">
              <w:rPr>
                <w:rStyle w:val="Ttulo2Car"/>
                <w:b w:val="0"/>
                <w:bCs w:val="0"/>
                <w:color w:val="auto"/>
                <w:sz w:val="20"/>
                <w:szCs w:val="20"/>
                <w:lang w:bidi="es-ES"/>
              </w:rPr>
              <w:t>N</w:t>
            </w:r>
            <w:r w:rsidR="0084159C" w:rsidRPr="009835AF">
              <w:rPr>
                <w:rStyle w:val="Ttulo2Car"/>
                <w:b w:val="0"/>
                <w:bCs w:val="0"/>
                <w:color w:val="auto"/>
                <w:sz w:val="20"/>
                <w:szCs w:val="20"/>
                <w:lang w:bidi="es-ES"/>
              </w:rPr>
              <w:t>o</w:t>
            </w:r>
            <w:r w:rsidR="0084159C">
              <w:rPr>
                <w:rStyle w:val="Ttulo2Car"/>
                <w:b w:val="0"/>
                <w:bCs w:val="0"/>
                <w:color w:val="auto"/>
                <w:sz w:val="20"/>
                <w:szCs w:val="20"/>
                <w:lang w:bidi="es-ES"/>
              </w:rPr>
              <w:t xml:space="preserve"> se publica la fecha de la última revisión o actualización.</w:t>
            </w:r>
          </w:p>
        </w:tc>
      </w:tr>
      <w:tr w:rsidR="00E34195" w:rsidRPr="005A3C4E" w14:paraId="686B59E1" w14:textId="77777777" w:rsidTr="001B6370">
        <w:trPr>
          <w:trHeight w:val="838"/>
        </w:trPr>
        <w:tc>
          <w:tcPr>
            <w:tcW w:w="1942"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88"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1B6370">
            <w:pPr>
              <w:pStyle w:val="Cuerpodelboletn"/>
              <w:numPr>
                <w:ilvl w:val="0"/>
                <w:numId w:val="28"/>
              </w:numPr>
              <w:spacing w:before="120" w:after="120" w:line="312" w:lineRule="auto"/>
              <w:rPr>
                <w:rStyle w:val="Ttulo2Car"/>
                <w:sz w:val="20"/>
                <w:szCs w:val="20"/>
                <w:lang w:bidi="es-ES"/>
              </w:rPr>
            </w:pPr>
          </w:p>
        </w:tc>
        <w:tc>
          <w:tcPr>
            <w:tcW w:w="5727" w:type="dxa"/>
            <w:tcBorders>
              <w:top w:val="single" w:sz="4" w:space="0" w:color="00642D"/>
              <w:left w:val="single" w:sz="4" w:space="0" w:color="00642D"/>
              <w:bottom w:val="single" w:sz="4" w:space="0" w:color="00642D"/>
              <w:right w:val="single" w:sz="4" w:space="0" w:color="00642D"/>
            </w:tcBorders>
          </w:tcPr>
          <w:p w14:paraId="516D47E1" w14:textId="222FCB0C" w:rsidR="00E34195" w:rsidRPr="005A3C4E" w:rsidRDefault="00706AE3" w:rsidP="00706A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Pr>
                <w:rStyle w:val="Ttulo2Car"/>
                <w:b w:val="0"/>
                <w:color w:val="auto"/>
                <w:sz w:val="20"/>
                <w:szCs w:val="20"/>
                <w:lang w:bidi="es-ES"/>
              </w:rPr>
              <w:t xml:space="preserve"> en el Portal de Transparencia/Información organizativa/Junta de accionistas. No se publica la fecha de la última revisión o actualización de la información.</w:t>
            </w:r>
          </w:p>
        </w:tc>
      </w:tr>
      <w:tr w:rsidR="00B56D8C" w:rsidRPr="005A3C4E" w14:paraId="2543FF3F" w14:textId="77777777" w:rsidTr="001B6370">
        <w:trPr>
          <w:trHeight w:val="794"/>
        </w:trPr>
        <w:tc>
          <w:tcPr>
            <w:tcW w:w="1942" w:type="dxa"/>
            <w:vMerge w:val="restart"/>
            <w:tcBorders>
              <w:right w:val="single" w:sz="4" w:space="0" w:color="00642D"/>
            </w:tcBorders>
            <w:shd w:val="clear" w:color="auto" w:fill="3C8378"/>
            <w:textDirection w:val="btLr"/>
            <w:vAlign w:val="center"/>
          </w:tcPr>
          <w:p w14:paraId="56CC9D57" w14:textId="77777777" w:rsidR="00B56D8C" w:rsidRPr="005A3C4E" w:rsidRDefault="00B56D8C" w:rsidP="00B56D8C">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B56D8C" w:rsidRPr="005A3C4E" w:rsidRDefault="00B56D8C" w:rsidP="00B56D8C">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88" w:type="dxa"/>
            <w:tcBorders>
              <w:top w:val="single" w:sz="4" w:space="0" w:color="00642D"/>
              <w:left w:val="single" w:sz="4" w:space="0" w:color="00642D"/>
              <w:bottom w:val="single" w:sz="4" w:space="0" w:color="00642D"/>
              <w:right w:val="single" w:sz="4" w:space="0" w:color="00642D"/>
            </w:tcBorders>
            <w:vAlign w:val="center"/>
          </w:tcPr>
          <w:p w14:paraId="2676CFB0" w14:textId="71AA9AF2" w:rsidR="00B56D8C" w:rsidRPr="009835AF" w:rsidRDefault="009835AF" w:rsidP="009835AF">
            <w:pPr>
              <w:pStyle w:val="Cuerpodelboletn"/>
              <w:spacing w:before="120" w:after="120" w:line="312" w:lineRule="auto"/>
              <w:jc w:val="center"/>
              <w:rPr>
                <w:rStyle w:val="Ttulo2Car"/>
                <w:b w:val="0"/>
                <w:bCs w:val="0"/>
                <w:sz w:val="20"/>
                <w:szCs w:val="20"/>
                <w:lang w:bidi="es-ES"/>
              </w:rPr>
            </w:pPr>
            <w:r w:rsidRPr="009835AF">
              <w:rPr>
                <w:rStyle w:val="Ttulo2Car"/>
                <w:b w:val="0"/>
                <w:bCs w:val="0"/>
                <w:color w:val="auto"/>
                <w:sz w:val="20"/>
                <w:szCs w:val="20"/>
                <w:lang w:bidi="es-ES"/>
              </w:rPr>
              <w:t>X</w:t>
            </w:r>
          </w:p>
        </w:tc>
        <w:tc>
          <w:tcPr>
            <w:tcW w:w="5727" w:type="dxa"/>
            <w:tcBorders>
              <w:top w:val="single" w:sz="4" w:space="0" w:color="00642D"/>
              <w:left w:val="single" w:sz="4" w:space="0" w:color="00642D"/>
              <w:bottom w:val="single" w:sz="4" w:space="0" w:color="00642D"/>
              <w:right w:val="single" w:sz="4" w:space="0" w:color="00642D"/>
            </w:tcBorders>
            <w:vAlign w:val="center"/>
          </w:tcPr>
          <w:p w14:paraId="370A67FC" w14:textId="4017FF5D" w:rsidR="00B56D8C" w:rsidRPr="005A3C4E" w:rsidRDefault="00C51202" w:rsidP="00B56D8C">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B56D8C" w:rsidRPr="005A3C4E" w14:paraId="291449D0" w14:textId="77777777" w:rsidTr="001B6370">
        <w:tc>
          <w:tcPr>
            <w:tcW w:w="1942" w:type="dxa"/>
            <w:vMerge/>
            <w:tcBorders>
              <w:right w:val="single" w:sz="4" w:space="0" w:color="00642D"/>
            </w:tcBorders>
            <w:shd w:val="clear" w:color="auto" w:fill="3C8378"/>
          </w:tcPr>
          <w:p w14:paraId="3CA3DF6A" w14:textId="77777777" w:rsidR="00B56D8C" w:rsidRPr="005A3C4E" w:rsidRDefault="00B56D8C" w:rsidP="00B56D8C">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B56D8C" w:rsidRPr="005A3C4E" w:rsidRDefault="00B56D8C" w:rsidP="00B56D8C">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88" w:type="dxa"/>
            <w:tcBorders>
              <w:top w:val="single" w:sz="4" w:space="0" w:color="00642D"/>
              <w:left w:val="single" w:sz="4" w:space="0" w:color="00642D"/>
              <w:bottom w:val="single" w:sz="4" w:space="0" w:color="00642D"/>
              <w:right w:val="single" w:sz="4" w:space="0" w:color="00642D"/>
            </w:tcBorders>
            <w:vAlign w:val="center"/>
          </w:tcPr>
          <w:p w14:paraId="324984CC" w14:textId="77777777" w:rsidR="00B56D8C" w:rsidRPr="005A3C4E" w:rsidRDefault="00B56D8C" w:rsidP="001B6370">
            <w:pPr>
              <w:pStyle w:val="Cuerpodelboletn"/>
              <w:numPr>
                <w:ilvl w:val="0"/>
                <w:numId w:val="28"/>
              </w:numPr>
              <w:spacing w:before="120" w:after="120" w:line="312" w:lineRule="auto"/>
              <w:rPr>
                <w:rStyle w:val="Ttulo2Car"/>
                <w:sz w:val="20"/>
                <w:szCs w:val="20"/>
                <w:lang w:bidi="es-ES"/>
              </w:rPr>
            </w:pPr>
          </w:p>
        </w:tc>
        <w:tc>
          <w:tcPr>
            <w:tcW w:w="5727" w:type="dxa"/>
            <w:tcBorders>
              <w:top w:val="single" w:sz="4" w:space="0" w:color="00642D"/>
              <w:left w:val="single" w:sz="4" w:space="0" w:color="00642D"/>
              <w:bottom w:val="single" w:sz="4" w:space="0" w:color="00642D"/>
              <w:right w:val="single" w:sz="4" w:space="0" w:color="00642D"/>
            </w:tcBorders>
            <w:vAlign w:val="center"/>
          </w:tcPr>
          <w:p w14:paraId="497859A7" w14:textId="4422AA5F" w:rsidR="00B56D8C" w:rsidRPr="005A3C4E" w:rsidRDefault="00706AE3" w:rsidP="00DC69B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w:t>
            </w:r>
            <w:r w:rsidR="004D3D43">
              <w:rPr>
                <w:rStyle w:val="Ttulo2Car"/>
                <w:b w:val="0"/>
                <w:bCs w:val="0"/>
                <w:color w:val="auto"/>
                <w:sz w:val="20"/>
                <w:szCs w:val="20"/>
                <w:lang w:bidi="es-ES"/>
              </w:rPr>
              <w:t>/Organigrama</w:t>
            </w:r>
            <w:r w:rsidR="00C51202">
              <w:rPr>
                <w:rStyle w:val="Ttulo2Car"/>
                <w:b w:val="0"/>
                <w:bCs w:val="0"/>
                <w:color w:val="auto"/>
                <w:sz w:val="20"/>
                <w:szCs w:val="20"/>
                <w:lang w:bidi="es-ES"/>
              </w:rPr>
              <w:t xml:space="preserve">. </w:t>
            </w:r>
            <w:r w:rsidR="00D318E8">
              <w:rPr>
                <w:rStyle w:val="Ttulo2Car"/>
                <w:b w:val="0"/>
                <w:bCs w:val="0"/>
                <w:color w:val="auto"/>
                <w:sz w:val="20"/>
                <w:szCs w:val="20"/>
                <w:lang w:bidi="es-ES"/>
              </w:rPr>
              <w:t>N</w:t>
            </w:r>
            <w:r w:rsidR="00D318E8">
              <w:rPr>
                <w:rStyle w:val="Ttulo2Car"/>
                <w:b w:val="0"/>
                <w:color w:val="auto"/>
                <w:sz w:val="20"/>
                <w:szCs w:val="20"/>
                <w:lang w:bidi="es-ES"/>
              </w:rPr>
              <w:t xml:space="preserve">o está incluido el Consejo de Administración. </w:t>
            </w:r>
            <w:r w:rsidR="00B56D8C">
              <w:rPr>
                <w:rStyle w:val="Ttulo2Car"/>
                <w:b w:val="0"/>
                <w:bCs w:val="0"/>
                <w:color w:val="auto"/>
                <w:sz w:val="20"/>
                <w:szCs w:val="20"/>
                <w:lang w:bidi="es-ES"/>
              </w:rPr>
              <w:t xml:space="preserve">La información no se </w:t>
            </w:r>
            <w:r w:rsidR="00DC69B7">
              <w:rPr>
                <w:rStyle w:val="Ttulo2Car"/>
                <w:b w:val="0"/>
                <w:bCs w:val="0"/>
                <w:color w:val="auto"/>
                <w:sz w:val="20"/>
                <w:szCs w:val="20"/>
                <w:lang w:bidi="es-ES"/>
              </w:rPr>
              <w:t>publica</w:t>
            </w:r>
            <w:r w:rsidR="00B56D8C">
              <w:rPr>
                <w:rStyle w:val="Ttulo2Car"/>
                <w:b w:val="0"/>
                <w:bCs w:val="0"/>
                <w:color w:val="auto"/>
                <w:sz w:val="20"/>
                <w:szCs w:val="20"/>
                <w:lang w:bidi="es-ES"/>
              </w:rPr>
              <w:t xml:space="preserve"> en formato reutilizabl</w:t>
            </w:r>
            <w:r w:rsidR="004D3D43">
              <w:rPr>
                <w:rStyle w:val="Ttulo2Car"/>
                <w:b w:val="0"/>
                <w:bCs w:val="0"/>
                <w:color w:val="auto"/>
                <w:sz w:val="20"/>
                <w:szCs w:val="20"/>
                <w:lang w:bidi="es-ES"/>
              </w:rPr>
              <w:t>e, no está datada y no se publica la fecha de la última revisión o actualización.</w:t>
            </w:r>
          </w:p>
        </w:tc>
      </w:tr>
      <w:tr w:rsidR="00B56D8C" w:rsidRPr="005A3C4E" w14:paraId="40F9CA00" w14:textId="77777777" w:rsidTr="001B6370">
        <w:tc>
          <w:tcPr>
            <w:tcW w:w="1942" w:type="dxa"/>
            <w:vMerge/>
            <w:tcBorders>
              <w:right w:val="single" w:sz="4" w:space="0" w:color="00642D"/>
            </w:tcBorders>
            <w:shd w:val="clear" w:color="auto" w:fill="3C8378"/>
          </w:tcPr>
          <w:p w14:paraId="0A608ADB" w14:textId="77777777" w:rsidR="00B56D8C" w:rsidRPr="005A3C4E" w:rsidRDefault="00B56D8C" w:rsidP="00B56D8C">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B56D8C" w:rsidRPr="005A3C4E" w:rsidRDefault="00B56D8C" w:rsidP="00B56D8C">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88" w:type="dxa"/>
            <w:tcBorders>
              <w:top w:val="single" w:sz="4" w:space="0" w:color="00642D"/>
              <w:left w:val="single" w:sz="4" w:space="0" w:color="00642D"/>
              <w:bottom w:val="single" w:sz="4" w:space="0" w:color="00642D"/>
              <w:right w:val="single" w:sz="4" w:space="0" w:color="00642D"/>
            </w:tcBorders>
            <w:vAlign w:val="center"/>
          </w:tcPr>
          <w:p w14:paraId="1D4EBE17" w14:textId="77777777" w:rsidR="00B56D8C" w:rsidRPr="005A3C4E" w:rsidRDefault="00B56D8C" w:rsidP="001B6370">
            <w:pPr>
              <w:pStyle w:val="Cuerpodelboletn"/>
              <w:numPr>
                <w:ilvl w:val="0"/>
                <w:numId w:val="28"/>
              </w:numPr>
              <w:spacing w:before="120" w:after="120" w:line="312" w:lineRule="auto"/>
              <w:rPr>
                <w:rStyle w:val="Ttulo2Car"/>
                <w:sz w:val="20"/>
                <w:szCs w:val="20"/>
                <w:lang w:bidi="es-ES"/>
              </w:rPr>
            </w:pPr>
          </w:p>
        </w:tc>
        <w:tc>
          <w:tcPr>
            <w:tcW w:w="5727" w:type="dxa"/>
            <w:tcBorders>
              <w:top w:val="single" w:sz="4" w:space="0" w:color="00642D"/>
              <w:left w:val="single" w:sz="4" w:space="0" w:color="00642D"/>
              <w:bottom w:val="single" w:sz="4" w:space="0" w:color="00642D"/>
              <w:right w:val="single" w:sz="4" w:space="0" w:color="00642D"/>
            </w:tcBorders>
            <w:vAlign w:val="center"/>
          </w:tcPr>
          <w:p w14:paraId="70DF48D3" w14:textId="11FCDB79" w:rsidR="00B56D8C" w:rsidRPr="005A3C4E" w:rsidRDefault="00D318E8" w:rsidP="00D318E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organizativa/Consejo de Administración y Comité de Dirección.</w:t>
            </w:r>
            <w:r>
              <w:rPr>
                <w:b/>
                <w:bCs/>
                <w:color w:val="auto"/>
                <w:sz w:val="20"/>
                <w:szCs w:val="20"/>
                <w:lang w:bidi="es-ES"/>
              </w:rPr>
              <w:t xml:space="preserve"> </w:t>
            </w:r>
            <w:r>
              <w:rPr>
                <w:rStyle w:val="Ttulo2Car"/>
                <w:b w:val="0"/>
                <w:bCs w:val="0"/>
                <w:color w:val="auto"/>
                <w:sz w:val="20"/>
                <w:szCs w:val="20"/>
                <w:lang w:bidi="es-ES"/>
              </w:rPr>
              <w:t>La información no está datada y no se publica la fecha de la última revisión o actualización.</w:t>
            </w:r>
          </w:p>
        </w:tc>
      </w:tr>
      <w:tr w:rsidR="00B56D8C" w:rsidRPr="005A3C4E" w14:paraId="1DE69310" w14:textId="77777777" w:rsidTr="001B6370">
        <w:tc>
          <w:tcPr>
            <w:tcW w:w="1942" w:type="dxa"/>
            <w:vMerge/>
            <w:tcBorders>
              <w:right w:val="single" w:sz="4" w:space="0" w:color="00642D"/>
            </w:tcBorders>
            <w:shd w:val="clear" w:color="auto" w:fill="3C8378"/>
          </w:tcPr>
          <w:p w14:paraId="49C74BE0" w14:textId="77777777" w:rsidR="00B56D8C" w:rsidRPr="005A3C4E" w:rsidRDefault="00B56D8C" w:rsidP="00B56D8C">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B56D8C" w:rsidRPr="005A3C4E" w:rsidRDefault="00B56D8C" w:rsidP="00B56D8C">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88" w:type="dxa"/>
            <w:tcBorders>
              <w:top w:val="single" w:sz="4" w:space="0" w:color="00642D"/>
              <w:left w:val="single" w:sz="4" w:space="0" w:color="00642D"/>
              <w:bottom w:val="single" w:sz="4" w:space="0" w:color="00642D"/>
              <w:right w:val="single" w:sz="4" w:space="0" w:color="00642D"/>
            </w:tcBorders>
            <w:vAlign w:val="center"/>
          </w:tcPr>
          <w:p w14:paraId="61B5C848" w14:textId="77777777" w:rsidR="00B56D8C" w:rsidRPr="005A3C4E" w:rsidRDefault="00B56D8C" w:rsidP="001B6370">
            <w:pPr>
              <w:pStyle w:val="Cuerpodelboletn"/>
              <w:numPr>
                <w:ilvl w:val="0"/>
                <w:numId w:val="28"/>
              </w:numPr>
              <w:spacing w:before="120" w:after="120" w:line="312" w:lineRule="auto"/>
              <w:rPr>
                <w:rStyle w:val="Ttulo2Car"/>
                <w:sz w:val="20"/>
                <w:szCs w:val="20"/>
                <w:lang w:bidi="es-ES"/>
              </w:rPr>
            </w:pPr>
          </w:p>
        </w:tc>
        <w:tc>
          <w:tcPr>
            <w:tcW w:w="5727" w:type="dxa"/>
            <w:tcBorders>
              <w:top w:val="single" w:sz="4" w:space="0" w:color="00642D"/>
              <w:left w:val="single" w:sz="4" w:space="0" w:color="00642D"/>
              <w:bottom w:val="single" w:sz="4" w:space="0" w:color="00642D"/>
              <w:right w:val="single" w:sz="4" w:space="0" w:color="00642D"/>
            </w:tcBorders>
            <w:vAlign w:val="center"/>
          </w:tcPr>
          <w:p w14:paraId="15D16A45" w14:textId="28A4D063" w:rsidR="00B56D8C" w:rsidRPr="005A3C4E" w:rsidRDefault="00D318E8" w:rsidP="00D318E8">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organizativa/Comité de Dirección. Las personas que integran el Consejo de Administración representan a diferentes instituciones públicas. </w:t>
            </w:r>
            <w:r w:rsidRPr="00F6547D">
              <w:rPr>
                <w:rStyle w:val="Ttulo2Car"/>
                <w:b w:val="0"/>
                <w:color w:val="auto"/>
                <w:sz w:val="20"/>
                <w:szCs w:val="20"/>
                <w:lang w:bidi="es-ES"/>
              </w:rPr>
              <w:t xml:space="preserve">La información no está datada y tampoco se publica la fecha de </w:t>
            </w:r>
            <w:r>
              <w:rPr>
                <w:rStyle w:val="Ttulo2Car"/>
                <w:b w:val="0"/>
                <w:color w:val="auto"/>
                <w:sz w:val="20"/>
                <w:szCs w:val="20"/>
                <w:lang w:bidi="es-ES"/>
              </w:rPr>
              <w:t>su</w:t>
            </w:r>
            <w:r w:rsidRPr="00F6547D">
              <w:rPr>
                <w:rStyle w:val="Ttulo2Car"/>
                <w:b w:val="0"/>
                <w:color w:val="auto"/>
                <w:sz w:val="20"/>
                <w:szCs w:val="20"/>
                <w:lang w:bidi="es-ES"/>
              </w:rPr>
              <w:t xml:space="preserve"> última revisión o actualización</w:t>
            </w:r>
            <w:r w:rsidR="004D3D43">
              <w:rPr>
                <w:rStyle w:val="Ttulo2Car"/>
                <w:b w:val="0"/>
                <w:bCs w:val="0"/>
                <w:color w:val="auto"/>
                <w:sz w:val="20"/>
                <w:szCs w:val="20"/>
                <w:lang w:bidi="es-ES"/>
              </w:rPr>
              <w:t>.</w:t>
            </w:r>
          </w:p>
        </w:tc>
      </w:tr>
    </w:tbl>
    <w:p w14:paraId="582EDCAE" w14:textId="243AA02B" w:rsidR="000F50BC" w:rsidRDefault="000F50BC" w:rsidP="00076C63">
      <w:pPr>
        <w:pStyle w:val="Cuerpodelboletn"/>
        <w:spacing w:before="120" w:after="120" w:line="312" w:lineRule="auto"/>
        <w:rPr>
          <w:rStyle w:val="Ttulo2Car"/>
          <w:i/>
          <w:lang w:bidi="es-ES"/>
        </w:rPr>
      </w:pPr>
    </w:p>
    <w:p w14:paraId="781F57AD" w14:textId="3A29B8CE" w:rsidR="001B6370" w:rsidRDefault="001B6370" w:rsidP="00076C63">
      <w:pPr>
        <w:pStyle w:val="Cuerpodelboletn"/>
        <w:spacing w:before="120" w:after="120" w:line="312" w:lineRule="auto"/>
        <w:rPr>
          <w:rStyle w:val="Ttulo2Car"/>
          <w:i/>
          <w:lang w:bidi="es-ES"/>
        </w:rPr>
      </w:pPr>
    </w:p>
    <w:p w14:paraId="6DA38881" w14:textId="07CAF68F" w:rsidR="001B6370" w:rsidRDefault="001B6370" w:rsidP="00076C63">
      <w:pPr>
        <w:pStyle w:val="Cuerpodelboletn"/>
        <w:spacing w:before="120" w:after="120" w:line="312" w:lineRule="auto"/>
        <w:rPr>
          <w:rStyle w:val="Ttulo2Car"/>
          <w:i/>
          <w:lang w:bidi="es-ES"/>
        </w:rPr>
      </w:pPr>
    </w:p>
    <w:p w14:paraId="1061881F" w14:textId="08AFBB45" w:rsidR="001B6370" w:rsidRDefault="001B6370" w:rsidP="00076C63">
      <w:pPr>
        <w:pStyle w:val="Cuerpodelboletn"/>
        <w:spacing w:before="120" w:after="120" w:line="312" w:lineRule="auto"/>
        <w:rPr>
          <w:rStyle w:val="Ttulo2Car"/>
          <w:i/>
          <w:lang w:bidi="es-ES"/>
        </w:rPr>
      </w:pPr>
    </w:p>
    <w:p w14:paraId="58B00DC6" w14:textId="754D087F" w:rsidR="001B6370" w:rsidRDefault="001B6370" w:rsidP="00076C63">
      <w:pPr>
        <w:pStyle w:val="Cuerpodelboletn"/>
        <w:spacing w:before="120" w:after="120" w:line="312" w:lineRule="auto"/>
        <w:rPr>
          <w:rStyle w:val="Ttulo2Car"/>
          <w:i/>
          <w:lang w:bidi="es-ES"/>
        </w:rPr>
      </w:pPr>
    </w:p>
    <w:p w14:paraId="274BDBE3" w14:textId="1C1B0C36" w:rsidR="001B6370" w:rsidRDefault="001B6370" w:rsidP="00076C63">
      <w:pPr>
        <w:pStyle w:val="Cuerpodelboletn"/>
        <w:spacing w:before="120" w:after="120" w:line="312" w:lineRule="auto"/>
        <w:rPr>
          <w:rStyle w:val="Ttulo2Car"/>
          <w:i/>
          <w:lang w:bidi="es-ES"/>
        </w:rPr>
      </w:pPr>
    </w:p>
    <w:p w14:paraId="34A029E6" w14:textId="4D68639B"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49086E">
        <w:rPr>
          <w:rStyle w:val="Ttulo2Car"/>
          <w:lang w:bidi="es-ES"/>
        </w:rPr>
        <w:t>I</w:t>
      </w:r>
      <w:r w:rsidRPr="0060669B">
        <w:rPr>
          <w:rStyle w:val="Ttulo2Car"/>
          <w:lang w:bidi="es-ES"/>
        </w:rPr>
        <w:t>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0B795FB">
                <wp:simplePos x="0" y="0"/>
                <wp:positionH relativeFrom="column">
                  <wp:posOffset>285750</wp:posOffset>
                </wp:positionH>
                <wp:positionV relativeFrom="paragraph">
                  <wp:posOffset>149224</wp:posOffset>
                </wp:positionV>
                <wp:extent cx="6353175" cy="24288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2887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11B753E6" w14:textId="5E20AC03" w:rsidR="00266E4D" w:rsidRPr="0049086E" w:rsidRDefault="00E427FE" w:rsidP="00266E4D">
                            <w:pPr>
                              <w:jc w:val="both"/>
                              <w:rPr>
                                <w:bCs/>
                                <w:sz w:val="20"/>
                                <w:szCs w:val="20"/>
                              </w:rPr>
                            </w:pPr>
                            <w:r w:rsidRPr="0049086E">
                              <w:rPr>
                                <w:bCs/>
                                <w:sz w:val="20"/>
                                <w:szCs w:val="20"/>
                              </w:rPr>
                              <w:t xml:space="preserve">La información publicada </w:t>
                            </w:r>
                            <w:r w:rsidR="000F50BC" w:rsidRPr="0049086E">
                              <w:rPr>
                                <w:bCs/>
                                <w:sz w:val="20"/>
                                <w:szCs w:val="20"/>
                              </w:rPr>
                              <w:t xml:space="preserve">no </w:t>
                            </w:r>
                            <w:r w:rsidRPr="0049086E">
                              <w:rPr>
                                <w:bCs/>
                                <w:sz w:val="20"/>
                                <w:szCs w:val="20"/>
                              </w:rPr>
                              <w:t>recoge todas las informaciones obligatorias contempladas en la LTAIBG</w:t>
                            </w:r>
                            <w:r w:rsidR="000F50BC" w:rsidRPr="0049086E">
                              <w:rPr>
                                <w:bCs/>
                                <w:sz w:val="20"/>
                                <w:szCs w:val="20"/>
                              </w:rPr>
                              <w:t>:</w:t>
                            </w:r>
                          </w:p>
                          <w:p w14:paraId="0D3A78F5" w14:textId="5C2987E6" w:rsidR="00C51202" w:rsidRPr="002E59E4" w:rsidRDefault="003C6088" w:rsidP="0049086E">
                            <w:pPr>
                              <w:pStyle w:val="Prrafodelista"/>
                              <w:numPr>
                                <w:ilvl w:val="0"/>
                                <w:numId w:val="24"/>
                              </w:numPr>
                              <w:jc w:val="both"/>
                              <w:rPr>
                                <w:rStyle w:val="Ttulo2Car"/>
                                <w:rFonts w:eastAsiaTheme="minorEastAsia" w:cstheme="minorBidi"/>
                                <w:b w:val="0"/>
                                <w:color w:val="auto"/>
                                <w:sz w:val="20"/>
                                <w:szCs w:val="20"/>
                              </w:rPr>
                            </w:pPr>
                            <w:r w:rsidRPr="0049086E">
                              <w:rPr>
                                <w:rStyle w:val="Ttulo2Car"/>
                                <w:b w:val="0"/>
                                <w:color w:val="auto"/>
                                <w:sz w:val="20"/>
                                <w:szCs w:val="20"/>
                                <w:lang w:bidi="es-ES"/>
                              </w:rPr>
                              <w:t>No se ha localizado la d</w:t>
                            </w:r>
                            <w:r w:rsidR="00C51202" w:rsidRPr="0049086E">
                              <w:rPr>
                                <w:rStyle w:val="Ttulo2Car"/>
                                <w:b w:val="0"/>
                                <w:color w:val="auto"/>
                                <w:sz w:val="20"/>
                                <w:szCs w:val="20"/>
                                <w:lang w:bidi="es-ES"/>
                              </w:rPr>
                              <w:t xml:space="preserve">escripción </w:t>
                            </w:r>
                            <w:r w:rsidRPr="0049086E">
                              <w:rPr>
                                <w:rStyle w:val="Ttulo2Car"/>
                                <w:b w:val="0"/>
                                <w:color w:val="auto"/>
                                <w:sz w:val="20"/>
                                <w:szCs w:val="20"/>
                                <w:lang w:bidi="es-ES"/>
                              </w:rPr>
                              <w:t xml:space="preserve">de la </w:t>
                            </w:r>
                            <w:r w:rsidR="00C51202" w:rsidRPr="0049086E">
                              <w:rPr>
                                <w:rStyle w:val="Ttulo2Car"/>
                                <w:b w:val="0"/>
                                <w:color w:val="auto"/>
                                <w:sz w:val="20"/>
                                <w:szCs w:val="20"/>
                                <w:lang w:bidi="es-ES"/>
                              </w:rPr>
                              <w:t>estructura organizativa</w:t>
                            </w:r>
                            <w:r w:rsidRPr="0049086E">
                              <w:rPr>
                                <w:rStyle w:val="Ttulo2Car"/>
                                <w:b w:val="0"/>
                                <w:color w:val="auto"/>
                                <w:sz w:val="20"/>
                                <w:szCs w:val="20"/>
                                <w:lang w:bidi="es-ES"/>
                              </w:rPr>
                              <w:t>.</w:t>
                            </w:r>
                          </w:p>
                          <w:p w14:paraId="404F5CEB" w14:textId="3825B68E" w:rsidR="002E59E4" w:rsidRPr="0049086E" w:rsidRDefault="002E59E4" w:rsidP="0049086E">
                            <w:pPr>
                              <w:pStyle w:val="Prrafodelista"/>
                              <w:numPr>
                                <w:ilvl w:val="0"/>
                                <w:numId w:val="24"/>
                              </w:numPr>
                              <w:jc w:val="both"/>
                              <w:rPr>
                                <w:rStyle w:val="Ttulo2Car"/>
                                <w:rFonts w:eastAsiaTheme="minorEastAsia" w:cstheme="minorBidi"/>
                                <w:b w:val="0"/>
                                <w:color w:val="auto"/>
                                <w:sz w:val="20"/>
                                <w:szCs w:val="20"/>
                              </w:rPr>
                            </w:pPr>
                            <w:r>
                              <w:rPr>
                                <w:rStyle w:val="Ttulo2Car"/>
                                <w:b w:val="0"/>
                                <w:color w:val="auto"/>
                                <w:sz w:val="20"/>
                                <w:szCs w:val="20"/>
                                <w:lang w:bidi="es-ES"/>
                              </w:rPr>
                              <w:t>El organigrama no incluye al Consejo de Administración.</w:t>
                            </w:r>
                          </w:p>
                          <w:p w14:paraId="3122AFEC" w14:textId="2820BB9F" w:rsidR="001C72D3" w:rsidRDefault="002F2850" w:rsidP="002C4D54">
                            <w:pPr>
                              <w:jc w:val="both"/>
                              <w:rPr>
                                <w:bCs/>
                              </w:rPr>
                            </w:pPr>
                            <w:r w:rsidRPr="001D0329">
                              <w:rPr>
                                <w:b/>
                                <w:color w:val="3C8378"/>
                              </w:rPr>
                              <w:t>Calidad de la Información</w:t>
                            </w:r>
                          </w:p>
                          <w:p w14:paraId="51A72CC5" w14:textId="1C118798" w:rsidR="003C6088" w:rsidRPr="0049086E" w:rsidRDefault="003C6088" w:rsidP="0049086E">
                            <w:pPr>
                              <w:pStyle w:val="Prrafodelista"/>
                              <w:numPr>
                                <w:ilvl w:val="0"/>
                                <w:numId w:val="25"/>
                              </w:numPr>
                              <w:jc w:val="both"/>
                              <w:rPr>
                                <w:rStyle w:val="Ttulo2Car"/>
                                <w:rFonts w:eastAsiaTheme="minorEastAsia" w:cstheme="minorBidi"/>
                                <w:b w:val="0"/>
                                <w:color w:val="auto"/>
                                <w:sz w:val="20"/>
                                <w:szCs w:val="20"/>
                              </w:rPr>
                            </w:pPr>
                            <w:r w:rsidRPr="0049086E">
                              <w:rPr>
                                <w:rStyle w:val="Ttulo2Car"/>
                                <w:b w:val="0"/>
                                <w:bCs w:val="0"/>
                                <w:color w:val="auto"/>
                                <w:sz w:val="20"/>
                                <w:szCs w:val="20"/>
                                <w:lang w:bidi="es-ES"/>
                              </w:rPr>
                              <w:t>Algunas informaciones no están datadas y no se publica la fecha de la última revisión o actualización de la información.</w:t>
                            </w:r>
                          </w:p>
                          <w:p w14:paraId="0ACA9E1A" w14:textId="4DD30354" w:rsidR="002C4D54" w:rsidRPr="0049086E" w:rsidRDefault="0049086E" w:rsidP="00BD57C0">
                            <w:pPr>
                              <w:pStyle w:val="Prrafodelista"/>
                              <w:numPr>
                                <w:ilvl w:val="0"/>
                                <w:numId w:val="25"/>
                              </w:numPr>
                              <w:jc w:val="both"/>
                              <w:rPr>
                                <w:bCs/>
                              </w:rPr>
                            </w:pPr>
                            <w:r>
                              <w:rPr>
                                <w:rStyle w:val="Ttulo2Car"/>
                                <w:b w:val="0"/>
                                <w:bCs w:val="0"/>
                                <w:color w:val="auto"/>
                                <w:sz w:val="20"/>
                                <w:szCs w:val="20"/>
                                <w:lang w:bidi="es-ES"/>
                              </w:rPr>
                              <w:t xml:space="preserve">El organigrama no se publica en </w:t>
                            </w:r>
                            <w:r w:rsidR="003C6088" w:rsidRPr="0049086E">
                              <w:rPr>
                                <w:rStyle w:val="Ttulo2Car"/>
                                <w:b w:val="0"/>
                                <w:bCs w:val="0"/>
                                <w:color w:val="auto"/>
                                <w:sz w:val="20"/>
                                <w:szCs w:val="20"/>
                                <w:lang w:bidi="es-ES"/>
                              </w:rPr>
                              <w:t>formato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75pt;width:500.25pt;height:19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11B753E6" w14:textId="5E20AC03" w:rsidR="00266E4D" w:rsidRPr="0049086E" w:rsidRDefault="00E427FE" w:rsidP="00266E4D">
                      <w:pPr>
                        <w:jc w:val="both"/>
                        <w:rPr>
                          <w:bCs/>
                          <w:sz w:val="20"/>
                          <w:szCs w:val="20"/>
                        </w:rPr>
                      </w:pPr>
                      <w:r w:rsidRPr="0049086E">
                        <w:rPr>
                          <w:bCs/>
                          <w:sz w:val="20"/>
                          <w:szCs w:val="20"/>
                        </w:rPr>
                        <w:t xml:space="preserve">La información publicada </w:t>
                      </w:r>
                      <w:r w:rsidR="000F50BC" w:rsidRPr="0049086E">
                        <w:rPr>
                          <w:bCs/>
                          <w:sz w:val="20"/>
                          <w:szCs w:val="20"/>
                        </w:rPr>
                        <w:t xml:space="preserve">no </w:t>
                      </w:r>
                      <w:r w:rsidRPr="0049086E">
                        <w:rPr>
                          <w:bCs/>
                          <w:sz w:val="20"/>
                          <w:szCs w:val="20"/>
                        </w:rPr>
                        <w:t>recoge todas las informaciones obligatorias contempladas en la LTAIBG</w:t>
                      </w:r>
                      <w:r w:rsidR="000F50BC" w:rsidRPr="0049086E">
                        <w:rPr>
                          <w:bCs/>
                          <w:sz w:val="20"/>
                          <w:szCs w:val="20"/>
                        </w:rPr>
                        <w:t>:</w:t>
                      </w:r>
                    </w:p>
                    <w:p w14:paraId="0D3A78F5" w14:textId="5C2987E6" w:rsidR="00C51202" w:rsidRPr="002E59E4" w:rsidRDefault="003C6088" w:rsidP="0049086E">
                      <w:pPr>
                        <w:pStyle w:val="Prrafodelista"/>
                        <w:numPr>
                          <w:ilvl w:val="0"/>
                          <w:numId w:val="24"/>
                        </w:numPr>
                        <w:jc w:val="both"/>
                        <w:rPr>
                          <w:rStyle w:val="Ttulo2Car"/>
                          <w:rFonts w:eastAsiaTheme="minorEastAsia" w:cstheme="minorBidi"/>
                          <w:b w:val="0"/>
                          <w:color w:val="auto"/>
                          <w:sz w:val="20"/>
                          <w:szCs w:val="20"/>
                        </w:rPr>
                      </w:pPr>
                      <w:r w:rsidRPr="0049086E">
                        <w:rPr>
                          <w:rStyle w:val="Ttulo2Car"/>
                          <w:b w:val="0"/>
                          <w:color w:val="auto"/>
                          <w:sz w:val="20"/>
                          <w:szCs w:val="20"/>
                          <w:lang w:bidi="es-ES"/>
                        </w:rPr>
                        <w:t>No se ha localizado la d</w:t>
                      </w:r>
                      <w:r w:rsidR="00C51202" w:rsidRPr="0049086E">
                        <w:rPr>
                          <w:rStyle w:val="Ttulo2Car"/>
                          <w:b w:val="0"/>
                          <w:color w:val="auto"/>
                          <w:sz w:val="20"/>
                          <w:szCs w:val="20"/>
                          <w:lang w:bidi="es-ES"/>
                        </w:rPr>
                        <w:t xml:space="preserve">escripción </w:t>
                      </w:r>
                      <w:r w:rsidRPr="0049086E">
                        <w:rPr>
                          <w:rStyle w:val="Ttulo2Car"/>
                          <w:b w:val="0"/>
                          <w:color w:val="auto"/>
                          <w:sz w:val="20"/>
                          <w:szCs w:val="20"/>
                          <w:lang w:bidi="es-ES"/>
                        </w:rPr>
                        <w:t xml:space="preserve">de la </w:t>
                      </w:r>
                      <w:r w:rsidR="00C51202" w:rsidRPr="0049086E">
                        <w:rPr>
                          <w:rStyle w:val="Ttulo2Car"/>
                          <w:b w:val="0"/>
                          <w:color w:val="auto"/>
                          <w:sz w:val="20"/>
                          <w:szCs w:val="20"/>
                          <w:lang w:bidi="es-ES"/>
                        </w:rPr>
                        <w:t>estructura organizativa</w:t>
                      </w:r>
                      <w:r w:rsidRPr="0049086E">
                        <w:rPr>
                          <w:rStyle w:val="Ttulo2Car"/>
                          <w:b w:val="0"/>
                          <w:color w:val="auto"/>
                          <w:sz w:val="20"/>
                          <w:szCs w:val="20"/>
                          <w:lang w:bidi="es-ES"/>
                        </w:rPr>
                        <w:t>.</w:t>
                      </w:r>
                    </w:p>
                    <w:p w14:paraId="404F5CEB" w14:textId="3825B68E" w:rsidR="002E59E4" w:rsidRPr="0049086E" w:rsidRDefault="002E59E4" w:rsidP="0049086E">
                      <w:pPr>
                        <w:pStyle w:val="Prrafodelista"/>
                        <w:numPr>
                          <w:ilvl w:val="0"/>
                          <w:numId w:val="24"/>
                        </w:numPr>
                        <w:jc w:val="both"/>
                        <w:rPr>
                          <w:rStyle w:val="Ttulo2Car"/>
                          <w:rFonts w:eastAsiaTheme="minorEastAsia" w:cstheme="minorBidi"/>
                          <w:b w:val="0"/>
                          <w:color w:val="auto"/>
                          <w:sz w:val="20"/>
                          <w:szCs w:val="20"/>
                        </w:rPr>
                      </w:pPr>
                      <w:r>
                        <w:rPr>
                          <w:rStyle w:val="Ttulo2Car"/>
                          <w:b w:val="0"/>
                          <w:color w:val="auto"/>
                          <w:sz w:val="20"/>
                          <w:szCs w:val="20"/>
                          <w:lang w:bidi="es-ES"/>
                        </w:rPr>
                        <w:t>El organigrama no incluye al Consejo de Administración.</w:t>
                      </w:r>
                    </w:p>
                    <w:p w14:paraId="3122AFEC" w14:textId="2820BB9F" w:rsidR="001C72D3" w:rsidRDefault="002F2850" w:rsidP="002C4D54">
                      <w:pPr>
                        <w:jc w:val="both"/>
                        <w:rPr>
                          <w:bCs/>
                        </w:rPr>
                      </w:pPr>
                      <w:r w:rsidRPr="001D0329">
                        <w:rPr>
                          <w:b/>
                          <w:color w:val="3C8378"/>
                        </w:rPr>
                        <w:t>Calidad de la Información</w:t>
                      </w:r>
                    </w:p>
                    <w:p w14:paraId="51A72CC5" w14:textId="1C118798" w:rsidR="003C6088" w:rsidRPr="0049086E" w:rsidRDefault="003C6088" w:rsidP="0049086E">
                      <w:pPr>
                        <w:pStyle w:val="Prrafodelista"/>
                        <w:numPr>
                          <w:ilvl w:val="0"/>
                          <w:numId w:val="25"/>
                        </w:numPr>
                        <w:jc w:val="both"/>
                        <w:rPr>
                          <w:rStyle w:val="Ttulo2Car"/>
                          <w:rFonts w:eastAsiaTheme="minorEastAsia" w:cstheme="minorBidi"/>
                          <w:b w:val="0"/>
                          <w:color w:val="auto"/>
                          <w:sz w:val="20"/>
                          <w:szCs w:val="20"/>
                        </w:rPr>
                      </w:pPr>
                      <w:r w:rsidRPr="0049086E">
                        <w:rPr>
                          <w:rStyle w:val="Ttulo2Car"/>
                          <w:b w:val="0"/>
                          <w:bCs w:val="0"/>
                          <w:color w:val="auto"/>
                          <w:sz w:val="20"/>
                          <w:szCs w:val="20"/>
                          <w:lang w:bidi="es-ES"/>
                        </w:rPr>
                        <w:t>Algunas informaciones no están datadas y no se publica la fecha de la última revisión o actualización de la información.</w:t>
                      </w:r>
                    </w:p>
                    <w:p w14:paraId="0ACA9E1A" w14:textId="4DD30354" w:rsidR="002C4D54" w:rsidRPr="0049086E" w:rsidRDefault="0049086E" w:rsidP="00BD57C0">
                      <w:pPr>
                        <w:pStyle w:val="Prrafodelista"/>
                        <w:numPr>
                          <w:ilvl w:val="0"/>
                          <w:numId w:val="25"/>
                        </w:numPr>
                        <w:jc w:val="both"/>
                        <w:rPr>
                          <w:bCs/>
                        </w:rPr>
                      </w:pPr>
                      <w:r>
                        <w:rPr>
                          <w:rStyle w:val="Ttulo2Car"/>
                          <w:b w:val="0"/>
                          <w:bCs w:val="0"/>
                          <w:color w:val="auto"/>
                          <w:sz w:val="20"/>
                          <w:szCs w:val="20"/>
                          <w:lang w:bidi="es-ES"/>
                        </w:rPr>
                        <w:t xml:space="preserve">El organigrama no se publica en </w:t>
                      </w:r>
                      <w:r w:rsidR="003C6088" w:rsidRPr="0049086E">
                        <w:rPr>
                          <w:rStyle w:val="Ttulo2Car"/>
                          <w:b w:val="0"/>
                          <w:bCs w:val="0"/>
                          <w:color w:val="auto"/>
                          <w:sz w:val="20"/>
                          <w:szCs w:val="20"/>
                          <w:lang w:bidi="es-ES"/>
                        </w:rPr>
                        <w:t>formato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19D92E45" w:rsidR="002F2850" w:rsidRDefault="002F2850" w:rsidP="001561A4">
      <w:pPr>
        <w:pStyle w:val="Cuerpodelboletn"/>
        <w:spacing w:before="120" w:after="120" w:line="312" w:lineRule="auto"/>
        <w:ind w:left="360"/>
        <w:rPr>
          <w:b/>
          <w:color w:val="00642D"/>
          <w:szCs w:val="22"/>
        </w:rPr>
      </w:pPr>
    </w:p>
    <w:p w14:paraId="3BD0C7E3" w14:textId="77777777" w:rsidR="002E59E4" w:rsidRPr="005A3C4E" w:rsidRDefault="002E59E4" w:rsidP="001561A4">
      <w:pPr>
        <w:pStyle w:val="Cuerpodelboletn"/>
        <w:spacing w:before="120" w:after="120" w:line="312" w:lineRule="auto"/>
        <w:ind w:left="360"/>
        <w:rPr>
          <w:b/>
          <w:color w:val="00642D"/>
          <w:szCs w:val="22"/>
        </w:rPr>
      </w:pPr>
    </w:p>
    <w:p w14:paraId="4A6A6B6B" w14:textId="4E2A393C" w:rsidR="002F2850" w:rsidRDefault="002F2850" w:rsidP="001561A4">
      <w:pPr>
        <w:pStyle w:val="Cuerpodelboletn"/>
        <w:spacing w:before="120" w:after="120" w:line="312" w:lineRule="auto"/>
        <w:ind w:left="360"/>
        <w:rPr>
          <w:b/>
          <w:color w:val="00642D"/>
          <w:szCs w:val="22"/>
        </w:rPr>
      </w:pPr>
    </w:p>
    <w:p w14:paraId="44E28D76" w14:textId="4259B977" w:rsidR="002C4D54" w:rsidRDefault="002C4D54" w:rsidP="001561A4">
      <w:pPr>
        <w:pStyle w:val="Cuerpodelboletn"/>
        <w:spacing w:before="120" w:after="120" w:line="312" w:lineRule="auto"/>
        <w:ind w:left="360"/>
        <w:rPr>
          <w:b/>
          <w:color w:val="00642D"/>
          <w:szCs w:val="22"/>
        </w:rPr>
      </w:pPr>
    </w:p>
    <w:p w14:paraId="072CDCA8" w14:textId="5F19C503" w:rsidR="002C4D54" w:rsidRDefault="002C4D54" w:rsidP="001561A4">
      <w:pPr>
        <w:pStyle w:val="Cuerpodelboletn"/>
        <w:spacing w:before="120" w:after="120" w:line="312" w:lineRule="auto"/>
        <w:ind w:left="360"/>
        <w:rPr>
          <w:b/>
          <w:color w:val="00642D"/>
          <w:szCs w:val="22"/>
        </w:rPr>
      </w:pPr>
    </w:p>
    <w:p w14:paraId="449B9370" w14:textId="77777777" w:rsidR="00DC753D" w:rsidRDefault="00DC753D" w:rsidP="00266E4D">
      <w:pPr>
        <w:pStyle w:val="Cuerpodelboletn"/>
        <w:spacing w:before="120" w:after="120" w:line="312" w:lineRule="auto"/>
        <w:rPr>
          <w:rStyle w:val="Ttulo2Car"/>
          <w:lang w:bidi="es-ES"/>
        </w:rPr>
      </w:pPr>
    </w:p>
    <w:p w14:paraId="3B6388E8" w14:textId="39C29B1A" w:rsidR="00C33A23" w:rsidRDefault="002F2850" w:rsidP="00CB4BF4">
      <w:pPr>
        <w:pStyle w:val="Cuerpodelboletn"/>
        <w:spacing w:before="120" w:after="120" w:line="312" w:lineRule="auto"/>
        <w:ind w:left="426"/>
        <w:rPr>
          <w:color w:val="3C8378"/>
          <w:lang w:bidi="es-ES"/>
        </w:rPr>
      </w:pPr>
      <w:r w:rsidRPr="00BA573D">
        <w:rPr>
          <w:rStyle w:val="Ttulo2Car"/>
          <w:lang w:bidi="es-ES"/>
        </w:rPr>
        <w:t>I</w:t>
      </w:r>
      <w:r w:rsidR="00D255C2">
        <w:rPr>
          <w:rStyle w:val="Ttulo2Car"/>
          <w:lang w:bidi="es-ES"/>
        </w:rPr>
        <w:t>I</w:t>
      </w:r>
      <w:r w:rsidR="00C33A23" w:rsidRPr="00BA573D">
        <w:rPr>
          <w:rStyle w:val="Ttulo2Car"/>
          <w:lang w:bidi="es-ES"/>
        </w:rPr>
        <w:t>I.</w:t>
      </w:r>
      <w:r w:rsidR="0089102D" w:rsidRPr="00BA573D">
        <w:rPr>
          <w:rStyle w:val="Ttulo2Car"/>
          <w:lang w:bidi="es-ES"/>
        </w:rPr>
        <w:t>2</w:t>
      </w:r>
      <w:r w:rsidR="00C33A23" w:rsidRPr="00BA573D">
        <w:rPr>
          <w:rStyle w:val="Ttulo2Car"/>
          <w:lang w:bidi="es-ES"/>
        </w:rPr>
        <w:t xml:space="preserve"> Información Económica</w:t>
      </w:r>
      <w:r w:rsidR="004E459D" w:rsidRPr="00BA573D">
        <w:rPr>
          <w:rStyle w:val="Ttulo2Car"/>
          <w:lang w:bidi="es-ES"/>
        </w:rPr>
        <w:t xml:space="preserve"> y</w:t>
      </w:r>
      <w:r w:rsidR="00C33A23" w:rsidRPr="00BA573D">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1B6370">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1B6370">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1B6370">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0EBE4FC3" w:rsidR="00C33A23" w:rsidRPr="005A3C4E" w:rsidRDefault="002E59E4" w:rsidP="001B637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DC753D">
              <w:rPr>
                <w:rStyle w:val="Ttulo2Car"/>
                <w:b w:val="0"/>
                <w:bCs w:val="0"/>
                <w:color w:val="auto"/>
                <w:sz w:val="20"/>
                <w:szCs w:val="20"/>
                <w:lang w:bidi="es-ES"/>
              </w:rPr>
              <w:t>Información económica/</w:t>
            </w:r>
            <w:r>
              <w:rPr>
                <w:rStyle w:val="Ttulo2Car"/>
                <w:b w:val="0"/>
                <w:bCs w:val="0"/>
                <w:color w:val="auto"/>
                <w:sz w:val="20"/>
                <w:szCs w:val="20"/>
                <w:lang w:bidi="es-ES"/>
              </w:rPr>
              <w:t xml:space="preserve">Contratos un enlace denominado </w:t>
            </w:r>
            <w:r w:rsidR="00DC753D">
              <w:rPr>
                <w:rStyle w:val="Ttulo2Car"/>
                <w:b w:val="0"/>
                <w:bCs w:val="0"/>
                <w:color w:val="auto"/>
                <w:sz w:val="20"/>
                <w:szCs w:val="20"/>
                <w:lang w:bidi="es-ES"/>
              </w:rPr>
              <w:t>Plataforma de contratación</w:t>
            </w:r>
            <w:r>
              <w:rPr>
                <w:rStyle w:val="Ttulo2Car"/>
                <w:b w:val="0"/>
                <w:bCs w:val="0"/>
                <w:color w:val="auto"/>
                <w:sz w:val="20"/>
                <w:szCs w:val="20"/>
                <w:lang w:bidi="es-ES"/>
              </w:rPr>
              <w:t>, que redirige a la PCSP, posicionando en el perfil del contratante de la sociedad</w:t>
            </w:r>
            <w:r w:rsidR="00BA573D">
              <w:rPr>
                <w:rStyle w:val="Ttulo2Car"/>
                <w:b w:val="0"/>
                <w:bCs w:val="0"/>
                <w:color w:val="auto"/>
                <w:sz w:val="20"/>
                <w:szCs w:val="20"/>
                <w:lang w:bidi="es-ES"/>
              </w:rPr>
              <w:t>.</w:t>
            </w:r>
          </w:p>
        </w:tc>
      </w:tr>
      <w:tr w:rsidR="00C33A23" w:rsidRPr="005A3C4E" w14:paraId="7907811C" w14:textId="77777777" w:rsidTr="001B6370">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85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53610BDC" w:rsidR="00C33A23" w:rsidRPr="001B6370" w:rsidRDefault="001B6370" w:rsidP="001B6370">
            <w:pPr>
              <w:pStyle w:val="Cuerpodelboletn"/>
              <w:spacing w:before="120" w:after="120" w:line="312" w:lineRule="auto"/>
              <w:jc w:val="center"/>
              <w:rPr>
                <w:rStyle w:val="Ttulo2Car"/>
                <w:b w:val="0"/>
                <w:bCs w:val="0"/>
                <w:sz w:val="20"/>
                <w:szCs w:val="20"/>
                <w:lang w:bidi="es-ES"/>
              </w:rPr>
            </w:pPr>
            <w:r w:rsidRPr="001B637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4A4CF52A" w:rsidR="00C33A23" w:rsidRPr="005A3C4E" w:rsidRDefault="00736C22" w:rsidP="001B637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1B6370">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85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1B6370">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68ABCB0C" w:rsidR="00C33A23" w:rsidRPr="005A3C4E" w:rsidRDefault="00BA573D" w:rsidP="001B637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w:t>
            </w:r>
            <w:r w:rsidRPr="00967C4B">
              <w:rPr>
                <w:b/>
                <w:bCs/>
                <w:color w:val="auto"/>
                <w:sz w:val="20"/>
                <w:szCs w:val="20"/>
                <w:lang w:bidi="es-ES"/>
              </w:rPr>
              <w:t xml:space="preserve"> </w:t>
            </w:r>
            <w:r w:rsidRPr="00967C4B">
              <w:rPr>
                <w:rStyle w:val="Ttulo2Car"/>
                <w:b w:val="0"/>
                <w:bCs w:val="0"/>
                <w:color w:val="auto"/>
                <w:sz w:val="20"/>
                <w:szCs w:val="20"/>
                <w:lang w:bidi="es-ES"/>
              </w:rPr>
              <w:t>En el Perfil del contratante no se han localizado contratos desistidos.</w:t>
            </w:r>
          </w:p>
        </w:tc>
      </w:tr>
      <w:tr w:rsidR="00C33A23" w:rsidRPr="005A3C4E" w14:paraId="4EA0AB30" w14:textId="77777777" w:rsidTr="001B6370">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85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0F53F04C" w:rsidR="00C33A23" w:rsidRPr="00495724" w:rsidRDefault="001B6370" w:rsidP="001B6370">
            <w:pPr>
              <w:pStyle w:val="Cuerpodelboletn"/>
              <w:spacing w:before="120" w:after="120" w:line="312" w:lineRule="auto"/>
              <w:jc w:val="center"/>
              <w:rPr>
                <w:rStyle w:val="Ttulo2Car"/>
                <w:sz w:val="20"/>
                <w:szCs w:val="20"/>
                <w:highlight w:val="cyan"/>
                <w:lang w:bidi="es-ES"/>
              </w:rPr>
            </w:pPr>
            <w:r w:rsidRPr="001B637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56CE408E" w:rsidR="00C33A23" w:rsidRPr="00A53F34" w:rsidRDefault="002E59E4" w:rsidP="002E59E4">
            <w:pPr>
              <w:pStyle w:val="Cuerpodelboletn"/>
              <w:spacing w:before="120" w:after="120" w:line="276" w:lineRule="auto"/>
              <w:rPr>
                <w:rStyle w:val="Ttulo2Car"/>
                <w:b w:val="0"/>
                <w:bCs w:val="0"/>
                <w:color w:val="auto"/>
                <w:sz w:val="20"/>
                <w:szCs w:val="20"/>
                <w:lang w:bidi="es-ES"/>
              </w:rPr>
            </w:pPr>
            <w:r w:rsidRPr="001B6370">
              <w:rPr>
                <w:rStyle w:val="Ttulo2Car"/>
                <w:b w:val="0"/>
                <w:bCs w:val="0"/>
                <w:color w:val="auto"/>
                <w:sz w:val="20"/>
                <w:szCs w:val="20"/>
                <w:lang w:bidi="es-ES"/>
              </w:rPr>
              <w:t>En el Portal de Transparencia</w:t>
            </w:r>
            <w:r>
              <w:rPr>
                <w:rStyle w:val="Ttulo2Car"/>
                <w:b w:val="0"/>
                <w:bCs w:val="0"/>
                <w:color w:val="auto"/>
                <w:sz w:val="20"/>
                <w:szCs w:val="20"/>
                <w:lang w:bidi="es-ES"/>
              </w:rPr>
              <w:t>/Información económica/</w:t>
            </w:r>
            <w:r w:rsidR="00467635">
              <w:rPr>
                <w:rStyle w:val="Ttulo2Car"/>
                <w:b w:val="0"/>
                <w:bCs w:val="0"/>
                <w:color w:val="auto"/>
                <w:sz w:val="20"/>
                <w:szCs w:val="20"/>
                <w:lang w:bidi="es-ES"/>
              </w:rPr>
              <w:t>Porcentaje</w:t>
            </w:r>
            <w:r>
              <w:rPr>
                <w:rStyle w:val="Ttulo2Car"/>
                <w:b w:val="0"/>
                <w:bCs w:val="0"/>
                <w:color w:val="auto"/>
                <w:sz w:val="20"/>
                <w:szCs w:val="20"/>
                <w:lang w:bidi="es-ES"/>
              </w:rPr>
              <w:t>s</w:t>
            </w:r>
            <w:r w:rsidR="00467635">
              <w:rPr>
                <w:rStyle w:val="Ttulo2Car"/>
                <w:b w:val="0"/>
                <w:bCs w:val="0"/>
                <w:color w:val="auto"/>
                <w:sz w:val="20"/>
                <w:szCs w:val="20"/>
                <w:lang w:bidi="es-ES"/>
              </w:rPr>
              <w:t xml:space="preserve"> adjudicación contratos 2023</w:t>
            </w:r>
            <w:r>
              <w:rPr>
                <w:rStyle w:val="Ttulo2Car"/>
                <w:b w:val="0"/>
                <w:bCs w:val="0"/>
                <w:color w:val="auto"/>
                <w:sz w:val="20"/>
                <w:szCs w:val="20"/>
                <w:lang w:bidi="es-ES"/>
              </w:rPr>
              <w:t xml:space="preserve"> se publica información relativa a ese año. Dado el tiempo transcurrido, la</w:t>
            </w:r>
            <w:r w:rsidR="00467635">
              <w:rPr>
                <w:rStyle w:val="Ttulo2Car"/>
                <w:b w:val="0"/>
                <w:bCs w:val="0"/>
                <w:color w:val="auto"/>
                <w:sz w:val="20"/>
                <w:szCs w:val="20"/>
                <w:lang w:bidi="es-ES"/>
              </w:rPr>
              <w:t xml:space="preserve"> </w:t>
            </w:r>
            <w:r>
              <w:rPr>
                <w:rStyle w:val="Ttulo2Car"/>
                <w:b w:val="0"/>
                <w:bCs w:val="0"/>
                <w:color w:val="auto"/>
                <w:sz w:val="20"/>
                <w:szCs w:val="20"/>
                <w:lang w:bidi="es-ES"/>
              </w:rPr>
              <w:t>obligación no puede darse por cumplida, ya que la información ha quedado obsoleta.</w:t>
            </w:r>
          </w:p>
        </w:tc>
      </w:tr>
      <w:tr w:rsidR="00B266D1" w:rsidRPr="005A3C4E" w14:paraId="4325C95D" w14:textId="77777777" w:rsidTr="001B6370">
        <w:trPr>
          <w:trHeight w:val="2759"/>
        </w:trPr>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851"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734DCEFD" w:rsidR="00B266D1" w:rsidRPr="001B6370" w:rsidRDefault="001B6370" w:rsidP="001B6370">
            <w:pPr>
              <w:pStyle w:val="Cuerpodelboletn"/>
              <w:spacing w:before="120" w:after="120" w:line="312" w:lineRule="auto"/>
              <w:jc w:val="center"/>
              <w:rPr>
                <w:rStyle w:val="Ttulo2Car"/>
                <w:b w:val="0"/>
                <w:bCs w:val="0"/>
                <w:sz w:val="20"/>
                <w:szCs w:val="20"/>
                <w:lang w:bidi="es-ES"/>
              </w:rPr>
            </w:pPr>
            <w:r w:rsidRPr="001B637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C9ED9BD" w:rsidR="00B266D1" w:rsidRPr="00A53F34" w:rsidRDefault="00BA573D"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1B6370">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1B6370">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77DCF90C" w:rsidR="00C33A23" w:rsidRPr="005A3C4E" w:rsidRDefault="00495724" w:rsidP="0049572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económica/Contratos un enlace denominado Plataforma de contratación, que redirige a la PCSP, posicionando en el perfil del contratante de la sociedad.</w:t>
            </w:r>
          </w:p>
        </w:tc>
      </w:tr>
      <w:tr w:rsidR="00C33A23" w:rsidRPr="005A3C4E" w14:paraId="6230044A" w14:textId="77777777" w:rsidTr="001B6370">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30E8BF82" w:rsidR="00C33A23"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7348FCC3" w:rsidR="00C33A23" w:rsidRPr="005A3C4E" w:rsidRDefault="007207CB" w:rsidP="007207C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Aunque </w:t>
            </w:r>
            <w:r w:rsidRPr="00903750">
              <w:rPr>
                <w:rStyle w:val="Ttulo2Car"/>
                <w:b w:val="0"/>
                <w:bCs w:val="0"/>
                <w:color w:val="auto"/>
                <w:sz w:val="20"/>
                <w:szCs w:val="20"/>
                <w:lang w:bidi="es-ES"/>
              </w:rPr>
              <w:t>en el Portal de Transparencia/Información corporativa se publica una relación de convenios, la información más reciente data de</w:t>
            </w:r>
            <w:r>
              <w:rPr>
                <w:rStyle w:val="Ttulo2Car"/>
                <w:b w:val="0"/>
                <w:bCs w:val="0"/>
                <w:color w:val="auto"/>
                <w:sz w:val="20"/>
                <w:szCs w:val="20"/>
                <w:lang w:bidi="es-ES"/>
              </w:rPr>
              <w:t xml:space="preserve"> 2020 y no se publica la fecha de la última revisión o actualización. En estas circunstancias, no puede darse por cumplida la obligación.</w:t>
            </w:r>
          </w:p>
        </w:tc>
      </w:tr>
      <w:tr w:rsidR="009609E9" w:rsidRPr="005A3C4E" w14:paraId="375A9582" w14:textId="77777777" w:rsidTr="001B6370">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6C07A7CE" w:rsidR="009609E9"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317462BC" w:rsidR="001C72D3" w:rsidRPr="005A3C4E" w:rsidRDefault="00BA573D"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7353650C" w14:textId="77777777" w:rsidTr="001B6370">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CBD71E8" w:rsidR="00F47C3B"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31BB847A" w:rsidR="00F47C3B" w:rsidRPr="005A3C4E" w:rsidRDefault="009E127E" w:rsidP="009E12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Aunque en el Portal de Transparencia</w:t>
            </w:r>
            <w:r w:rsidR="00467635">
              <w:rPr>
                <w:rStyle w:val="Ttulo2Car"/>
                <w:b w:val="0"/>
                <w:bCs w:val="0"/>
                <w:color w:val="auto"/>
                <w:sz w:val="20"/>
                <w:szCs w:val="20"/>
                <w:lang w:bidi="es-ES"/>
              </w:rPr>
              <w:t>/ Información económica/ Información presupuestaria</w:t>
            </w:r>
            <w:r>
              <w:rPr>
                <w:rStyle w:val="Ttulo2Car"/>
                <w:b w:val="0"/>
                <w:bCs w:val="0"/>
                <w:color w:val="auto"/>
                <w:sz w:val="20"/>
                <w:szCs w:val="20"/>
                <w:lang w:bidi="es-ES"/>
              </w:rPr>
              <w:t xml:space="preserve"> hay un enlace denominado </w:t>
            </w:r>
            <w:r w:rsidR="00467635">
              <w:rPr>
                <w:rStyle w:val="Ttulo2Car"/>
                <w:b w:val="0"/>
                <w:bCs w:val="0"/>
                <w:color w:val="auto"/>
                <w:sz w:val="20"/>
                <w:szCs w:val="20"/>
                <w:lang w:bidi="es-ES"/>
              </w:rPr>
              <w:t>Presupuestos generales del estado para el año 2023</w:t>
            </w:r>
            <w:r>
              <w:rPr>
                <w:rStyle w:val="Ttulo2Car"/>
                <w:b w:val="0"/>
                <w:bCs w:val="0"/>
                <w:color w:val="auto"/>
                <w:sz w:val="20"/>
                <w:szCs w:val="20"/>
                <w:lang w:bidi="es-ES"/>
              </w:rPr>
              <w:t>, e</w:t>
            </w:r>
            <w:r w:rsidR="00467635">
              <w:rPr>
                <w:rStyle w:val="Ttulo2Car"/>
                <w:b w:val="0"/>
                <w:bCs w:val="0"/>
                <w:color w:val="auto"/>
                <w:sz w:val="20"/>
                <w:szCs w:val="20"/>
                <w:lang w:bidi="es-ES"/>
              </w:rPr>
              <w:t>l enlace está roto, por lo que no se puede dar por cumplida la obligación</w:t>
            </w:r>
            <w:r w:rsidR="001C53AE">
              <w:rPr>
                <w:rStyle w:val="Ttulo2Car"/>
                <w:b w:val="0"/>
                <w:bCs w:val="0"/>
                <w:color w:val="auto"/>
                <w:sz w:val="20"/>
                <w:szCs w:val="20"/>
                <w:lang w:bidi="es-ES"/>
              </w:rPr>
              <w:t>.</w:t>
            </w:r>
          </w:p>
        </w:tc>
      </w:tr>
      <w:tr w:rsidR="00335401" w:rsidRPr="005A3C4E" w14:paraId="2B2DA499" w14:textId="77777777" w:rsidTr="001B6370">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77777777" w:rsidR="00335401" w:rsidRPr="0089102D" w:rsidRDefault="00335401" w:rsidP="00903750">
            <w:pPr>
              <w:pStyle w:val="Cuerpodelboletn"/>
              <w:numPr>
                <w:ilvl w:val="0"/>
                <w:numId w:val="28"/>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04E135F2" w:rsidR="00335401" w:rsidRPr="0089102D" w:rsidRDefault="007207CB" w:rsidP="007207C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w:t>
            </w:r>
            <w:r w:rsidR="00467635">
              <w:rPr>
                <w:rStyle w:val="Ttulo2Car"/>
                <w:b w:val="0"/>
                <w:bCs w:val="0"/>
                <w:color w:val="auto"/>
                <w:sz w:val="20"/>
                <w:szCs w:val="20"/>
                <w:lang w:bidi="es-ES"/>
              </w:rPr>
              <w:t xml:space="preserve">Información económica/Información presupuestaria/Cuentas anuales 2023. </w:t>
            </w:r>
            <w:r>
              <w:rPr>
                <w:rStyle w:val="Ttulo2Car"/>
                <w:b w:val="0"/>
                <w:bCs w:val="0"/>
                <w:color w:val="auto"/>
                <w:sz w:val="20"/>
                <w:szCs w:val="20"/>
                <w:lang w:bidi="es-ES"/>
              </w:rPr>
              <w:t>Se publican en formato no reutilizable</w:t>
            </w:r>
            <w:r w:rsidR="001C53AE">
              <w:rPr>
                <w:rStyle w:val="Ttulo2Car"/>
                <w:b w:val="0"/>
                <w:bCs w:val="0"/>
                <w:color w:val="auto"/>
                <w:sz w:val="20"/>
                <w:szCs w:val="20"/>
                <w:lang w:bidi="es-ES"/>
              </w:rPr>
              <w:t>.</w:t>
            </w:r>
          </w:p>
        </w:tc>
      </w:tr>
      <w:tr w:rsidR="00335401" w:rsidRPr="005A3C4E" w14:paraId="7E1BB1F6" w14:textId="77777777" w:rsidTr="001B6370">
        <w:trPr>
          <w:trHeight w:val="2333"/>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7737972C" w:rsidR="00335401"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367E1623" w:rsidR="00335401" w:rsidRPr="0089102D" w:rsidRDefault="005E5A16" w:rsidP="005E5A1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467635">
              <w:rPr>
                <w:rStyle w:val="Ttulo2Car"/>
                <w:b w:val="0"/>
                <w:bCs w:val="0"/>
                <w:color w:val="auto"/>
                <w:sz w:val="20"/>
                <w:szCs w:val="20"/>
                <w:lang w:bidi="es-ES"/>
              </w:rPr>
              <w:t>Información económica/Información presupuestaria/Cuentas anuales 2023</w:t>
            </w:r>
            <w:r w:rsidR="001C53AE">
              <w:rPr>
                <w:rStyle w:val="Ttulo2Car"/>
                <w:b w:val="0"/>
                <w:bCs w:val="0"/>
                <w:color w:val="auto"/>
                <w:sz w:val="20"/>
                <w:szCs w:val="20"/>
                <w:lang w:bidi="es-ES"/>
              </w:rPr>
              <w:t>, se publica un informe de auditoría emitido por un auditor independiente y no por el Tribunal de Cuentas, que es a lo que se refiere el contenido material de la obligación</w:t>
            </w:r>
            <w:r>
              <w:rPr>
                <w:rStyle w:val="Ttulo2Car"/>
                <w:b w:val="0"/>
                <w:bCs w:val="0"/>
                <w:color w:val="auto"/>
                <w:sz w:val="20"/>
                <w:szCs w:val="20"/>
                <w:lang w:bidi="es-ES"/>
              </w:rPr>
              <w:t>, con lo cual no puede darse por cumplida</w:t>
            </w:r>
            <w:r w:rsidR="00BA573D">
              <w:rPr>
                <w:rStyle w:val="Ttulo2Car"/>
                <w:b w:val="0"/>
                <w:bCs w:val="0"/>
                <w:color w:val="auto"/>
                <w:sz w:val="20"/>
                <w:szCs w:val="20"/>
                <w:lang w:bidi="es-ES"/>
              </w:rPr>
              <w:t>.</w:t>
            </w:r>
          </w:p>
        </w:tc>
      </w:tr>
      <w:tr w:rsidR="00C23166" w:rsidRPr="005A3C4E" w14:paraId="3313C0F0" w14:textId="77777777" w:rsidTr="001B6370">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2AAF6840" w:rsidR="00C23166"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52B60B1F" w:rsidR="00C23166" w:rsidRPr="005A3C4E" w:rsidRDefault="005E5A16" w:rsidP="005E5A1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w:t>
            </w:r>
            <w:r w:rsidRPr="00903750">
              <w:rPr>
                <w:rStyle w:val="Ttulo2Car"/>
                <w:b w:val="0"/>
                <w:bCs w:val="0"/>
                <w:color w:val="auto"/>
                <w:sz w:val="20"/>
                <w:szCs w:val="20"/>
                <w:lang w:bidi="es-ES"/>
              </w:rPr>
              <w:t>el Portal de Transparencia/Información económica/Retribuciones se publica</w:t>
            </w:r>
            <w:r>
              <w:rPr>
                <w:rStyle w:val="Ttulo2Car"/>
                <w:b w:val="0"/>
                <w:bCs w:val="0"/>
                <w:color w:val="auto"/>
                <w:sz w:val="20"/>
                <w:szCs w:val="20"/>
                <w:lang w:bidi="es-ES"/>
              </w:rPr>
              <w:t xml:space="preserve"> información datada en 2023. Dado el tiempo transcurrido, no puede darse por cumplida la obligación, ya que la información ha quedado obsoleta.</w:t>
            </w:r>
          </w:p>
        </w:tc>
      </w:tr>
      <w:tr w:rsidR="00C23166" w:rsidRPr="005A3C4E" w14:paraId="612ADB6A" w14:textId="77777777" w:rsidTr="001B6370">
        <w:trPr>
          <w:trHeight w:val="1908"/>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851"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263F1D11" w:rsidR="00C23166"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4B0CEC43" w:rsidR="00C23166" w:rsidRPr="005A3C4E" w:rsidRDefault="00AD29F6" w:rsidP="00AD29F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w:t>
            </w:r>
            <w:r w:rsidRPr="00903750">
              <w:rPr>
                <w:rStyle w:val="Ttulo2Car"/>
                <w:b w:val="0"/>
                <w:bCs w:val="0"/>
                <w:color w:val="auto"/>
                <w:sz w:val="20"/>
                <w:szCs w:val="20"/>
                <w:lang w:bidi="es-ES"/>
              </w:rPr>
              <w:t>económica/Retribuciones se publica información datada en 2023. Dado el tiempo transcurrido</w:t>
            </w:r>
            <w:r>
              <w:rPr>
                <w:rStyle w:val="Ttulo2Car"/>
                <w:b w:val="0"/>
                <w:bCs w:val="0"/>
                <w:color w:val="auto"/>
                <w:sz w:val="20"/>
                <w:szCs w:val="20"/>
                <w:lang w:bidi="es-ES"/>
              </w:rPr>
              <w:t>, no puede darse por cumplida la obligación, ya que la información ha quedado obsoleta.</w:t>
            </w:r>
          </w:p>
        </w:tc>
      </w:tr>
      <w:tr w:rsidR="00275810" w:rsidRPr="005A3C4E" w14:paraId="2ED83529" w14:textId="77777777" w:rsidTr="001B637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275810" w:rsidRPr="005A3C4E" w:rsidRDefault="00275810"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851"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5E4AE965" w:rsidR="00275810"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2A4E428F" w:rsidR="00275810" w:rsidRPr="005A3C4E" w:rsidRDefault="00BA573D"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275810" w:rsidRPr="005A3C4E" w14:paraId="2304F98C" w14:textId="77777777" w:rsidTr="001B6370">
        <w:trPr>
          <w:trHeight w:val="940"/>
        </w:trPr>
        <w:tc>
          <w:tcPr>
            <w:tcW w:w="1620" w:type="dxa"/>
            <w:vMerge/>
            <w:tcBorders>
              <w:right w:val="single" w:sz="4" w:space="0" w:color="00642D"/>
            </w:tcBorders>
            <w:shd w:val="clear" w:color="auto" w:fill="3C8378"/>
            <w:textDirection w:val="btLr"/>
            <w:vAlign w:val="center"/>
          </w:tcPr>
          <w:p w14:paraId="496B466E"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275810" w:rsidRPr="005A3C4E" w:rsidRDefault="00275810" w:rsidP="00715014">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851"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7AE8A7D2" w:rsidR="00275810" w:rsidRPr="00903750" w:rsidRDefault="00903750" w:rsidP="00903750">
            <w:pPr>
              <w:pStyle w:val="Cuerpodelboletn"/>
              <w:spacing w:before="120" w:after="120" w:line="312" w:lineRule="auto"/>
              <w:jc w:val="center"/>
              <w:rPr>
                <w:rStyle w:val="Ttulo2Car"/>
                <w:b w:val="0"/>
                <w:bCs w:val="0"/>
                <w:sz w:val="20"/>
                <w:szCs w:val="20"/>
                <w:lang w:bidi="es-ES"/>
              </w:rPr>
            </w:pPr>
            <w:r w:rsidRPr="00903750">
              <w:rPr>
                <w:rStyle w:val="Ttulo2Car"/>
                <w:b w:val="0"/>
                <w:bCs w:val="0"/>
                <w:color w:val="auto"/>
                <w:sz w:val="20"/>
                <w:szCs w:val="20"/>
                <w:lang w:bidi="es-ES"/>
              </w:rPr>
              <w:t>X</w:t>
            </w:r>
          </w:p>
        </w:tc>
        <w:tc>
          <w:tcPr>
            <w:tcW w:w="5670"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6D171052" w:rsidR="00275810" w:rsidRPr="005A3C4E" w:rsidRDefault="000D6BA0"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0AD86594" w14:textId="4A7B2537" w:rsidR="00160445" w:rsidRDefault="00160445" w:rsidP="00076C63">
      <w:pPr>
        <w:pStyle w:val="Cuerpodelboletn"/>
        <w:spacing w:before="120" w:after="120" w:line="312" w:lineRule="auto"/>
        <w:rPr>
          <w:rStyle w:val="Ttulo2Car"/>
          <w:lang w:bidi="es-ES"/>
        </w:rPr>
      </w:pPr>
    </w:p>
    <w:p w14:paraId="714F879E" w14:textId="1312B408" w:rsidR="00903750" w:rsidRDefault="00903750" w:rsidP="00076C63">
      <w:pPr>
        <w:pStyle w:val="Cuerpodelboletn"/>
        <w:spacing w:before="120" w:after="120" w:line="312" w:lineRule="auto"/>
        <w:rPr>
          <w:rStyle w:val="Ttulo2Car"/>
          <w:lang w:bidi="es-ES"/>
        </w:rPr>
      </w:pPr>
    </w:p>
    <w:p w14:paraId="4F9165A8" w14:textId="17F5B434" w:rsidR="00903750" w:rsidRDefault="00903750" w:rsidP="00076C63">
      <w:pPr>
        <w:pStyle w:val="Cuerpodelboletn"/>
        <w:spacing w:before="120" w:after="120" w:line="312" w:lineRule="auto"/>
        <w:rPr>
          <w:rStyle w:val="Ttulo2Car"/>
          <w:lang w:bidi="es-ES"/>
        </w:rPr>
      </w:pPr>
    </w:p>
    <w:p w14:paraId="480EDE05" w14:textId="7D684951" w:rsidR="00903750" w:rsidRDefault="00903750" w:rsidP="00076C63">
      <w:pPr>
        <w:pStyle w:val="Cuerpodelboletn"/>
        <w:spacing w:before="120" w:after="120" w:line="312" w:lineRule="auto"/>
        <w:rPr>
          <w:rStyle w:val="Ttulo2Car"/>
          <w:lang w:bidi="es-ES"/>
        </w:rPr>
      </w:pPr>
    </w:p>
    <w:p w14:paraId="24D1B106" w14:textId="1B80EBC1" w:rsidR="00903750" w:rsidRDefault="00903750" w:rsidP="00076C63">
      <w:pPr>
        <w:pStyle w:val="Cuerpodelboletn"/>
        <w:spacing w:before="120" w:after="120" w:line="312" w:lineRule="auto"/>
        <w:rPr>
          <w:rStyle w:val="Ttulo2Car"/>
          <w:lang w:bidi="es-ES"/>
        </w:rPr>
      </w:pPr>
    </w:p>
    <w:p w14:paraId="3BE103E9" w14:textId="425FCF58" w:rsidR="00903750" w:rsidRDefault="00903750" w:rsidP="00076C63">
      <w:pPr>
        <w:pStyle w:val="Cuerpodelboletn"/>
        <w:spacing w:before="120" w:after="120" w:line="312" w:lineRule="auto"/>
        <w:rPr>
          <w:rStyle w:val="Ttulo2Car"/>
          <w:lang w:bidi="es-ES"/>
        </w:rPr>
      </w:pPr>
    </w:p>
    <w:p w14:paraId="70A24AAB" w14:textId="1D176AF3" w:rsidR="00903750" w:rsidRDefault="00903750" w:rsidP="00076C63">
      <w:pPr>
        <w:pStyle w:val="Cuerpodelboletn"/>
        <w:spacing w:before="120" w:after="120" w:line="312" w:lineRule="auto"/>
        <w:rPr>
          <w:rStyle w:val="Ttulo2Car"/>
          <w:lang w:bidi="es-ES"/>
        </w:rPr>
      </w:pPr>
    </w:p>
    <w:p w14:paraId="266EA440" w14:textId="7D9FF906" w:rsidR="00903750" w:rsidRDefault="00903750" w:rsidP="00076C63">
      <w:pPr>
        <w:pStyle w:val="Cuerpodelboletn"/>
        <w:spacing w:before="120" w:after="120" w:line="312" w:lineRule="auto"/>
        <w:rPr>
          <w:rStyle w:val="Ttulo2Car"/>
          <w:lang w:bidi="es-ES"/>
        </w:rPr>
      </w:pPr>
    </w:p>
    <w:p w14:paraId="7D2149D8" w14:textId="011AEE9D" w:rsidR="00903750" w:rsidRDefault="00903750" w:rsidP="00076C63">
      <w:pPr>
        <w:pStyle w:val="Cuerpodelboletn"/>
        <w:spacing w:before="120" w:after="120" w:line="312" w:lineRule="auto"/>
        <w:rPr>
          <w:rStyle w:val="Ttulo2Car"/>
          <w:lang w:bidi="es-ES"/>
        </w:rPr>
      </w:pPr>
    </w:p>
    <w:p w14:paraId="0140BC5B" w14:textId="2B868ED5" w:rsidR="00903750" w:rsidRDefault="00903750" w:rsidP="00076C63">
      <w:pPr>
        <w:pStyle w:val="Cuerpodelboletn"/>
        <w:spacing w:before="120" w:after="120" w:line="312" w:lineRule="auto"/>
        <w:rPr>
          <w:rStyle w:val="Ttulo2Car"/>
          <w:lang w:bidi="es-ES"/>
        </w:rPr>
      </w:pPr>
    </w:p>
    <w:p w14:paraId="642240F4" w14:textId="77777777" w:rsidR="00903750" w:rsidRDefault="00903750" w:rsidP="00076C63">
      <w:pPr>
        <w:pStyle w:val="Cuerpodelboletn"/>
        <w:spacing w:before="120" w:after="120" w:line="312" w:lineRule="auto"/>
        <w:rPr>
          <w:rStyle w:val="Ttulo2Car"/>
          <w:lang w:bidi="es-ES"/>
        </w:rPr>
      </w:pPr>
    </w:p>
    <w:p w14:paraId="482458EF" w14:textId="36AD764D" w:rsidR="00C33A23" w:rsidRPr="005A3C4E" w:rsidRDefault="00C33A23" w:rsidP="001D0329">
      <w:pPr>
        <w:pStyle w:val="Cuerpodelboletn"/>
        <w:spacing w:before="120" w:after="120" w:line="312" w:lineRule="auto"/>
        <w:ind w:left="426"/>
        <w:rPr>
          <w:rStyle w:val="Ttulo2Car"/>
          <w:color w:val="00642D"/>
          <w:lang w:bidi="es-ES"/>
        </w:rPr>
      </w:pPr>
      <w:r w:rsidRPr="00DA1B75">
        <w:rPr>
          <w:rStyle w:val="Ttulo2Car"/>
          <w:lang w:bidi="es-ES"/>
        </w:rPr>
        <w:lastRenderedPageBreak/>
        <w:t xml:space="preserve">Análisis de la </w:t>
      </w:r>
      <w:r w:rsidR="002A154B" w:rsidRPr="00DA1B75">
        <w:rPr>
          <w:rStyle w:val="Ttulo2Car"/>
          <w:lang w:bidi="es-ES"/>
        </w:rPr>
        <w:t>I</w:t>
      </w:r>
      <w:r w:rsidRPr="00DA1B75">
        <w:rPr>
          <w:rStyle w:val="Ttulo2Car"/>
          <w:lang w:bidi="es-ES"/>
        </w:rPr>
        <w:t xml:space="preserve">nformación de </w:t>
      </w:r>
      <w:r w:rsidR="00BD4582" w:rsidRPr="00DA1B75">
        <w:rPr>
          <w:rStyle w:val="Ttulo2Car"/>
          <w:lang w:bidi="es-ES"/>
        </w:rPr>
        <w:t>Económica</w:t>
      </w:r>
      <w:r w:rsidR="004E459D" w:rsidRPr="00DA1B75">
        <w:rPr>
          <w:rStyle w:val="Ttulo2Car"/>
          <w:lang w:bidi="es-ES"/>
        </w:rPr>
        <w:t xml:space="preserve"> y</w:t>
      </w:r>
      <w:r w:rsidR="00BD4582" w:rsidRPr="00DA1B75">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DAC2666">
                <wp:simplePos x="0" y="0"/>
                <wp:positionH relativeFrom="margin">
                  <wp:align>right</wp:align>
                </wp:positionH>
                <wp:positionV relativeFrom="paragraph">
                  <wp:posOffset>132715</wp:posOffset>
                </wp:positionV>
                <wp:extent cx="6391275" cy="584835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84835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F722337" w14:textId="77777777" w:rsidR="002C4D54" w:rsidRPr="00AD29F6" w:rsidRDefault="002C4D54" w:rsidP="002C4D54">
                            <w:pPr>
                              <w:jc w:val="both"/>
                              <w:rPr>
                                <w:bCs/>
                                <w:sz w:val="20"/>
                                <w:szCs w:val="20"/>
                              </w:rPr>
                            </w:pPr>
                            <w:r w:rsidRPr="00AD29F6">
                              <w:rPr>
                                <w:bCs/>
                                <w:sz w:val="20"/>
                                <w:szCs w:val="20"/>
                              </w:rPr>
                              <w:t>La información publicada no recoge todas las informaciones obligatorias contempladas en la LTAIBG:</w:t>
                            </w:r>
                          </w:p>
                          <w:p w14:paraId="001E64A8" w14:textId="3EF75435" w:rsidR="002C4D54" w:rsidRPr="00AD29F6" w:rsidRDefault="002C4D54" w:rsidP="00AD29F6">
                            <w:pPr>
                              <w:pStyle w:val="Prrafodelista"/>
                              <w:numPr>
                                <w:ilvl w:val="0"/>
                                <w:numId w:val="26"/>
                              </w:numPr>
                              <w:rPr>
                                <w:rStyle w:val="Ttulo2Car"/>
                                <w:rFonts w:eastAsiaTheme="minorEastAsia" w:cstheme="minorBidi"/>
                                <w:b w:val="0"/>
                                <w:bCs w:val="0"/>
                                <w:color w:val="auto"/>
                                <w:sz w:val="20"/>
                                <w:szCs w:val="20"/>
                              </w:rPr>
                            </w:pPr>
                            <w:r w:rsidRPr="00AD29F6">
                              <w:rPr>
                                <w:rStyle w:val="Ttulo2Car"/>
                                <w:b w:val="0"/>
                                <w:color w:val="auto"/>
                                <w:sz w:val="20"/>
                                <w:szCs w:val="20"/>
                                <w:lang w:bidi="es-ES"/>
                              </w:rPr>
                              <w:t>No se ha</w:t>
                            </w:r>
                            <w:r w:rsidR="00FE395B" w:rsidRPr="00AD29F6">
                              <w:rPr>
                                <w:rStyle w:val="Ttulo2Car"/>
                                <w:b w:val="0"/>
                                <w:color w:val="auto"/>
                                <w:sz w:val="20"/>
                                <w:szCs w:val="20"/>
                                <w:lang w:bidi="es-ES"/>
                              </w:rPr>
                              <w:t>n</w:t>
                            </w:r>
                            <w:r w:rsidRPr="00AD29F6">
                              <w:rPr>
                                <w:rStyle w:val="Ttulo2Car"/>
                                <w:b w:val="0"/>
                                <w:color w:val="auto"/>
                                <w:sz w:val="20"/>
                                <w:szCs w:val="20"/>
                                <w:lang w:bidi="es-ES"/>
                              </w:rPr>
                              <w:t xml:space="preserve"> localizado</w:t>
                            </w:r>
                            <w:r w:rsidR="00FE395B" w:rsidRPr="00AD29F6">
                              <w:rPr>
                                <w:rStyle w:val="Ttulo2Car"/>
                                <w:b w:val="0"/>
                                <w:color w:val="auto"/>
                                <w:sz w:val="20"/>
                                <w:szCs w:val="20"/>
                                <w:lang w:bidi="es-ES"/>
                              </w:rPr>
                              <w:t xml:space="preserve"> las</w:t>
                            </w:r>
                            <w:r w:rsidRPr="00AD29F6">
                              <w:rPr>
                                <w:rStyle w:val="Ttulo2Car"/>
                                <w:b w:val="0"/>
                                <w:color w:val="auto"/>
                                <w:sz w:val="20"/>
                                <w:szCs w:val="20"/>
                                <w:lang w:bidi="es-ES"/>
                              </w:rPr>
                              <w:t xml:space="preserve"> </w:t>
                            </w:r>
                            <w:r w:rsidR="00FE395B" w:rsidRPr="00AD29F6">
                              <w:rPr>
                                <w:rStyle w:val="Ttulo2Car"/>
                                <w:b w:val="0"/>
                                <w:color w:val="auto"/>
                                <w:sz w:val="20"/>
                                <w:szCs w:val="20"/>
                                <w:lang w:bidi="es-ES"/>
                              </w:rPr>
                              <w:t>m</w:t>
                            </w:r>
                            <w:r w:rsidRPr="00AD29F6">
                              <w:rPr>
                                <w:rStyle w:val="Ttulo2Car"/>
                                <w:b w:val="0"/>
                                <w:color w:val="auto"/>
                                <w:sz w:val="20"/>
                                <w:szCs w:val="20"/>
                                <w:lang w:bidi="es-ES"/>
                              </w:rPr>
                              <w:t>odificaciones de contratos</w:t>
                            </w:r>
                            <w:r w:rsidR="00FE395B" w:rsidRPr="00AD29F6">
                              <w:rPr>
                                <w:rStyle w:val="Ttulo2Car"/>
                                <w:b w:val="0"/>
                                <w:color w:val="auto"/>
                                <w:sz w:val="20"/>
                                <w:szCs w:val="20"/>
                                <w:lang w:bidi="es-ES"/>
                              </w:rPr>
                              <w:t>.</w:t>
                            </w:r>
                          </w:p>
                          <w:p w14:paraId="316640EF" w14:textId="66829398" w:rsidR="00AD29F6" w:rsidRPr="00AD29F6" w:rsidRDefault="00AD29F6" w:rsidP="00AD29F6">
                            <w:pPr>
                              <w:pStyle w:val="Prrafodelista"/>
                              <w:numPr>
                                <w:ilvl w:val="0"/>
                                <w:numId w:val="26"/>
                              </w:numPr>
                              <w:jc w:val="both"/>
                              <w:rPr>
                                <w:rStyle w:val="Ttulo2Car"/>
                                <w:rFonts w:eastAsiaTheme="minorEastAsia" w:cstheme="minorBidi"/>
                                <w:b w:val="0"/>
                                <w:bCs w:val="0"/>
                                <w:color w:val="auto"/>
                                <w:sz w:val="20"/>
                                <w:szCs w:val="20"/>
                              </w:rPr>
                            </w:pPr>
                            <w:r>
                              <w:rPr>
                                <w:rStyle w:val="Ttulo2Car"/>
                                <w:b w:val="0"/>
                                <w:color w:val="auto"/>
                                <w:sz w:val="20"/>
                                <w:szCs w:val="20"/>
                                <w:lang w:bidi="es-ES"/>
                              </w:rPr>
                              <w:t xml:space="preserve">No se ha localizado información sobre la distribución </w:t>
                            </w:r>
                            <w:r w:rsidR="00661C26">
                              <w:rPr>
                                <w:rStyle w:val="Ttulo2Car"/>
                                <w:b w:val="0"/>
                                <w:color w:val="auto"/>
                                <w:sz w:val="20"/>
                                <w:szCs w:val="20"/>
                                <w:lang w:bidi="es-ES"/>
                              </w:rPr>
                              <w:t xml:space="preserve">porcentual </w:t>
                            </w:r>
                            <w:r>
                              <w:rPr>
                                <w:rStyle w:val="Ttulo2Car"/>
                                <w:b w:val="0"/>
                                <w:color w:val="auto"/>
                                <w:sz w:val="20"/>
                                <w:szCs w:val="20"/>
                                <w:lang w:bidi="es-ES"/>
                              </w:rPr>
                              <w:t>de los contratos en volumen presupuestario y según procedimiento de licitación.</w:t>
                            </w:r>
                          </w:p>
                          <w:p w14:paraId="50D053DE" w14:textId="7DF0FA64" w:rsidR="00D33262" w:rsidRPr="00AD29F6" w:rsidRDefault="00D33262" w:rsidP="00AD29F6">
                            <w:pPr>
                              <w:pStyle w:val="Prrafodelista"/>
                              <w:numPr>
                                <w:ilvl w:val="0"/>
                                <w:numId w:val="26"/>
                              </w:numPr>
                              <w:jc w:val="both"/>
                              <w:rPr>
                                <w:rStyle w:val="Ttulo2Car"/>
                                <w:rFonts w:eastAsiaTheme="minorEastAsia" w:cstheme="minorBidi"/>
                                <w:b w:val="0"/>
                                <w:bCs w:val="0"/>
                                <w:color w:val="auto"/>
                                <w:sz w:val="20"/>
                                <w:szCs w:val="20"/>
                              </w:rPr>
                            </w:pPr>
                            <w:r w:rsidRPr="00AD29F6">
                              <w:rPr>
                                <w:rStyle w:val="Ttulo2Car"/>
                                <w:b w:val="0"/>
                                <w:bCs w:val="0"/>
                                <w:color w:val="auto"/>
                                <w:sz w:val="20"/>
                                <w:szCs w:val="20"/>
                                <w:lang w:bidi="es-ES"/>
                              </w:rPr>
                              <w:t>No se ha localizado información estadística sobre el número y el porcentaje en volumen presupuestario de contratos adjudicados a PYMES según tipo de contrato y según procedimiento de licitación.</w:t>
                            </w:r>
                          </w:p>
                          <w:p w14:paraId="56321CE5" w14:textId="699F8F20" w:rsidR="00160445" w:rsidRDefault="00160445" w:rsidP="00AD29F6">
                            <w:pPr>
                              <w:pStyle w:val="Prrafodelista"/>
                              <w:numPr>
                                <w:ilvl w:val="0"/>
                                <w:numId w:val="26"/>
                              </w:numPr>
                              <w:jc w:val="both"/>
                              <w:rPr>
                                <w:sz w:val="20"/>
                                <w:szCs w:val="20"/>
                              </w:rPr>
                            </w:pPr>
                            <w:r w:rsidRPr="00AD29F6">
                              <w:rPr>
                                <w:sz w:val="20"/>
                                <w:szCs w:val="20"/>
                              </w:rPr>
                              <w:t>No se ha localizado información actualizada sobre los convenios suscritos, incluyendo todos los ítems informativos que el artículo 8.1.b de la LTAIBG establece para esta obligación.</w:t>
                            </w:r>
                          </w:p>
                          <w:p w14:paraId="5B8B67F6" w14:textId="70C549FB" w:rsidR="00160445" w:rsidRDefault="00160445" w:rsidP="00AD29F6">
                            <w:pPr>
                              <w:pStyle w:val="Prrafodelista"/>
                              <w:numPr>
                                <w:ilvl w:val="0"/>
                                <w:numId w:val="26"/>
                              </w:numPr>
                              <w:jc w:val="both"/>
                              <w:rPr>
                                <w:sz w:val="20"/>
                                <w:szCs w:val="20"/>
                              </w:rPr>
                            </w:pPr>
                            <w:r w:rsidRPr="00AD29F6">
                              <w:rPr>
                                <w:sz w:val="20"/>
                                <w:szCs w:val="20"/>
                              </w:rPr>
                              <w:t xml:space="preserve">No se ha localizado información sobre subvenciones o ayudas públicas concedidas por </w:t>
                            </w:r>
                            <w:r w:rsidR="0093310E" w:rsidRPr="00AD29F6">
                              <w:rPr>
                                <w:sz w:val="20"/>
                                <w:szCs w:val="20"/>
                              </w:rPr>
                              <w:t>el H</w:t>
                            </w:r>
                            <w:r w:rsidR="00AD29F6">
                              <w:rPr>
                                <w:sz w:val="20"/>
                                <w:szCs w:val="20"/>
                              </w:rPr>
                              <w:t>ipódromo de la Zarzuela</w:t>
                            </w:r>
                            <w:r w:rsidR="0093310E" w:rsidRPr="00AD29F6">
                              <w:rPr>
                                <w:sz w:val="20"/>
                                <w:szCs w:val="20"/>
                              </w:rPr>
                              <w:t>.</w:t>
                            </w:r>
                          </w:p>
                          <w:p w14:paraId="7A36E75E" w14:textId="3C2724C1" w:rsidR="00160445" w:rsidRDefault="00160445" w:rsidP="00AD29F6">
                            <w:pPr>
                              <w:pStyle w:val="Prrafodelista"/>
                              <w:numPr>
                                <w:ilvl w:val="0"/>
                                <w:numId w:val="26"/>
                              </w:numPr>
                              <w:jc w:val="both"/>
                              <w:rPr>
                                <w:sz w:val="20"/>
                                <w:szCs w:val="20"/>
                              </w:rPr>
                            </w:pPr>
                            <w:r w:rsidRPr="00AD29F6">
                              <w:rPr>
                                <w:sz w:val="20"/>
                                <w:szCs w:val="20"/>
                              </w:rPr>
                              <w:t>No se ha localizado información</w:t>
                            </w:r>
                            <w:r w:rsidR="00AD29F6">
                              <w:rPr>
                                <w:sz w:val="20"/>
                                <w:szCs w:val="20"/>
                              </w:rPr>
                              <w:t xml:space="preserve"> accesible</w:t>
                            </w:r>
                            <w:r w:rsidRPr="00AD29F6">
                              <w:rPr>
                                <w:sz w:val="20"/>
                                <w:szCs w:val="20"/>
                              </w:rPr>
                              <w:t xml:space="preserve"> sobre </w:t>
                            </w:r>
                            <w:r w:rsidR="00AD29F6">
                              <w:rPr>
                                <w:sz w:val="20"/>
                                <w:szCs w:val="20"/>
                              </w:rPr>
                              <w:t>su</w:t>
                            </w:r>
                            <w:r w:rsidRPr="00AD29F6">
                              <w:rPr>
                                <w:sz w:val="20"/>
                                <w:szCs w:val="20"/>
                              </w:rPr>
                              <w:t>s presupuestos</w:t>
                            </w:r>
                            <w:r w:rsidR="0093310E" w:rsidRPr="00AD29F6">
                              <w:rPr>
                                <w:sz w:val="20"/>
                                <w:szCs w:val="20"/>
                              </w:rPr>
                              <w:t>.</w:t>
                            </w:r>
                          </w:p>
                          <w:p w14:paraId="281E2099" w14:textId="73AD4396" w:rsidR="00FE395B" w:rsidRDefault="00FE395B" w:rsidP="00AD29F6">
                            <w:pPr>
                              <w:pStyle w:val="Prrafodelista"/>
                              <w:numPr>
                                <w:ilvl w:val="0"/>
                                <w:numId w:val="26"/>
                              </w:numPr>
                              <w:jc w:val="both"/>
                              <w:rPr>
                                <w:sz w:val="20"/>
                                <w:szCs w:val="20"/>
                              </w:rPr>
                            </w:pPr>
                            <w:r w:rsidRPr="00AD29F6">
                              <w:rPr>
                                <w:sz w:val="20"/>
                                <w:szCs w:val="20"/>
                              </w:rPr>
                              <w:t>No se ha localizado información sobre los informes de auditoría de cuentas y de fiscalización realizados por el Tribunal de Cuentas.</w:t>
                            </w:r>
                          </w:p>
                          <w:p w14:paraId="5906CF98" w14:textId="5162261D" w:rsidR="00AD29F6" w:rsidRDefault="00AD29F6" w:rsidP="00AD29F6">
                            <w:pPr>
                              <w:pStyle w:val="Prrafodelista"/>
                              <w:numPr>
                                <w:ilvl w:val="0"/>
                                <w:numId w:val="26"/>
                              </w:numPr>
                              <w:jc w:val="both"/>
                              <w:rPr>
                                <w:sz w:val="20"/>
                                <w:szCs w:val="20"/>
                              </w:rPr>
                            </w:pPr>
                            <w:r>
                              <w:rPr>
                                <w:sz w:val="20"/>
                                <w:szCs w:val="20"/>
                              </w:rPr>
                              <w:t>No se ha localizado información actualizada sobre las retribuciones anuales de altos cargos y máximos responsables del Hipódromo de la Zarzuela.</w:t>
                            </w:r>
                          </w:p>
                          <w:p w14:paraId="3D5CF61C" w14:textId="6C97A697" w:rsidR="00AD29F6" w:rsidRDefault="00AD29F6" w:rsidP="00AD29F6">
                            <w:pPr>
                              <w:pStyle w:val="Prrafodelista"/>
                              <w:numPr>
                                <w:ilvl w:val="0"/>
                                <w:numId w:val="26"/>
                              </w:numPr>
                              <w:jc w:val="both"/>
                              <w:rPr>
                                <w:sz w:val="20"/>
                                <w:szCs w:val="20"/>
                              </w:rPr>
                            </w:pPr>
                            <w:r>
                              <w:rPr>
                                <w:sz w:val="20"/>
                                <w:szCs w:val="20"/>
                              </w:rPr>
                              <w:t>No se ha localizado información sobre las indemnizaciones percibidas por altos cargos con ocasión del abandono del cargo.</w:t>
                            </w:r>
                          </w:p>
                          <w:p w14:paraId="7DB48844" w14:textId="73DC24D1" w:rsidR="00160445" w:rsidRPr="00AD29F6" w:rsidRDefault="00160445" w:rsidP="00AD29F6">
                            <w:pPr>
                              <w:pStyle w:val="Prrafodelista"/>
                              <w:numPr>
                                <w:ilvl w:val="0"/>
                                <w:numId w:val="26"/>
                              </w:numPr>
                              <w:jc w:val="both"/>
                              <w:rPr>
                                <w:rStyle w:val="Ttulo2Car"/>
                                <w:rFonts w:eastAsiaTheme="minorEastAsia" w:cstheme="minorBidi"/>
                                <w:b w:val="0"/>
                                <w:bCs w:val="0"/>
                                <w:color w:val="auto"/>
                                <w:sz w:val="20"/>
                                <w:szCs w:val="20"/>
                              </w:rPr>
                            </w:pPr>
                            <w:r w:rsidRPr="00AD29F6">
                              <w:rPr>
                                <w:sz w:val="20"/>
                                <w:szCs w:val="20"/>
                              </w:rPr>
                              <w:t xml:space="preserve">No se han localizado las </w:t>
                            </w:r>
                            <w:r w:rsidRPr="00AD29F6">
                              <w:rPr>
                                <w:rStyle w:val="Ttulo2Car"/>
                                <w:b w:val="0"/>
                                <w:color w:val="auto"/>
                                <w:sz w:val="20"/>
                                <w:szCs w:val="20"/>
                                <w:lang w:bidi="es-ES"/>
                              </w:rPr>
                              <w:t>resoluciones de autorización o reconocimiento de compatibilidad que afecten a los empleados.</w:t>
                            </w:r>
                          </w:p>
                          <w:p w14:paraId="32552AE1" w14:textId="771B82DA" w:rsidR="002C4D54" w:rsidRPr="00AD29F6" w:rsidRDefault="00160445" w:rsidP="00AD29F6">
                            <w:pPr>
                              <w:pStyle w:val="Prrafodelista"/>
                              <w:numPr>
                                <w:ilvl w:val="0"/>
                                <w:numId w:val="26"/>
                              </w:numPr>
                              <w:jc w:val="both"/>
                              <w:rPr>
                                <w:rStyle w:val="Ttulo2Car"/>
                                <w:rFonts w:eastAsiaTheme="minorEastAsia" w:cstheme="minorBidi"/>
                                <w:b w:val="0"/>
                                <w:bCs w:val="0"/>
                                <w:color w:val="auto"/>
                                <w:sz w:val="20"/>
                                <w:szCs w:val="20"/>
                              </w:rPr>
                            </w:pPr>
                            <w:r w:rsidRPr="00AD29F6">
                              <w:rPr>
                                <w:sz w:val="20"/>
                                <w:szCs w:val="20"/>
                              </w:rPr>
                              <w:t xml:space="preserve">No se han localizado las </w:t>
                            </w:r>
                            <w:r w:rsidR="00FE395B" w:rsidRPr="00AD29F6">
                              <w:rPr>
                                <w:rStyle w:val="Ttulo2Car"/>
                                <w:b w:val="0"/>
                                <w:bCs w:val="0"/>
                                <w:color w:val="auto"/>
                                <w:sz w:val="20"/>
                                <w:szCs w:val="20"/>
                                <w:lang w:bidi="es-ES"/>
                              </w:rPr>
                              <w:t>autorizaciones para actividad privada al cese de altos cargos en la AGE, CCAA o EELL.</w:t>
                            </w:r>
                          </w:p>
                          <w:p w14:paraId="6D7D9565" w14:textId="77777777" w:rsidR="00FE395B" w:rsidRPr="00B95B66" w:rsidRDefault="00FE395B" w:rsidP="00FE395B">
                            <w:pPr>
                              <w:pStyle w:val="Prrafodelista"/>
                            </w:pPr>
                          </w:p>
                          <w:p w14:paraId="4BF37AB6" w14:textId="427DFF39" w:rsidR="001D0329" w:rsidRDefault="001D0329" w:rsidP="001D0329">
                            <w:pPr>
                              <w:rPr>
                                <w:b/>
                                <w:color w:val="3C8378"/>
                              </w:rPr>
                            </w:pPr>
                            <w:r w:rsidRPr="001D0329">
                              <w:rPr>
                                <w:b/>
                                <w:color w:val="3C8378"/>
                              </w:rPr>
                              <w:t>Calidad de la Información</w:t>
                            </w:r>
                          </w:p>
                          <w:p w14:paraId="6D5AADBD" w14:textId="657C2DDF" w:rsidR="00713D95" w:rsidRPr="00903750" w:rsidRDefault="00713D95" w:rsidP="00903750">
                            <w:pPr>
                              <w:pStyle w:val="Prrafodelista"/>
                              <w:numPr>
                                <w:ilvl w:val="0"/>
                                <w:numId w:val="29"/>
                              </w:numPr>
                              <w:jc w:val="both"/>
                              <w:rPr>
                                <w:rStyle w:val="Ttulo2Car"/>
                                <w:rFonts w:eastAsiaTheme="minorEastAsia" w:cstheme="minorBidi"/>
                                <w:b w:val="0"/>
                                <w:color w:val="auto"/>
                                <w:sz w:val="20"/>
                                <w:szCs w:val="20"/>
                              </w:rPr>
                            </w:pPr>
                            <w:r w:rsidRPr="00903750">
                              <w:rPr>
                                <w:rStyle w:val="Ttulo2Car"/>
                                <w:b w:val="0"/>
                                <w:bCs w:val="0"/>
                                <w:color w:val="auto"/>
                                <w:sz w:val="20"/>
                                <w:szCs w:val="20"/>
                                <w:lang w:bidi="es-ES"/>
                              </w:rPr>
                              <w:t xml:space="preserve">La información no </w:t>
                            </w:r>
                            <w:r w:rsidR="00AD29F6" w:rsidRPr="00903750">
                              <w:rPr>
                                <w:rStyle w:val="Ttulo2Car"/>
                                <w:b w:val="0"/>
                                <w:bCs w:val="0"/>
                                <w:color w:val="auto"/>
                                <w:sz w:val="20"/>
                                <w:szCs w:val="20"/>
                                <w:lang w:bidi="es-ES"/>
                              </w:rPr>
                              <w:t xml:space="preserve">siempre </w:t>
                            </w:r>
                            <w:r w:rsidRPr="00903750">
                              <w:rPr>
                                <w:rStyle w:val="Ttulo2Car"/>
                                <w:b w:val="0"/>
                                <w:bCs w:val="0"/>
                                <w:color w:val="auto"/>
                                <w:sz w:val="20"/>
                                <w:szCs w:val="20"/>
                                <w:lang w:bidi="es-ES"/>
                              </w:rPr>
                              <w:t xml:space="preserve">está datada ni se publica la fecha de </w:t>
                            </w:r>
                            <w:r w:rsidR="00AD29F6" w:rsidRPr="00903750">
                              <w:rPr>
                                <w:rStyle w:val="Ttulo2Car"/>
                                <w:b w:val="0"/>
                                <w:bCs w:val="0"/>
                                <w:color w:val="auto"/>
                                <w:sz w:val="20"/>
                                <w:szCs w:val="20"/>
                                <w:lang w:bidi="es-ES"/>
                              </w:rPr>
                              <w:t>su</w:t>
                            </w:r>
                            <w:r w:rsidRPr="00903750">
                              <w:rPr>
                                <w:rStyle w:val="Ttulo2Car"/>
                                <w:b w:val="0"/>
                                <w:bCs w:val="0"/>
                                <w:color w:val="auto"/>
                                <w:sz w:val="20"/>
                                <w:szCs w:val="20"/>
                                <w:lang w:bidi="es-ES"/>
                              </w:rPr>
                              <w:t xml:space="preserve"> última revisión o actualización.</w:t>
                            </w:r>
                          </w:p>
                          <w:p w14:paraId="66E916AB" w14:textId="7E359390" w:rsidR="001C53AE" w:rsidRPr="00903750" w:rsidRDefault="001C53AE" w:rsidP="00903750">
                            <w:pPr>
                              <w:pStyle w:val="Prrafodelista"/>
                              <w:numPr>
                                <w:ilvl w:val="0"/>
                                <w:numId w:val="29"/>
                              </w:numPr>
                              <w:jc w:val="both"/>
                              <w:rPr>
                                <w:rStyle w:val="Ttulo2Car"/>
                                <w:rFonts w:eastAsiaTheme="minorEastAsia" w:cstheme="minorBidi"/>
                                <w:b w:val="0"/>
                                <w:color w:val="auto"/>
                                <w:sz w:val="20"/>
                                <w:szCs w:val="20"/>
                              </w:rPr>
                            </w:pPr>
                            <w:r w:rsidRPr="00903750">
                              <w:rPr>
                                <w:rStyle w:val="Ttulo2Car"/>
                                <w:b w:val="0"/>
                                <w:bCs w:val="0"/>
                                <w:color w:val="auto"/>
                                <w:sz w:val="20"/>
                                <w:szCs w:val="20"/>
                                <w:lang w:bidi="es-ES"/>
                              </w:rPr>
                              <w:t>Algunas informaciones no se encuentran en formato reutilizable.</w:t>
                            </w:r>
                          </w:p>
                          <w:p w14:paraId="19B088CC" w14:textId="17020A24" w:rsidR="001D0329" w:rsidRPr="00903750" w:rsidRDefault="0093310E" w:rsidP="00903750">
                            <w:pPr>
                              <w:pStyle w:val="Prrafodelista"/>
                              <w:numPr>
                                <w:ilvl w:val="0"/>
                                <w:numId w:val="29"/>
                              </w:numPr>
                              <w:jc w:val="both"/>
                              <w:rPr>
                                <w:bCs/>
                                <w:sz w:val="20"/>
                                <w:szCs w:val="20"/>
                              </w:rPr>
                            </w:pPr>
                            <w:r w:rsidRPr="00903750">
                              <w:rPr>
                                <w:rStyle w:val="Ttulo2Car"/>
                                <w:b w:val="0"/>
                                <w:bCs w:val="0"/>
                                <w:color w:val="auto"/>
                                <w:sz w:val="20"/>
                                <w:szCs w:val="20"/>
                                <w:lang w:bidi="es-ES"/>
                              </w:rPr>
                              <w:t>Algunos enlaces están rotos.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45pt;width:503.25pt;height:46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7F722337" w14:textId="77777777" w:rsidR="002C4D54" w:rsidRPr="00AD29F6" w:rsidRDefault="002C4D54" w:rsidP="002C4D54">
                      <w:pPr>
                        <w:jc w:val="both"/>
                        <w:rPr>
                          <w:bCs/>
                          <w:sz w:val="20"/>
                          <w:szCs w:val="20"/>
                        </w:rPr>
                      </w:pPr>
                      <w:r w:rsidRPr="00AD29F6">
                        <w:rPr>
                          <w:bCs/>
                          <w:sz w:val="20"/>
                          <w:szCs w:val="20"/>
                        </w:rPr>
                        <w:t>La información publicada no recoge todas las informaciones obligatorias contempladas en la LTAIBG:</w:t>
                      </w:r>
                    </w:p>
                    <w:p w14:paraId="001E64A8" w14:textId="3EF75435" w:rsidR="002C4D54" w:rsidRPr="00AD29F6" w:rsidRDefault="002C4D54" w:rsidP="00AD29F6">
                      <w:pPr>
                        <w:pStyle w:val="Prrafodelista"/>
                        <w:numPr>
                          <w:ilvl w:val="0"/>
                          <w:numId w:val="26"/>
                        </w:numPr>
                        <w:rPr>
                          <w:rStyle w:val="Ttulo2Car"/>
                          <w:rFonts w:eastAsiaTheme="minorEastAsia" w:cstheme="minorBidi"/>
                          <w:b w:val="0"/>
                          <w:bCs w:val="0"/>
                          <w:color w:val="auto"/>
                          <w:sz w:val="20"/>
                          <w:szCs w:val="20"/>
                        </w:rPr>
                      </w:pPr>
                      <w:r w:rsidRPr="00AD29F6">
                        <w:rPr>
                          <w:rStyle w:val="Ttulo2Car"/>
                          <w:b w:val="0"/>
                          <w:color w:val="auto"/>
                          <w:sz w:val="20"/>
                          <w:szCs w:val="20"/>
                          <w:lang w:bidi="es-ES"/>
                        </w:rPr>
                        <w:t>No se ha</w:t>
                      </w:r>
                      <w:r w:rsidR="00FE395B" w:rsidRPr="00AD29F6">
                        <w:rPr>
                          <w:rStyle w:val="Ttulo2Car"/>
                          <w:b w:val="0"/>
                          <w:color w:val="auto"/>
                          <w:sz w:val="20"/>
                          <w:szCs w:val="20"/>
                          <w:lang w:bidi="es-ES"/>
                        </w:rPr>
                        <w:t>n</w:t>
                      </w:r>
                      <w:r w:rsidRPr="00AD29F6">
                        <w:rPr>
                          <w:rStyle w:val="Ttulo2Car"/>
                          <w:b w:val="0"/>
                          <w:color w:val="auto"/>
                          <w:sz w:val="20"/>
                          <w:szCs w:val="20"/>
                          <w:lang w:bidi="es-ES"/>
                        </w:rPr>
                        <w:t xml:space="preserve"> localizado</w:t>
                      </w:r>
                      <w:r w:rsidR="00FE395B" w:rsidRPr="00AD29F6">
                        <w:rPr>
                          <w:rStyle w:val="Ttulo2Car"/>
                          <w:b w:val="0"/>
                          <w:color w:val="auto"/>
                          <w:sz w:val="20"/>
                          <w:szCs w:val="20"/>
                          <w:lang w:bidi="es-ES"/>
                        </w:rPr>
                        <w:t xml:space="preserve"> las</w:t>
                      </w:r>
                      <w:r w:rsidRPr="00AD29F6">
                        <w:rPr>
                          <w:rStyle w:val="Ttulo2Car"/>
                          <w:b w:val="0"/>
                          <w:color w:val="auto"/>
                          <w:sz w:val="20"/>
                          <w:szCs w:val="20"/>
                          <w:lang w:bidi="es-ES"/>
                        </w:rPr>
                        <w:t xml:space="preserve"> </w:t>
                      </w:r>
                      <w:r w:rsidR="00FE395B" w:rsidRPr="00AD29F6">
                        <w:rPr>
                          <w:rStyle w:val="Ttulo2Car"/>
                          <w:b w:val="0"/>
                          <w:color w:val="auto"/>
                          <w:sz w:val="20"/>
                          <w:szCs w:val="20"/>
                          <w:lang w:bidi="es-ES"/>
                        </w:rPr>
                        <w:t>m</w:t>
                      </w:r>
                      <w:r w:rsidRPr="00AD29F6">
                        <w:rPr>
                          <w:rStyle w:val="Ttulo2Car"/>
                          <w:b w:val="0"/>
                          <w:color w:val="auto"/>
                          <w:sz w:val="20"/>
                          <w:szCs w:val="20"/>
                          <w:lang w:bidi="es-ES"/>
                        </w:rPr>
                        <w:t>odificaciones de contratos</w:t>
                      </w:r>
                      <w:r w:rsidR="00FE395B" w:rsidRPr="00AD29F6">
                        <w:rPr>
                          <w:rStyle w:val="Ttulo2Car"/>
                          <w:b w:val="0"/>
                          <w:color w:val="auto"/>
                          <w:sz w:val="20"/>
                          <w:szCs w:val="20"/>
                          <w:lang w:bidi="es-ES"/>
                        </w:rPr>
                        <w:t>.</w:t>
                      </w:r>
                    </w:p>
                    <w:p w14:paraId="316640EF" w14:textId="66829398" w:rsidR="00AD29F6" w:rsidRPr="00AD29F6" w:rsidRDefault="00AD29F6" w:rsidP="00AD29F6">
                      <w:pPr>
                        <w:pStyle w:val="Prrafodelista"/>
                        <w:numPr>
                          <w:ilvl w:val="0"/>
                          <w:numId w:val="26"/>
                        </w:numPr>
                        <w:jc w:val="both"/>
                        <w:rPr>
                          <w:rStyle w:val="Ttulo2Car"/>
                          <w:rFonts w:eastAsiaTheme="minorEastAsia" w:cstheme="minorBidi"/>
                          <w:b w:val="0"/>
                          <w:bCs w:val="0"/>
                          <w:color w:val="auto"/>
                          <w:sz w:val="20"/>
                          <w:szCs w:val="20"/>
                        </w:rPr>
                      </w:pPr>
                      <w:r>
                        <w:rPr>
                          <w:rStyle w:val="Ttulo2Car"/>
                          <w:b w:val="0"/>
                          <w:color w:val="auto"/>
                          <w:sz w:val="20"/>
                          <w:szCs w:val="20"/>
                          <w:lang w:bidi="es-ES"/>
                        </w:rPr>
                        <w:t xml:space="preserve">No se ha localizado información sobre la distribución </w:t>
                      </w:r>
                      <w:r w:rsidR="00661C26">
                        <w:rPr>
                          <w:rStyle w:val="Ttulo2Car"/>
                          <w:b w:val="0"/>
                          <w:color w:val="auto"/>
                          <w:sz w:val="20"/>
                          <w:szCs w:val="20"/>
                          <w:lang w:bidi="es-ES"/>
                        </w:rPr>
                        <w:t xml:space="preserve">porcentual </w:t>
                      </w:r>
                      <w:r>
                        <w:rPr>
                          <w:rStyle w:val="Ttulo2Car"/>
                          <w:b w:val="0"/>
                          <w:color w:val="auto"/>
                          <w:sz w:val="20"/>
                          <w:szCs w:val="20"/>
                          <w:lang w:bidi="es-ES"/>
                        </w:rPr>
                        <w:t>de los contratos en volumen presupuestario y según procedimiento de licitación.</w:t>
                      </w:r>
                    </w:p>
                    <w:p w14:paraId="50D053DE" w14:textId="7DF0FA64" w:rsidR="00D33262" w:rsidRPr="00AD29F6" w:rsidRDefault="00D33262" w:rsidP="00AD29F6">
                      <w:pPr>
                        <w:pStyle w:val="Prrafodelista"/>
                        <w:numPr>
                          <w:ilvl w:val="0"/>
                          <w:numId w:val="26"/>
                        </w:numPr>
                        <w:jc w:val="both"/>
                        <w:rPr>
                          <w:rStyle w:val="Ttulo2Car"/>
                          <w:rFonts w:eastAsiaTheme="minorEastAsia" w:cstheme="minorBidi"/>
                          <w:b w:val="0"/>
                          <w:bCs w:val="0"/>
                          <w:color w:val="auto"/>
                          <w:sz w:val="20"/>
                          <w:szCs w:val="20"/>
                        </w:rPr>
                      </w:pPr>
                      <w:r w:rsidRPr="00AD29F6">
                        <w:rPr>
                          <w:rStyle w:val="Ttulo2Car"/>
                          <w:b w:val="0"/>
                          <w:bCs w:val="0"/>
                          <w:color w:val="auto"/>
                          <w:sz w:val="20"/>
                          <w:szCs w:val="20"/>
                          <w:lang w:bidi="es-ES"/>
                        </w:rPr>
                        <w:t>No se ha localizado información estadística sobre el número y el porcentaje en volumen presupuestario de contratos adjudicados a PYMES según tipo de contrato y según procedimiento de licitación.</w:t>
                      </w:r>
                    </w:p>
                    <w:p w14:paraId="56321CE5" w14:textId="699F8F20" w:rsidR="00160445" w:rsidRDefault="00160445" w:rsidP="00AD29F6">
                      <w:pPr>
                        <w:pStyle w:val="Prrafodelista"/>
                        <w:numPr>
                          <w:ilvl w:val="0"/>
                          <w:numId w:val="26"/>
                        </w:numPr>
                        <w:jc w:val="both"/>
                        <w:rPr>
                          <w:sz w:val="20"/>
                          <w:szCs w:val="20"/>
                        </w:rPr>
                      </w:pPr>
                      <w:r w:rsidRPr="00AD29F6">
                        <w:rPr>
                          <w:sz w:val="20"/>
                          <w:szCs w:val="20"/>
                        </w:rPr>
                        <w:t>No se ha localizado información actualizada sobre los convenios suscritos, incluyendo todos los ítems informativos que el artículo 8.1.b de la LTAIBG establece para esta obligación.</w:t>
                      </w:r>
                    </w:p>
                    <w:p w14:paraId="5B8B67F6" w14:textId="70C549FB" w:rsidR="00160445" w:rsidRDefault="00160445" w:rsidP="00AD29F6">
                      <w:pPr>
                        <w:pStyle w:val="Prrafodelista"/>
                        <w:numPr>
                          <w:ilvl w:val="0"/>
                          <w:numId w:val="26"/>
                        </w:numPr>
                        <w:jc w:val="both"/>
                        <w:rPr>
                          <w:sz w:val="20"/>
                          <w:szCs w:val="20"/>
                        </w:rPr>
                      </w:pPr>
                      <w:r w:rsidRPr="00AD29F6">
                        <w:rPr>
                          <w:sz w:val="20"/>
                          <w:szCs w:val="20"/>
                        </w:rPr>
                        <w:t xml:space="preserve">No se ha localizado información sobre subvenciones o ayudas públicas concedidas por </w:t>
                      </w:r>
                      <w:r w:rsidR="0093310E" w:rsidRPr="00AD29F6">
                        <w:rPr>
                          <w:sz w:val="20"/>
                          <w:szCs w:val="20"/>
                        </w:rPr>
                        <w:t>el H</w:t>
                      </w:r>
                      <w:r w:rsidR="00AD29F6">
                        <w:rPr>
                          <w:sz w:val="20"/>
                          <w:szCs w:val="20"/>
                        </w:rPr>
                        <w:t>ipódromo de la Zarzuela</w:t>
                      </w:r>
                      <w:r w:rsidR="0093310E" w:rsidRPr="00AD29F6">
                        <w:rPr>
                          <w:sz w:val="20"/>
                          <w:szCs w:val="20"/>
                        </w:rPr>
                        <w:t>.</w:t>
                      </w:r>
                    </w:p>
                    <w:p w14:paraId="7A36E75E" w14:textId="3C2724C1" w:rsidR="00160445" w:rsidRDefault="00160445" w:rsidP="00AD29F6">
                      <w:pPr>
                        <w:pStyle w:val="Prrafodelista"/>
                        <w:numPr>
                          <w:ilvl w:val="0"/>
                          <w:numId w:val="26"/>
                        </w:numPr>
                        <w:jc w:val="both"/>
                        <w:rPr>
                          <w:sz w:val="20"/>
                          <w:szCs w:val="20"/>
                        </w:rPr>
                      </w:pPr>
                      <w:r w:rsidRPr="00AD29F6">
                        <w:rPr>
                          <w:sz w:val="20"/>
                          <w:szCs w:val="20"/>
                        </w:rPr>
                        <w:t>No se ha localizado información</w:t>
                      </w:r>
                      <w:r w:rsidR="00AD29F6">
                        <w:rPr>
                          <w:sz w:val="20"/>
                          <w:szCs w:val="20"/>
                        </w:rPr>
                        <w:t xml:space="preserve"> accesible</w:t>
                      </w:r>
                      <w:r w:rsidRPr="00AD29F6">
                        <w:rPr>
                          <w:sz w:val="20"/>
                          <w:szCs w:val="20"/>
                        </w:rPr>
                        <w:t xml:space="preserve"> sobre </w:t>
                      </w:r>
                      <w:r w:rsidR="00AD29F6">
                        <w:rPr>
                          <w:sz w:val="20"/>
                          <w:szCs w:val="20"/>
                        </w:rPr>
                        <w:t>su</w:t>
                      </w:r>
                      <w:r w:rsidRPr="00AD29F6">
                        <w:rPr>
                          <w:sz w:val="20"/>
                          <w:szCs w:val="20"/>
                        </w:rPr>
                        <w:t>s presupuestos</w:t>
                      </w:r>
                      <w:r w:rsidR="0093310E" w:rsidRPr="00AD29F6">
                        <w:rPr>
                          <w:sz w:val="20"/>
                          <w:szCs w:val="20"/>
                        </w:rPr>
                        <w:t>.</w:t>
                      </w:r>
                    </w:p>
                    <w:p w14:paraId="281E2099" w14:textId="73AD4396" w:rsidR="00FE395B" w:rsidRDefault="00FE395B" w:rsidP="00AD29F6">
                      <w:pPr>
                        <w:pStyle w:val="Prrafodelista"/>
                        <w:numPr>
                          <w:ilvl w:val="0"/>
                          <w:numId w:val="26"/>
                        </w:numPr>
                        <w:jc w:val="both"/>
                        <w:rPr>
                          <w:sz w:val="20"/>
                          <w:szCs w:val="20"/>
                        </w:rPr>
                      </w:pPr>
                      <w:r w:rsidRPr="00AD29F6">
                        <w:rPr>
                          <w:sz w:val="20"/>
                          <w:szCs w:val="20"/>
                        </w:rPr>
                        <w:t>No se ha localizado información sobre los informes de auditoría de cuentas y de fiscalización realizados por el Tribunal de Cuentas.</w:t>
                      </w:r>
                    </w:p>
                    <w:p w14:paraId="5906CF98" w14:textId="5162261D" w:rsidR="00AD29F6" w:rsidRDefault="00AD29F6" w:rsidP="00AD29F6">
                      <w:pPr>
                        <w:pStyle w:val="Prrafodelista"/>
                        <w:numPr>
                          <w:ilvl w:val="0"/>
                          <w:numId w:val="26"/>
                        </w:numPr>
                        <w:jc w:val="both"/>
                        <w:rPr>
                          <w:sz w:val="20"/>
                          <w:szCs w:val="20"/>
                        </w:rPr>
                      </w:pPr>
                      <w:r>
                        <w:rPr>
                          <w:sz w:val="20"/>
                          <w:szCs w:val="20"/>
                        </w:rPr>
                        <w:t>No se ha localizado información actualizada sobre las retribuciones anuales de altos cargos y máximos responsables del Hipódromo de la Zarzuela.</w:t>
                      </w:r>
                    </w:p>
                    <w:p w14:paraId="3D5CF61C" w14:textId="6C97A697" w:rsidR="00AD29F6" w:rsidRDefault="00AD29F6" w:rsidP="00AD29F6">
                      <w:pPr>
                        <w:pStyle w:val="Prrafodelista"/>
                        <w:numPr>
                          <w:ilvl w:val="0"/>
                          <w:numId w:val="26"/>
                        </w:numPr>
                        <w:jc w:val="both"/>
                        <w:rPr>
                          <w:sz w:val="20"/>
                          <w:szCs w:val="20"/>
                        </w:rPr>
                      </w:pPr>
                      <w:r>
                        <w:rPr>
                          <w:sz w:val="20"/>
                          <w:szCs w:val="20"/>
                        </w:rPr>
                        <w:t>No se ha localizado información sobre las indemnizaciones percibidas por altos cargos con ocasión del abandono del cargo.</w:t>
                      </w:r>
                    </w:p>
                    <w:p w14:paraId="7DB48844" w14:textId="73DC24D1" w:rsidR="00160445" w:rsidRPr="00AD29F6" w:rsidRDefault="00160445" w:rsidP="00AD29F6">
                      <w:pPr>
                        <w:pStyle w:val="Prrafodelista"/>
                        <w:numPr>
                          <w:ilvl w:val="0"/>
                          <w:numId w:val="26"/>
                        </w:numPr>
                        <w:jc w:val="both"/>
                        <w:rPr>
                          <w:rStyle w:val="Ttulo2Car"/>
                          <w:rFonts w:eastAsiaTheme="minorEastAsia" w:cstheme="minorBidi"/>
                          <w:b w:val="0"/>
                          <w:bCs w:val="0"/>
                          <w:color w:val="auto"/>
                          <w:sz w:val="20"/>
                          <w:szCs w:val="20"/>
                        </w:rPr>
                      </w:pPr>
                      <w:r w:rsidRPr="00AD29F6">
                        <w:rPr>
                          <w:sz w:val="20"/>
                          <w:szCs w:val="20"/>
                        </w:rPr>
                        <w:t xml:space="preserve">No se han localizado las </w:t>
                      </w:r>
                      <w:r w:rsidRPr="00AD29F6">
                        <w:rPr>
                          <w:rStyle w:val="Ttulo2Car"/>
                          <w:b w:val="0"/>
                          <w:color w:val="auto"/>
                          <w:sz w:val="20"/>
                          <w:szCs w:val="20"/>
                          <w:lang w:bidi="es-ES"/>
                        </w:rPr>
                        <w:t>resoluciones de autorización o reconocimiento de compatibilidad que afecten a los empleados.</w:t>
                      </w:r>
                    </w:p>
                    <w:p w14:paraId="32552AE1" w14:textId="771B82DA" w:rsidR="002C4D54" w:rsidRPr="00AD29F6" w:rsidRDefault="00160445" w:rsidP="00AD29F6">
                      <w:pPr>
                        <w:pStyle w:val="Prrafodelista"/>
                        <w:numPr>
                          <w:ilvl w:val="0"/>
                          <w:numId w:val="26"/>
                        </w:numPr>
                        <w:jc w:val="both"/>
                        <w:rPr>
                          <w:rStyle w:val="Ttulo2Car"/>
                          <w:rFonts w:eastAsiaTheme="minorEastAsia" w:cstheme="minorBidi"/>
                          <w:b w:val="0"/>
                          <w:bCs w:val="0"/>
                          <w:color w:val="auto"/>
                          <w:sz w:val="20"/>
                          <w:szCs w:val="20"/>
                        </w:rPr>
                      </w:pPr>
                      <w:r w:rsidRPr="00AD29F6">
                        <w:rPr>
                          <w:sz w:val="20"/>
                          <w:szCs w:val="20"/>
                        </w:rPr>
                        <w:t xml:space="preserve">No se han localizado las </w:t>
                      </w:r>
                      <w:r w:rsidR="00FE395B" w:rsidRPr="00AD29F6">
                        <w:rPr>
                          <w:rStyle w:val="Ttulo2Car"/>
                          <w:b w:val="0"/>
                          <w:bCs w:val="0"/>
                          <w:color w:val="auto"/>
                          <w:sz w:val="20"/>
                          <w:szCs w:val="20"/>
                          <w:lang w:bidi="es-ES"/>
                        </w:rPr>
                        <w:t>autorizaciones para actividad privada al cese de altos cargos en la AGE, CCAA o EELL.</w:t>
                      </w:r>
                    </w:p>
                    <w:p w14:paraId="6D7D9565" w14:textId="77777777" w:rsidR="00FE395B" w:rsidRPr="00B95B66" w:rsidRDefault="00FE395B" w:rsidP="00FE395B">
                      <w:pPr>
                        <w:pStyle w:val="Prrafodelista"/>
                      </w:pPr>
                    </w:p>
                    <w:p w14:paraId="4BF37AB6" w14:textId="427DFF39" w:rsidR="001D0329" w:rsidRDefault="001D0329" w:rsidP="001D0329">
                      <w:pPr>
                        <w:rPr>
                          <w:b/>
                          <w:color w:val="3C8378"/>
                        </w:rPr>
                      </w:pPr>
                      <w:r w:rsidRPr="001D0329">
                        <w:rPr>
                          <w:b/>
                          <w:color w:val="3C8378"/>
                        </w:rPr>
                        <w:t>Calidad de la Información</w:t>
                      </w:r>
                    </w:p>
                    <w:p w14:paraId="6D5AADBD" w14:textId="657C2DDF" w:rsidR="00713D95" w:rsidRPr="00903750" w:rsidRDefault="00713D95" w:rsidP="00903750">
                      <w:pPr>
                        <w:pStyle w:val="Prrafodelista"/>
                        <w:numPr>
                          <w:ilvl w:val="0"/>
                          <w:numId w:val="29"/>
                        </w:numPr>
                        <w:jc w:val="both"/>
                        <w:rPr>
                          <w:rStyle w:val="Ttulo2Car"/>
                          <w:rFonts w:eastAsiaTheme="minorEastAsia" w:cstheme="minorBidi"/>
                          <w:b w:val="0"/>
                          <w:color w:val="auto"/>
                          <w:sz w:val="20"/>
                          <w:szCs w:val="20"/>
                        </w:rPr>
                      </w:pPr>
                      <w:r w:rsidRPr="00903750">
                        <w:rPr>
                          <w:rStyle w:val="Ttulo2Car"/>
                          <w:b w:val="0"/>
                          <w:bCs w:val="0"/>
                          <w:color w:val="auto"/>
                          <w:sz w:val="20"/>
                          <w:szCs w:val="20"/>
                          <w:lang w:bidi="es-ES"/>
                        </w:rPr>
                        <w:t xml:space="preserve">La información no </w:t>
                      </w:r>
                      <w:r w:rsidR="00AD29F6" w:rsidRPr="00903750">
                        <w:rPr>
                          <w:rStyle w:val="Ttulo2Car"/>
                          <w:b w:val="0"/>
                          <w:bCs w:val="0"/>
                          <w:color w:val="auto"/>
                          <w:sz w:val="20"/>
                          <w:szCs w:val="20"/>
                          <w:lang w:bidi="es-ES"/>
                        </w:rPr>
                        <w:t xml:space="preserve">siempre </w:t>
                      </w:r>
                      <w:r w:rsidRPr="00903750">
                        <w:rPr>
                          <w:rStyle w:val="Ttulo2Car"/>
                          <w:b w:val="0"/>
                          <w:bCs w:val="0"/>
                          <w:color w:val="auto"/>
                          <w:sz w:val="20"/>
                          <w:szCs w:val="20"/>
                          <w:lang w:bidi="es-ES"/>
                        </w:rPr>
                        <w:t xml:space="preserve">está datada ni se publica la fecha de </w:t>
                      </w:r>
                      <w:r w:rsidR="00AD29F6" w:rsidRPr="00903750">
                        <w:rPr>
                          <w:rStyle w:val="Ttulo2Car"/>
                          <w:b w:val="0"/>
                          <w:bCs w:val="0"/>
                          <w:color w:val="auto"/>
                          <w:sz w:val="20"/>
                          <w:szCs w:val="20"/>
                          <w:lang w:bidi="es-ES"/>
                        </w:rPr>
                        <w:t>su</w:t>
                      </w:r>
                      <w:r w:rsidRPr="00903750">
                        <w:rPr>
                          <w:rStyle w:val="Ttulo2Car"/>
                          <w:b w:val="0"/>
                          <w:bCs w:val="0"/>
                          <w:color w:val="auto"/>
                          <w:sz w:val="20"/>
                          <w:szCs w:val="20"/>
                          <w:lang w:bidi="es-ES"/>
                        </w:rPr>
                        <w:t xml:space="preserve"> última revisión o actualización.</w:t>
                      </w:r>
                    </w:p>
                    <w:p w14:paraId="66E916AB" w14:textId="7E359390" w:rsidR="001C53AE" w:rsidRPr="00903750" w:rsidRDefault="001C53AE" w:rsidP="00903750">
                      <w:pPr>
                        <w:pStyle w:val="Prrafodelista"/>
                        <w:numPr>
                          <w:ilvl w:val="0"/>
                          <w:numId w:val="29"/>
                        </w:numPr>
                        <w:jc w:val="both"/>
                        <w:rPr>
                          <w:rStyle w:val="Ttulo2Car"/>
                          <w:rFonts w:eastAsiaTheme="minorEastAsia" w:cstheme="minorBidi"/>
                          <w:b w:val="0"/>
                          <w:color w:val="auto"/>
                          <w:sz w:val="20"/>
                          <w:szCs w:val="20"/>
                        </w:rPr>
                      </w:pPr>
                      <w:r w:rsidRPr="00903750">
                        <w:rPr>
                          <w:rStyle w:val="Ttulo2Car"/>
                          <w:b w:val="0"/>
                          <w:bCs w:val="0"/>
                          <w:color w:val="auto"/>
                          <w:sz w:val="20"/>
                          <w:szCs w:val="20"/>
                          <w:lang w:bidi="es-ES"/>
                        </w:rPr>
                        <w:t>Algunas informaciones no se encuentran en formato reutilizable.</w:t>
                      </w:r>
                    </w:p>
                    <w:p w14:paraId="19B088CC" w14:textId="17020A24" w:rsidR="001D0329" w:rsidRPr="00903750" w:rsidRDefault="0093310E" w:rsidP="00903750">
                      <w:pPr>
                        <w:pStyle w:val="Prrafodelista"/>
                        <w:numPr>
                          <w:ilvl w:val="0"/>
                          <w:numId w:val="29"/>
                        </w:numPr>
                        <w:jc w:val="both"/>
                        <w:rPr>
                          <w:bCs/>
                          <w:sz w:val="20"/>
                          <w:szCs w:val="20"/>
                        </w:rPr>
                      </w:pPr>
                      <w:r w:rsidRPr="00903750">
                        <w:rPr>
                          <w:rStyle w:val="Ttulo2Car"/>
                          <w:b w:val="0"/>
                          <w:bCs w:val="0"/>
                          <w:color w:val="auto"/>
                          <w:sz w:val="20"/>
                          <w:szCs w:val="20"/>
                          <w:lang w:bidi="es-ES"/>
                        </w:rPr>
                        <w:t>Algunos enlaces están rotos.</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7BF8A7B6" w:rsidR="00DF300A" w:rsidRDefault="00DF300A" w:rsidP="00C33A23">
      <w:pPr>
        <w:pStyle w:val="Cuerpodelboletn"/>
        <w:spacing w:before="120" w:after="120" w:line="312" w:lineRule="auto"/>
        <w:ind w:left="360"/>
        <w:rPr>
          <w:b/>
          <w:color w:val="00642D"/>
          <w:szCs w:val="22"/>
        </w:rPr>
      </w:pPr>
    </w:p>
    <w:p w14:paraId="0D46ECD4" w14:textId="74F8304B" w:rsidR="002C4D54" w:rsidRDefault="002C4D54" w:rsidP="00C33A23">
      <w:pPr>
        <w:pStyle w:val="Cuerpodelboletn"/>
        <w:spacing w:before="120" w:after="120" w:line="312" w:lineRule="auto"/>
        <w:ind w:left="360"/>
        <w:rPr>
          <w:b/>
          <w:color w:val="00642D"/>
          <w:szCs w:val="22"/>
        </w:rPr>
      </w:pPr>
    </w:p>
    <w:p w14:paraId="70619EAF" w14:textId="70704989" w:rsidR="002C4D54" w:rsidRDefault="002C4D54" w:rsidP="00C33A23">
      <w:pPr>
        <w:pStyle w:val="Cuerpodelboletn"/>
        <w:spacing w:before="120" w:after="120" w:line="312" w:lineRule="auto"/>
        <w:ind w:left="360"/>
        <w:rPr>
          <w:b/>
          <w:color w:val="00642D"/>
          <w:szCs w:val="22"/>
        </w:rPr>
      </w:pPr>
    </w:p>
    <w:p w14:paraId="1EC1F3CC" w14:textId="11B2A9A9" w:rsidR="002C4D54" w:rsidRDefault="002C4D54" w:rsidP="00C33A23">
      <w:pPr>
        <w:pStyle w:val="Cuerpodelboletn"/>
        <w:spacing w:before="120" w:after="120" w:line="312" w:lineRule="auto"/>
        <w:ind w:left="360"/>
        <w:rPr>
          <w:b/>
          <w:color w:val="00642D"/>
          <w:szCs w:val="22"/>
        </w:rPr>
      </w:pPr>
    </w:p>
    <w:p w14:paraId="0E2375FD" w14:textId="77777777" w:rsidR="002C4D54" w:rsidRDefault="002C4D54" w:rsidP="00C33A23">
      <w:pPr>
        <w:pStyle w:val="Cuerpodelboletn"/>
        <w:spacing w:before="120" w:after="120" w:line="312" w:lineRule="auto"/>
        <w:ind w:left="360"/>
        <w:rPr>
          <w:b/>
          <w:color w:val="00642D"/>
          <w:szCs w:val="22"/>
        </w:rPr>
      </w:pPr>
    </w:p>
    <w:p w14:paraId="7B36E685" w14:textId="4E02B282" w:rsidR="002C4D54" w:rsidRDefault="002C4D54" w:rsidP="00C33A23">
      <w:pPr>
        <w:pStyle w:val="Cuerpodelboletn"/>
        <w:spacing w:before="120" w:after="120" w:line="312" w:lineRule="auto"/>
        <w:ind w:left="360"/>
        <w:rPr>
          <w:b/>
          <w:color w:val="00642D"/>
          <w:szCs w:val="22"/>
        </w:rPr>
      </w:pPr>
    </w:p>
    <w:p w14:paraId="588707FB" w14:textId="4F4A1175" w:rsidR="002C4D54" w:rsidRDefault="002C4D54" w:rsidP="00C33A23">
      <w:pPr>
        <w:pStyle w:val="Cuerpodelboletn"/>
        <w:spacing w:before="120" w:after="120" w:line="312" w:lineRule="auto"/>
        <w:ind w:left="360"/>
        <w:rPr>
          <w:b/>
          <w:color w:val="00642D"/>
          <w:szCs w:val="22"/>
        </w:rPr>
      </w:pPr>
    </w:p>
    <w:p w14:paraId="678C9735" w14:textId="1791C710" w:rsidR="002C4D54" w:rsidRDefault="002C4D54" w:rsidP="00C33A23">
      <w:pPr>
        <w:pStyle w:val="Cuerpodelboletn"/>
        <w:spacing w:before="120" w:after="120" w:line="312" w:lineRule="auto"/>
        <w:ind w:left="360"/>
        <w:rPr>
          <w:b/>
          <w:color w:val="00642D"/>
          <w:szCs w:val="22"/>
        </w:rPr>
      </w:pPr>
    </w:p>
    <w:p w14:paraId="4E8E7F7D" w14:textId="4BBDAD9C" w:rsidR="002C4D54" w:rsidRDefault="002C4D54" w:rsidP="00C33A23">
      <w:pPr>
        <w:pStyle w:val="Cuerpodelboletn"/>
        <w:spacing w:before="120" w:after="120" w:line="312" w:lineRule="auto"/>
        <w:ind w:left="360"/>
        <w:rPr>
          <w:b/>
          <w:color w:val="00642D"/>
          <w:szCs w:val="22"/>
        </w:rPr>
      </w:pPr>
    </w:p>
    <w:p w14:paraId="46BA1349" w14:textId="6B82BAA6" w:rsidR="002C4D54" w:rsidRDefault="002C4D54" w:rsidP="00C33A23">
      <w:pPr>
        <w:pStyle w:val="Cuerpodelboletn"/>
        <w:spacing w:before="120" w:after="120" w:line="312" w:lineRule="auto"/>
        <w:ind w:left="360"/>
        <w:rPr>
          <w:b/>
          <w:color w:val="00642D"/>
          <w:szCs w:val="22"/>
        </w:rPr>
      </w:pPr>
    </w:p>
    <w:p w14:paraId="113F580F" w14:textId="462204B3" w:rsidR="002C4D54" w:rsidRDefault="002C4D54" w:rsidP="00C33A23">
      <w:pPr>
        <w:pStyle w:val="Cuerpodelboletn"/>
        <w:spacing w:before="120" w:after="120" w:line="312" w:lineRule="auto"/>
        <w:ind w:left="360"/>
        <w:rPr>
          <w:b/>
          <w:color w:val="00642D"/>
          <w:szCs w:val="22"/>
        </w:rPr>
      </w:pPr>
    </w:p>
    <w:p w14:paraId="221B2B49" w14:textId="07584459" w:rsidR="002C4D54" w:rsidRDefault="002C4D54" w:rsidP="00C33A23">
      <w:pPr>
        <w:pStyle w:val="Cuerpodelboletn"/>
        <w:spacing w:before="120" w:after="120" w:line="312" w:lineRule="auto"/>
        <w:ind w:left="360"/>
        <w:rPr>
          <w:b/>
          <w:color w:val="00642D"/>
          <w:szCs w:val="22"/>
        </w:rPr>
      </w:pPr>
    </w:p>
    <w:p w14:paraId="6042BFFB" w14:textId="7BCBDC1E" w:rsidR="002C4D54" w:rsidRDefault="002C4D54" w:rsidP="00C33A23">
      <w:pPr>
        <w:pStyle w:val="Cuerpodelboletn"/>
        <w:spacing w:before="120" w:after="120" w:line="312" w:lineRule="auto"/>
        <w:ind w:left="360"/>
        <w:rPr>
          <w:b/>
          <w:color w:val="00642D"/>
          <w:szCs w:val="22"/>
        </w:rPr>
      </w:pPr>
    </w:p>
    <w:p w14:paraId="56C8663B" w14:textId="6106BEAC" w:rsidR="002C4D54" w:rsidRDefault="002C4D54" w:rsidP="00C33A23">
      <w:pPr>
        <w:pStyle w:val="Cuerpodelboletn"/>
        <w:spacing w:before="120" w:after="120" w:line="312" w:lineRule="auto"/>
        <w:ind w:left="360"/>
        <w:rPr>
          <w:b/>
          <w:color w:val="00642D"/>
          <w:szCs w:val="22"/>
        </w:rPr>
      </w:pPr>
    </w:p>
    <w:p w14:paraId="1E942773" w14:textId="634D016D" w:rsidR="00FE395B" w:rsidRDefault="00FE395B" w:rsidP="00C33A23">
      <w:pPr>
        <w:pStyle w:val="Cuerpodelboletn"/>
        <w:spacing w:before="120" w:after="120" w:line="312" w:lineRule="auto"/>
        <w:ind w:left="360"/>
        <w:rPr>
          <w:b/>
          <w:color w:val="00642D"/>
          <w:szCs w:val="22"/>
        </w:rPr>
      </w:pPr>
    </w:p>
    <w:p w14:paraId="1C3CAF0E" w14:textId="5F147A9C" w:rsidR="00AD29F6" w:rsidRDefault="00AD29F6" w:rsidP="00C33A23">
      <w:pPr>
        <w:pStyle w:val="Cuerpodelboletn"/>
        <w:spacing w:before="120" w:after="120" w:line="312" w:lineRule="auto"/>
        <w:ind w:left="360"/>
        <w:rPr>
          <w:b/>
          <w:color w:val="00642D"/>
          <w:szCs w:val="22"/>
        </w:rPr>
      </w:pPr>
    </w:p>
    <w:p w14:paraId="2FB09A4D" w14:textId="251C3778" w:rsidR="00AD29F6" w:rsidRDefault="00AD29F6" w:rsidP="00C33A23">
      <w:pPr>
        <w:pStyle w:val="Cuerpodelboletn"/>
        <w:spacing w:before="120" w:after="120" w:line="312" w:lineRule="auto"/>
        <w:ind w:left="360"/>
        <w:rPr>
          <w:b/>
          <w:color w:val="00642D"/>
          <w:szCs w:val="22"/>
        </w:rPr>
      </w:pPr>
    </w:p>
    <w:p w14:paraId="4688B29C" w14:textId="0538F779" w:rsidR="00AD29F6" w:rsidRDefault="00AD29F6" w:rsidP="00C33A23">
      <w:pPr>
        <w:pStyle w:val="Cuerpodelboletn"/>
        <w:spacing w:before="120" w:after="120" w:line="312" w:lineRule="auto"/>
        <w:ind w:left="360"/>
        <w:rPr>
          <w:b/>
          <w:color w:val="00642D"/>
          <w:szCs w:val="22"/>
        </w:rPr>
      </w:pPr>
    </w:p>
    <w:p w14:paraId="757A868A" w14:textId="78885510" w:rsidR="00AD29F6" w:rsidRDefault="00AD29F6" w:rsidP="00C33A23">
      <w:pPr>
        <w:pStyle w:val="Cuerpodelboletn"/>
        <w:spacing w:before="120" w:after="120" w:line="312" w:lineRule="auto"/>
        <w:ind w:left="360"/>
        <w:rPr>
          <w:b/>
          <w:color w:val="00642D"/>
          <w:szCs w:val="22"/>
        </w:rPr>
      </w:pPr>
    </w:p>
    <w:p w14:paraId="21344D9C" w14:textId="6E922AD1" w:rsidR="00AD29F6" w:rsidRDefault="00AD29F6" w:rsidP="00C33A23">
      <w:pPr>
        <w:pStyle w:val="Cuerpodelboletn"/>
        <w:spacing w:before="120" w:after="120" w:line="312" w:lineRule="auto"/>
        <w:ind w:left="360"/>
        <w:rPr>
          <w:b/>
          <w:color w:val="00642D"/>
          <w:szCs w:val="22"/>
        </w:rPr>
      </w:pPr>
    </w:p>
    <w:p w14:paraId="78818943" w14:textId="1C7BBA91" w:rsidR="00AD29F6" w:rsidRDefault="00AD29F6" w:rsidP="00C33A23">
      <w:pPr>
        <w:pStyle w:val="Cuerpodelboletn"/>
        <w:spacing w:before="120" w:after="120" w:line="312" w:lineRule="auto"/>
        <w:ind w:left="360"/>
        <w:rPr>
          <w:b/>
          <w:color w:val="00642D"/>
          <w:szCs w:val="22"/>
        </w:rPr>
      </w:pPr>
    </w:p>
    <w:p w14:paraId="51B0FD74" w14:textId="0DF82E80" w:rsidR="00AD29F6" w:rsidRDefault="00AD29F6" w:rsidP="00C33A23">
      <w:pPr>
        <w:pStyle w:val="Cuerpodelboletn"/>
        <w:spacing w:before="120" w:after="120" w:line="312" w:lineRule="auto"/>
        <w:ind w:left="360"/>
        <w:rPr>
          <w:b/>
          <w:color w:val="00642D"/>
          <w:szCs w:val="22"/>
        </w:rPr>
      </w:pPr>
    </w:p>
    <w:p w14:paraId="051C926F" w14:textId="77777777" w:rsidR="00AD29F6" w:rsidRDefault="00AD29F6" w:rsidP="00C33A23">
      <w:pPr>
        <w:pStyle w:val="Cuerpodelboletn"/>
        <w:spacing w:before="120" w:after="120" w:line="312" w:lineRule="auto"/>
        <w:ind w:left="360"/>
        <w:rPr>
          <w:b/>
          <w:color w:val="00642D"/>
          <w:szCs w:val="22"/>
        </w:rPr>
      </w:pPr>
    </w:p>
    <w:p w14:paraId="48610C21" w14:textId="77777777" w:rsidR="00F84800" w:rsidRPr="00F84800" w:rsidRDefault="00BD4582" w:rsidP="00D255C2">
      <w:pPr>
        <w:pStyle w:val="Cuerpodelboletn"/>
        <w:numPr>
          <w:ilvl w:val="0"/>
          <w:numId w:val="1"/>
        </w:numPr>
        <w:spacing w:before="120" w:after="120" w:line="312" w:lineRule="auto"/>
        <w:ind w:left="851" w:hanging="567"/>
      </w:pPr>
      <w:r w:rsidRPr="005260B7">
        <w:rPr>
          <w:b/>
          <w:color w:val="3C8378"/>
          <w:sz w:val="32"/>
        </w:rPr>
        <w:lastRenderedPageBreak/>
        <w:t>Índice de Cumplimiento de la Información Obligatoria</w:t>
      </w:r>
    </w:p>
    <w:p w14:paraId="374B7F32" w14:textId="74F43EED" w:rsidR="00771F42" w:rsidRDefault="00771F42" w:rsidP="00771F42">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30"/>
        <w:gridCol w:w="725"/>
      </w:tblGrid>
      <w:tr w:rsidR="00771F42" w:rsidRPr="00771F42" w14:paraId="26FBBBD5" w14:textId="77777777" w:rsidTr="00771F42">
        <w:trPr>
          <w:divId w:val="1664747149"/>
          <w:trHeight w:val="1414"/>
        </w:trPr>
        <w:tc>
          <w:tcPr>
            <w:tcW w:w="2001" w:type="pct"/>
            <w:tcBorders>
              <w:top w:val="single" w:sz="12" w:space="0" w:color="FFFFFF"/>
              <w:left w:val="nil"/>
              <w:bottom w:val="single" w:sz="12" w:space="0" w:color="FFFFFF"/>
              <w:right w:val="nil"/>
            </w:tcBorders>
            <w:shd w:val="clear" w:color="000000" w:fill="3C8378"/>
            <w:noWrap/>
            <w:textDirection w:val="btLr"/>
            <w:hideMark/>
          </w:tcPr>
          <w:p w14:paraId="59727D21" w14:textId="46D6BE33" w:rsidR="00771F42" w:rsidRPr="00771F42" w:rsidRDefault="00771F42" w:rsidP="00771F42">
            <w:pPr>
              <w:spacing w:after="0" w:line="240" w:lineRule="auto"/>
              <w:jc w:val="center"/>
              <w:rPr>
                <w:rFonts w:ascii="Calibri" w:eastAsia="Times New Roman" w:hAnsi="Calibri" w:cs="Calibri"/>
                <w:color w:val="000000"/>
                <w:sz w:val="20"/>
                <w:szCs w:val="20"/>
              </w:rPr>
            </w:pPr>
            <w:r w:rsidRPr="00771F42">
              <w:rPr>
                <w:rFonts w:ascii="Calibri" w:eastAsia="Times New Roman" w:hAnsi="Calibri" w:cs="Calibri"/>
                <w:color w:val="000000"/>
                <w:sz w:val="20"/>
                <w:szCs w:val="20"/>
              </w:rPr>
              <w:t> </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18373B6C"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19EF6F4F"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118DF1B5"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0D7E7596"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4771C43F"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8378"/>
            <w:noWrap/>
            <w:textDirection w:val="btLr"/>
            <w:vAlign w:val="center"/>
            <w:hideMark/>
          </w:tcPr>
          <w:p w14:paraId="72828D09"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Reutilización</w:t>
            </w:r>
          </w:p>
        </w:tc>
        <w:tc>
          <w:tcPr>
            <w:tcW w:w="376" w:type="pct"/>
            <w:tcBorders>
              <w:top w:val="single" w:sz="12" w:space="0" w:color="FFFFFF"/>
              <w:left w:val="nil"/>
              <w:bottom w:val="single" w:sz="12" w:space="0" w:color="auto"/>
              <w:right w:val="nil"/>
            </w:tcBorders>
            <w:shd w:val="clear" w:color="000000" w:fill="3C8378"/>
            <w:noWrap/>
            <w:textDirection w:val="btLr"/>
            <w:vAlign w:val="center"/>
            <w:hideMark/>
          </w:tcPr>
          <w:p w14:paraId="15697E8B"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Actualización</w:t>
            </w:r>
          </w:p>
        </w:tc>
        <w:tc>
          <w:tcPr>
            <w:tcW w:w="373" w:type="pct"/>
            <w:tcBorders>
              <w:top w:val="single" w:sz="12" w:space="0" w:color="FFFFFF"/>
              <w:left w:val="nil"/>
              <w:bottom w:val="single" w:sz="12" w:space="0" w:color="auto"/>
              <w:right w:val="nil"/>
            </w:tcBorders>
            <w:shd w:val="clear" w:color="000000" w:fill="3C8378"/>
            <w:noWrap/>
            <w:textDirection w:val="btLr"/>
            <w:vAlign w:val="center"/>
            <w:hideMark/>
          </w:tcPr>
          <w:p w14:paraId="0B28601C" w14:textId="77777777" w:rsidR="00771F42" w:rsidRPr="00771F42" w:rsidRDefault="00771F42" w:rsidP="00771F42">
            <w:pPr>
              <w:spacing w:after="0" w:line="240" w:lineRule="auto"/>
              <w:jc w:val="center"/>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Total</w:t>
            </w:r>
          </w:p>
        </w:tc>
      </w:tr>
      <w:tr w:rsidR="00771F42" w:rsidRPr="00771F42" w14:paraId="526E397C" w14:textId="77777777" w:rsidTr="00771F42">
        <w:trPr>
          <w:divId w:val="166474714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2261B3EC" w14:textId="77777777" w:rsidR="00771F42" w:rsidRPr="00771F42" w:rsidRDefault="00771F42" w:rsidP="00771F42">
            <w:pPr>
              <w:spacing w:after="0" w:line="240" w:lineRule="auto"/>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19401A89"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75,0</w:t>
            </w:r>
          </w:p>
        </w:tc>
        <w:tc>
          <w:tcPr>
            <w:tcW w:w="375" w:type="pct"/>
            <w:tcBorders>
              <w:top w:val="nil"/>
              <w:left w:val="nil"/>
              <w:bottom w:val="nil"/>
              <w:right w:val="nil"/>
            </w:tcBorders>
            <w:shd w:val="clear" w:color="000000" w:fill="D8D8D8"/>
            <w:noWrap/>
            <w:vAlign w:val="center"/>
            <w:hideMark/>
          </w:tcPr>
          <w:p w14:paraId="4B46BD48"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83,3</w:t>
            </w:r>
          </w:p>
        </w:tc>
        <w:tc>
          <w:tcPr>
            <w:tcW w:w="375" w:type="pct"/>
            <w:tcBorders>
              <w:top w:val="nil"/>
              <w:left w:val="nil"/>
              <w:bottom w:val="nil"/>
              <w:right w:val="nil"/>
            </w:tcBorders>
            <w:shd w:val="clear" w:color="000000" w:fill="D8D8D8"/>
            <w:noWrap/>
            <w:vAlign w:val="center"/>
            <w:hideMark/>
          </w:tcPr>
          <w:p w14:paraId="73D83FE1"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83,3</w:t>
            </w:r>
          </w:p>
        </w:tc>
        <w:tc>
          <w:tcPr>
            <w:tcW w:w="375" w:type="pct"/>
            <w:tcBorders>
              <w:top w:val="nil"/>
              <w:left w:val="nil"/>
              <w:bottom w:val="nil"/>
              <w:right w:val="nil"/>
            </w:tcBorders>
            <w:shd w:val="clear" w:color="000000" w:fill="D8D8D8"/>
            <w:noWrap/>
            <w:vAlign w:val="center"/>
            <w:hideMark/>
          </w:tcPr>
          <w:p w14:paraId="4A179AF1"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83,3</w:t>
            </w:r>
          </w:p>
        </w:tc>
        <w:tc>
          <w:tcPr>
            <w:tcW w:w="375" w:type="pct"/>
            <w:tcBorders>
              <w:top w:val="nil"/>
              <w:left w:val="nil"/>
              <w:bottom w:val="nil"/>
              <w:right w:val="nil"/>
            </w:tcBorders>
            <w:shd w:val="clear" w:color="000000" w:fill="D8D8D8"/>
            <w:noWrap/>
            <w:vAlign w:val="center"/>
            <w:hideMark/>
          </w:tcPr>
          <w:p w14:paraId="069FE14D"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83,3</w:t>
            </w:r>
          </w:p>
        </w:tc>
        <w:tc>
          <w:tcPr>
            <w:tcW w:w="375" w:type="pct"/>
            <w:tcBorders>
              <w:top w:val="nil"/>
              <w:left w:val="nil"/>
              <w:bottom w:val="nil"/>
              <w:right w:val="nil"/>
            </w:tcBorders>
            <w:shd w:val="clear" w:color="000000" w:fill="D8D8D8"/>
            <w:noWrap/>
            <w:vAlign w:val="center"/>
            <w:hideMark/>
          </w:tcPr>
          <w:p w14:paraId="3E9300F8"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66,7</w:t>
            </w:r>
          </w:p>
        </w:tc>
        <w:tc>
          <w:tcPr>
            <w:tcW w:w="376" w:type="pct"/>
            <w:tcBorders>
              <w:top w:val="nil"/>
              <w:left w:val="nil"/>
              <w:bottom w:val="nil"/>
              <w:right w:val="nil"/>
            </w:tcBorders>
            <w:shd w:val="clear" w:color="000000" w:fill="D8D8D8"/>
            <w:noWrap/>
            <w:vAlign w:val="center"/>
            <w:hideMark/>
          </w:tcPr>
          <w:p w14:paraId="2898F433"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8,3</w:t>
            </w:r>
          </w:p>
        </w:tc>
        <w:tc>
          <w:tcPr>
            <w:tcW w:w="373" w:type="pct"/>
            <w:tcBorders>
              <w:top w:val="nil"/>
              <w:left w:val="nil"/>
              <w:bottom w:val="nil"/>
              <w:right w:val="nil"/>
            </w:tcBorders>
            <w:shd w:val="clear" w:color="000000" w:fill="D8D8D8"/>
            <w:noWrap/>
            <w:vAlign w:val="center"/>
            <w:hideMark/>
          </w:tcPr>
          <w:p w14:paraId="0EDD14A8"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69,0</w:t>
            </w:r>
          </w:p>
        </w:tc>
      </w:tr>
      <w:tr w:rsidR="00771F42" w:rsidRPr="00771F42" w14:paraId="4112B29D" w14:textId="77777777" w:rsidTr="00771F42">
        <w:trPr>
          <w:divId w:val="1664747149"/>
          <w:trHeight w:val="45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69A03CAF" w14:textId="77777777" w:rsidR="00771F42" w:rsidRPr="00771F42" w:rsidRDefault="00771F42" w:rsidP="00771F42">
            <w:pPr>
              <w:spacing w:after="0" w:line="240" w:lineRule="auto"/>
              <w:jc w:val="both"/>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43450254"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9773AEA"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E1BFA25"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258672A"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47A6456"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6682C48"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2577955B"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77A99DAB"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r>
      <w:tr w:rsidR="00771F42" w:rsidRPr="00771F42" w14:paraId="4307701E" w14:textId="77777777" w:rsidTr="00771F42">
        <w:trPr>
          <w:divId w:val="166474714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055B16DE" w14:textId="45E29214" w:rsidR="00771F42" w:rsidRPr="00771F42" w:rsidRDefault="00771F42" w:rsidP="00771F42">
            <w:pPr>
              <w:spacing w:after="0" w:line="240" w:lineRule="auto"/>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Económica, Presupuestaria y Estadística</w:t>
            </w:r>
          </w:p>
        </w:tc>
        <w:tc>
          <w:tcPr>
            <w:tcW w:w="375" w:type="pct"/>
            <w:tcBorders>
              <w:top w:val="nil"/>
              <w:left w:val="nil"/>
              <w:bottom w:val="nil"/>
              <w:right w:val="nil"/>
            </w:tcBorders>
            <w:shd w:val="clear" w:color="000000" w:fill="D8D8D8"/>
            <w:noWrap/>
            <w:vAlign w:val="center"/>
            <w:hideMark/>
          </w:tcPr>
          <w:p w14:paraId="1288F05C"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21,4</w:t>
            </w:r>
          </w:p>
        </w:tc>
        <w:tc>
          <w:tcPr>
            <w:tcW w:w="375" w:type="pct"/>
            <w:tcBorders>
              <w:top w:val="nil"/>
              <w:left w:val="nil"/>
              <w:bottom w:val="nil"/>
              <w:right w:val="nil"/>
            </w:tcBorders>
            <w:shd w:val="clear" w:color="000000" w:fill="D8D8D8"/>
            <w:noWrap/>
            <w:vAlign w:val="center"/>
            <w:hideMark/>
          </w:tcPr>
          <w:p w14:paraId="2A79A542"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7,1</w:t>
            </w:r>
          </w:p>
        </w:tc>
        <w:tc>
          <w:tcPr>
            <w:tcW w:w="375" w:type="pct"/>
            <w:tcBorders>
              <w:top w:val="nil"/>
              <w:left w:val="nil"/>
              <w:bottom w:val="nil"/>
              <w:right w:val="nil"/>
            </w:tcBorders>
            <w:shd w:val="clear" w:color="000000" w:fill="D8D8D8"/>
            <w:noWrap/>
            <w:vAlign w:val="center"/>
            <w:hideMark/>
          </w:tcPr>
          <w:p w14:paraId="17C5926C"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21,4</w:t>
            </w:r>
          </w:p>
        </w:tc>
        <w:tc>
          <w:tcPr>
            <w:tcW w:w="375" w:type="pct"/>
            <w:tcBorders>
              <w:top w:val="nil"/>
              <w:left w:val="nil"/>
              <w:bottom w:val="nil"/>
              <w:right w:val="nil"/>
            </w:tcBorders>
            <w:shd w:val="clear" w:color="000000" w:fill="D8D8D8"/>
            <w:noWrap/>
            <w:vAlign w:val="center"/>
            <w:hideMark/>
          </w:tcPr>
          <w:p w14:paraId="118EEA9E"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7,1</w:t>
            </w:r>
          </w:p>
        </w:tc>
        <w:tc>
          <w:tcPr>
            <w:tcW w:w="375" w:type="pct"/>
            <w:tcBorders>
              <w:top w:val="nil"/>
              <w:left w:val="nil"/>
              <w:bottom w:val="nil"/>
              <w:right w:val="nil"/>
            </w:tcBorders>
            <w:shd w:val="clear" w:color="000000" w:fill="D8D8D8"/>
            <w:noWrap/>
            <w:vAlign w:val="center"/>
            <w:hideMark/>
          </w:tcPr>
          <w:p w14:paraId="32CB5769"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21,4</w:t>
            </w:r>
          </w:p>
        </w:tc>
        <w:tc>
          <w:tcPr>
            <w:tcW w:w="375" w:type="pct"/>
            <w:tcBorders>
              <w:top w:val="nil"/>
              <w:left w:val="nil"/>
              <w:bottom w:val="nil"/>
              <w:right w:val="nil"/>
            </w:tcBorders>
            <w:shd w:val="clear" w:color="000000" w:fill="D8D8D8"/>
            <w:noWrap/>
            <w:vAlign w:val="center"/>
            <w:hideMark/>
          </w:tcPr>
          <w:p w14:paraId="3DE530D6"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14,3</w:t>
            </w:r>
          </w:p>
        </w:tc>
        <w:tc>
          <w:tcPr>
            <w:tcW w:w="376" w:type="pct"/>
            <w:tcBorders>
              <w:top w:val="nil"/>
              <w:left w:val="nil"/>
              <w:bottom w:val="nil"/>
              <w:right w:val="nil"/>
            </w:tcBorders>
            <w:shd w:val="clear" w:color="000000" w:fill="D8D8D8"/>
            <w:noWrap/>
            <w:vAlign w:val="center"/>
            <w:hideMark/>
          </w:tcPr>
          <w:p w14:paraId="1C8F457B"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21,4</w:t>
            </w:r>
          </w:p>
        </w:tc>
        <w:tc>
          <w:tcPr>
            <w:tcW w:w="373" w:type="pct"/>
            <w:tcBorders>
              <w:top w:val="nil"/>
              <w:left w:val="nil"/>
              <w:bottom w:val="nil"/>
              <w:right w:val="nil"/>
            </w:tcBorders>
            <w:shd w:val="clear" w:color="000000" w:fill="D8D8D8"/>
            <w:noWrap/>
            <w:vAlign w:val="center"/>
            <w:hideMark/>
          </w:tcPr>
          <w:p w14:paraId="3F693AF4"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16,3</w:t>
            </w:r>
          </w:p>
        </w:tc>
      </w:tr>
      <w:tr w:rsidR="00771F42" w:rsidRPr="00771F42" w14:paraId="0E6E93A5" w14:textId="77777777" w:rsidTr="00771F42">
        <w:trPr>
          <w:divId w:val="166474714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0F6501B3" w14:textId="77777777" w:rsidR="00771F42" w:rsidRPr="00771F42" w:rsidRDefault="00771F42" w:rsidP="00771F42">
            <w:pPr>
              <w:spacing w:after="0" w:line="240" w:lineRule="auto"/>
              <w:rPr>
                <w:rFonts w:ascii="Century Gothic" w:eastAsia="Times New Roman" w:hAnsi="Century Gothic" w:cs="Calibri"/>
                <w:b/>
                <w:bCs/>
                <w:color w:val="FFFFFF"/>
                <w:sz w:val="16"/>
                <w:szCs w:val="16"/>
              </w:rPr>
            </w:pPr>
            <w:r w:rsidRPr="00771F42">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30FED87D"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BC4108C"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BBB9C3B"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7656751"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83946D9"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85FC40E"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6" w:type="pct"/>
            <w:tcBorders>
              <w:top w:val="nil"/>
              <w:left w:val="nil"/>
              <w:bottom w:val="nil"/>
              <w:right w:val="nil"/>
            </w:tcBorders>
            <w:shd w:val="clear" w:color="auto" w:fill="auto"/>
            <w:noWrap/>
            <w:vAlign w:val="center"/>
            <w:hideMark/>
          </w:tcPr>
          <w:p w14:paraId="4CF12307"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c>
          <w:tcPr>
            <w:tcW w:w="373" w:type="pct"/>
            <w:tcBorders>
              <w:top w:val="nil"/>
              <w:left w:val="nil"/>
              <w:bottom w:val="nil"/>
              <w:right w:val="nil"/>
            </w:tcBorders>
            <w:shd w:val="clear" w:color="auto" w:fill="auto"/>
            <w:noWrap/>
            <w:vAlign w:val="center"/>
            <w:hideMark/>
          </w:tcPr>
          <w:p w14:paraId="59D9AA7E" w14:textId="77777777" w:rsidR="00771F42" w:rsidRPr="00771F42" w:rsidRDefault="00771F42" w:rsidP="00771F42">
            <w:pPr>
              <w:spacing w:after="0" w:line="240" w:lineRule="auto"/>
              <w:jc w:val="center"/>
              <w:rPr>
                <w:rFonts w:ascii="Century Gothic" w:eastAsia="Times New Roman" w:hAnsi="Century Gothic" w:cs="Calibri"/>
                <w:color w:val="000000"/>
                <w:sz w:val="16"/>
                <w:szCs w:val="16"/>
              </w:rPr>
            </w:pPr>
            <w:r w:rsidRPr="00771F42">
              <w:rPr>
                <w:rFonts w:ascii="Century Gothic" w:eastAsia="Times New Roman" w:hAnsi="Century Gothic" w:cs="Calibri"/>
                <w:color w:val="000000"/>
                <w:sz w:val="16"/>
                <w:szCs w:val="16"/>
              </w:rPr>
              <w:t>N.A.</w:t>
            </w:r>
          </w:p>
        </w:tc>
      </w:tr>
      <w:tr w:rsidR="00771F42" w:rsidRPr="00771F42" w14:paraId="7E610F09" w14:textId="77777777" w:rsidTr="00771F42">
        <w:trPr>
          <w:divId w:val="1664747149"/>
          <w:trHeight w:val="330"/>
        </w:trPr>
        <w:tc>
          <w:tcPr>
            <w:tcW w:w="2001" w:type="pct"/>
            <w:tcBorders>
              <w:top w:val="nil"/>
              <w:left w:val="single" w:sz="12" w:space="0" w:color="FFFFFF"/>
              <w:bottom w:val="single" w:sz="12" w:space="0" w:color="FFFFFF"/>
              <w:right w:val="single" w:sz="12" w:space="0" w:color="FFFFFF"/>
            </w:tcBorders>
            <w:shd w:val="clear" w:color="000000" w:fill="3C8378"/>
            <w:noWrap/>
            <w:vAlign w:val="center"/>
            <w:hideMark/>
          </w:tcPr>
          <w:p w14:paraId="4322DBAF" w14:textId="77777777" w:rsidR="00771F42" w:rsidRPr="00771F42" w:rsidRDefault="00771F42" w:rsidP="00771F42">
            <w:pPr>
              <w:spacing w:after="0" w:line="240" w:lineRule="auto"/>
              <w:jc w:val="center"/>
              <w:rPr>
                <w:rFonts w:ascii="Century Gothic" w:eastAsia="Times New Roman" w:hAnsi="Century Gothic" w:cs="Calibri"/>
                <w:b/>
                <w:bCs/>
                <w:i/>
                <w:iCs/>
                <w:color w:val="FFFFFF"/>
                <w:sz w:val="16"/>
                <w:szCs w:val="16"/>
              </w:rPr>
            </w:pPr>
            <w:r w:rsidRPr="00771F42">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2B52B200"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37,5</w:t>
            </w:r>
          </w:p>
        </w:tc>
        <w:tc>
          <w:tcPr>
            <w:tcW w:w="375" w:type="pct"/>
            <w:tcBorders>
              <w:top w:val="nil"/>
              <w:left w:val="nil"/>
              <w:bottom w:val="single" w:sz="12" w:space="0" w:color="auto"/>
              <w:right w:val="nil"/>
            </w:tcBorders>
            <w:shd w:val="clear" w:color="000000" w:fill="D8D8D8"/>
            <w:noWrap/>
            <w:vAlign w:val="center"/>
            <w:hideMark/>
          </w:tcPr>
          <w:p w14:paraId="1E837348"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30,0</w:t>
            </w:r>
          </w:p>
        </w:tc>
        <w:tc>
          <w:tcPr>
            <w:tcW w:w="375" w:type="pct"/>
            <w:tcBorders>
              <w:top w:val="nil"/>
              <w:left w:val="nil"/>
              <w:bottom w:val="single" w:sz="12" w:space="0" w:color="auto"/>
              <w:right w:val="nil"/>
            </w:tcBorders>
            <w:shd w:val="clear" w:color="000000" w:fill="D8D8D8"/>
            <w:noWrap/>
            <w:vAlign w:val="center"/>
            <w:hideMark/>
          </w:tcPr>
          <w:p w14:paraId="33EA5D5C"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40,0</w:t>
            </w:r>
          </w:p>
        </w:tc>
        <w:tc>
          <w:tcPr>
            <w:tcW w:w="375" w:type="pct"/>
            <w:tcBorders>
              <w:top w:val="nil"/>
              <w:left w:val="nil"/>
              <w:bottom w:val="single" w:sz="12" w:space="0" w:color="auto"/>
              <w:right w:val="nil"/>
            </w:tcBorders>
            <w:shd w:val="clear" w:color="000000" w:fill="D8D8D8"/>
            <w:noWrap/>
            <w:vAlign w:val="center"/>
            <w:hideMark/>
          </w:tcPr>
          <w:p w14:paraId="410C61D9"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30,0</w:t>
            </w:r>
          </w:p>
        </w:tc>
        <w:tc>
          <w:tcPr>
            <w:tcW w:w="375" w:type="pct"/>
            <w:tcBorders>
              <w:top w:val="nil"/>
              <w:left w:val="nil"/>
              <w:bottom w:val="single" w:sz="12" w:space="0" w:color="auto"/>
              <w:right w:val="nil"/>
            </w:tcBorders>
            <w:shd w:val="clear" w:color="000000" w:fill="D8D8D8"/>
            <w:noWrap/>
            <w:vAlign w:val="center"/>
            <w:hideMark/>
          </w:tcPr>
          <w:p w14:paraId="131289FE"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40,0</w:t>
            </w:r>
          </w:p>
        </w:tc>
        <w:tc>
          <w:tcPr>
            <w:tcW w:w="375" w:type="pct"/>
            <w:tcBorders>
              <w:top w:val="nil"/>
              <w:left w:val="nil"/>
              <w:bottom w:val="single" w:sz="12" w:space="0" w:color="auto"/>
              <w:right w:val="nil"/>
            </w:tcBorders>
            <w:shd w:val="clear" w:color="000000" w:fill="D8D8D8"/>
            <w:noWrap/>
            <w:vAlign w:val="center"/>
            <w:hideMark/>
          </w:tcPr>
          <w:p w14:paraId="494485AD"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30,0</w:t>
            </w:r>
          </w:p>
        </w:tc>
        <w:tc>
          <w:tcPr>
            <w:tcW w:w="376" w:type="pct"/>
            <w:tcBorders>
              <w:top w:val="nil"/>
              <w:left w:val="nil"/>
              <w:bottom w:val="single" w:sz="12" w:space="0" w:color="auto"/>
              <w:right w:val="nil"/>
            </w:tcBorders>
            <w:shd w:val="clear" w:color="000000" w:fill="D8D8D8"/>
            <w:noWrap/>
            <w:vAlign w:val="center"/>
            <w:hideMark/>
          </w:tcPr>
          <w:p w14:paraId="64C924B9"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17,5</w:t>
            </w:r>
          </w:p>
        </w:tc>
        <w:tc>
          <w:tcPr>
            <w:tcW w:w="373" w:type="pct"/>
            <w:tcBorders>
              <w:top w:val="nil"/>
              <w:left w:val="nil"/>
              <w:bottom w:val="single" w:sz="12" w:space="0" w:color="auto"/>
              <w:right w:val="nil"/>
            </w:tcBorders>
            <w:shd w:val="clear" w:color="000000" w:fill="D8D8D8"/>
            <w:noWrap/>
            <w:vAlign w:val="center"/>
            <w:hideMark/>
          </w:tcPr>
          <w:p w14:paraId="1392B61C" w14:textId="77777777" w:rsidR="00771F42" w:rsidRPr="00771F42" w:rsidRDefault="00771F42" w:rsidP="00771F42">
            <w:pPr>
              <w:spacing w:after="0" w:line="240" w:lineRule="auto"/>
              <w:jc w:val="center"/>
              <w:rPr>
                <w:rFonts w:ascii="Century Gothic" w:eastAsia="Times New Roman" w:hAnsi="Century Gothic" w:cs="Calibri"/>
                <w:b/>
                <w:bCs/>
                <w:i/>
                <w:iCs/>
                <w:color w:val="000000"/>
                <w:sz w:val="16"/>
                <w:szCs w:val="16"/>
              </w:rPr>
            </w:pPr>
            <w:r w:rsidRPr="00771F42">
              <w:rPr>
                <w:rFonts w:ascii="Century Gothic" w:eastAsia="Times New Roman" w:hAnsi="Century Gothic" w:cs="Calibri"/>
                <w:b/>
                <w:bCs/>
                <w:i/>
                <w:iCs/>
                <w:color w:val="000000"/>
                <w:sz w:val="16"/>
                <w:szCs w:val="16"/>
              </w:rPr>
              <w:t>32,5</w:t>
            </w:r>
          </w:p>
        </w:tc>
      </w:tr>
    </w:tbl>
    <w:p w14:paraId="4D5D9BA7" w14:textId="4FC5DE76" w:rsidR="00C450B8" w:rsidRDefault="00C450B8" w:rsidP="00AD29F6">
      <w:pPr>
        <w:pStyle w:val="Cuerpodelboletn"/>
        <w:spacing w:before="120" w:after="120" w:line="276" w:lineRule="auto"/>
        <w:ind w:left="284"/>
      </w:pPr>
    </w:p>
    <w:p w14:paraId="61B51D18" w14:textId="18A726F8" w:rsidR="00AD29F6" w:rsidRDefault="00AD29F6" w:rsidP="00AD29F6">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C450B8">
        <w:t>32,</w:t>
      </w:r>
      <w:r w:rsidR="00903750">
        <w:t>5</w:t>
      </w:r>
      <w:r w:rsidRPr="00396A23">
        <w:t>%. Respecto de 202</w:t>
      </w:r>
      <w:r>
        <w:t>4</w:t>
      </w:r>
      <w:r w:rsidRPr="00396A23">
        <w:t xml:space="preserve">, el nivel de cumplimiento </w:t>
      </w:r>
      <w:r>
        <w:t xml:space="preserve">decrementa un </w:t>
      </w:r>
      <w:r w:rsidR="00865253">
        <w:t>6</w:t>
      </w:r>
      <w:r w:rsidR="00903750">
        <w:t>5,5</w:t>
      </w:r>
      <w:r>
        <w:t>%, ya que no se ha aplicado ninguna de las recomendaciones derivadas de la evaluación de aquel año</w:t>
      </w:r>
      <w:r w:rsidR="00865253">
        <w:t xml:space="preserve"> y, además, ha habido que revisar a la baja el cumplimiento de c</w:t>
      </w:r>
      <w:r w:rsidR="00903750">
        <w:t>uatr</w:t>
      </w:r>
      <w:r w:rsidR="00865253">
        <w:t>o obligaciones, cuyo contenido había quedado obsoleto o no se ha localizado</w:t>
      </w:r>
      <w:r>
        <w:t>.</w:t>
      </w:r>
    </w:p>
    <w:p w14:paraId="5BAC417A" w14:textId="7A58C59A" w:rsidR="00F520CE" w:rsidRDefault="00F520CE" w:rsidP="00F520CE">
      <w:pPr>
        <w:pStyle w:val="Cuerpodelboletn"/>
        <w:spacing w:before="120" w:after="120" w:line="312" w:lineRule="auto"/>
        <w:ind w:left="502"/>
        <w:rPr>
          <w:b/>
          <w:color w:val="3C8378"/>
          <w:sz w:val="32"/>
        </w:rPr>
      </w:pPr>
    </w:p>
    <w:p w14:paraId="028C8D12" w14:textId="2D3B6C08" w:rsidR="002A154B" w:rsidRPr="0060669B" w:rsidRDefault="002A154B" w:rsidP="00D255C2">
      <w:pPr>
        <w:pStyle w:val="Cuerpodelboletn"/>
        <w:numPr>
          <w:ilvl w:val="0"/>
          <w:numId w:val="1"/>
        </w:numPr>
        <w:spacing w:before="120" w:after="120" w:line="312" w:lineRule="auto"/>
        <w:rPr>
          <w:b/>
          <w:color w:val="3C8378"/>
          <w:sz w:val="32"/>
        </w:rPr>
      </w:pPr>
      <w:r w:rsidRPr="0060669B">
        <w:rPr>
          <w:b/>
          <w:color w:val="3C8378"/>
          <w:sz w:val="32"/>
        </w:rPr>
        <w:t xml:space="preserve">Conclusiones </w:t>
      </w:r>
    </w:p>
    <w:p w14:paraId="7445AC7D" w14:textId="2C7AEFAF" w:rsidR="00865253" w:rsidRPr="00B002AA" w:rsidRDefault="00865253" w:rsidP="00865253">
      <w:pPr>
        <w:pStyle w:val="Prrafodelista"/>
        <w:spacing w:before="120" w:after="120"/>
        <w:ind w:left="284"/>
        <w:jc w:val="both"/>
      </w:pPr>
      <w:r w:rsidRPr="00B002AA">
        <w:t>En 202</w:t>
      </w:r>
      <w:r>
        <w:t>3</w:t>
      </w:r>
      <w:r w:rsidRPr="00B002AA">
        <w:t xml:space="preserve"> se realizó una primera evaluación de cumplimiento de las obligaciones de publicidad activa por parte de</w:t>
      </w:r>
      <w:r>
        <w:t>l Hipódromo de la Zarzuela.</w:t>
      </w:r>
      <w:r w:rsidRPr="00494DD5">
        <w:t xml:space="preserve"> El</w:t>
      </w:r>
      <w:r w:rsidRPr="00B002AA">
        <w:t xml:space="preserve"> índice de cumplimiento alcanzado se situó en el </w:t>
      </w:r>
      <w:r>
        <w:t>38,2</w:t>
      </w:r>
      <w:r w:rsidRPr="00B002AA">
        <w:t>% y, a partir de las evidencias obtenidas en la evaluación, este Consejo efectuó 1</w:t>
      </w:r>
      <w:r>
        <w:t>3</w:t>
      </w:r>
      <w:r w:rsidRPr="00B002AA">
        <w:t xml:space="preserve"> recomendaciones, cuya finalidad era la mejora del cumplimiento de la LTAIBG por parte de la organización.</w:t>
      </w:r>
    </w:p>
    <w:p w14:paraId="2FF73092" w14:textId="77777777" w:rsidR="00865253" w:rsidRPr="00B002AA" w:rsidRDefault="00865253" w:rsidP="00865253">
      <w:pPr>
        <w:pStyle w:val="Prrafodelista"/>
        <w:spacing w:before="120" w:after="120"/>
        <w:ind w:left="502"/>
        <w:jc w:val="both"/>
      </w:pPr>
    </w:p>
    <w:p w14:paraId="390F1FF0" w14:textId="0ED104C2" w:rsidR="00865253" w:rsidRPr="00B002AA" w:rsidRDefault="00865253" w:rsidP="00865253">
      <w:pPr>
        <w:pStyle w:val="Prrafodelista"/>
        <w:spacing w:before="120" w:after="120"/>
        <w:ind w:left="284"/>
        <w:jc w:val="both"/>
      </w:pPr>
      <w:r w:rsidRPr="00B002AA">
        <w:t>En 202</w:t>
      </w:r>
      <w:r>
        <w:t>4</w:t>
      </w:r>
      <w:r w:rsidRPr="00B002AA">
        <w:t xml:space="preserve">, se abordó una nueva evaluación de cumplimiento, en la que se constató que </w:t>
      </w:r>
      <w:r>
        <w:t xml:space="preserve">el Hipódromo de la Zarzuela había </w:t>
      </w:r>
      <w:r w:rsidRPr="00B002AA">
        <w:t xml:space="preserve">aplicado </w:t>
      </w:r>
      <w:r>
        <w:t>tres</w:t>
      </w:r>
      <w:r w:rsidRPr="00B002AA">
        <w:t xml:space="preserve"> de las recomendaciones derivadas de la evaluación de 202</w:t>
      </w:r>
      <w:r>
        <w:t>3</w:t>
      </w:r>
      <w:r w:rsidRPr="00B002AA">
        <w:t xml:space="preserve">, lo que se tradujo en que su Índice de Cumplimiento </w:t>
      </w:r>
      <w:r>
        <w:t>se incrementara 15,6 puntos porcentuales, alcanzando el 53,8%.</w:t>
      </w:r>
    </w:p>
    <w:p w14:paraId="14491E4B" w14:textId="77777777" w:rsidR="00865253" w:rsidRPr="00B002AA" w:rsidRDefault="00865253" w:rsidP="00865253">
      <w:pPr>
        <w:pStyle w:val="Prrafodelista"/>
        <w:spacing w:before="120" w:after="120"/>
        <w:ind w:left="502"/>
        <w:jc w:val="both"/>
      </w:pPr>
    </w:p>
    <w:p w14:paraId="541BF07F" w14:textId="5C86C861" w:rsidR="00865253" w:rsidRPr="00B002AA" w:rsidRDefault="00865253" w:rsidP="00865253">
      <w:pPr>
        <w:pStyle w:val="Prrafodelista"/>
        <w:spacing w:before="120" w:after="120"/>
        <w:ind w:left="284"/>
        <w:jc w:val="both"/>
      </w:pPr>
      <w:r w:rsidRPr="00B002AA">
        <w:t>Dado que el nivel de cumplimiento de la LTAIBG por parte de</w:t>
      </w:r>
      <w:r>
        <w:t>l</w:t>
      </w:r>
      <w:r w:rsidRPr="00B002AA">
        <w:t xml:space="preserve"> </w:t>
      </w:r>
      <w:r>
        <w:t>Hipódromo de la Zarzuela</w:t>
      </w:r>
      <w:r w:rsidRPr="00B002AA">
        <w:t xml:space="preserve"> era insuficiente, se decidió</w:t>
      </w:r>
      <w:r w:rsidR="00903750">
        <w:t>,</w:t>
      </w:r>
      <w:r w:rsidRPr="00B002AA">
        <w:t xml:space="preserve"> por parte de este CTBG, incluir </w:t>
      </w:r>
      <w:r>
        <w:t>al Hipódromo de la Zarzuela</w:t>
      </w:r>
      <w:r w:rsidRPr="00B002AA">
        <w:t xml:space="preserve"> en el Plan de evaluación 2025 y realizar una tercera evaluación de cumplimiento. </w:t>
      </w:r>
    </w:p>
    <w:p w14:paraId="4EE61C64" w14:textId="77777777" w:rsidR="00865253" w:rsidRPr="00B002AA" w:rsidRDefault="00865253" w:rsidP="00865253">
      <w:pPr>
        <w:pStyle w:val="Prrafodelista"/>
        <w:spacing w:before="120" w:after="120"/>
        <w:ind w:left="502"/>
        <w:jc w:val="both"/>
      </w:pPr>
    </w:p>
    <w:p w14:paraId="6CDC0383" w14:textId="34E60E98" w:rsidR="00865253" w:rsidRPr="00B002AA" w:rsidRDefault="00865253" w:rsidP="00865253">
      <w:pPr>
        <w:pStyle w:val="Prrafodelista"/>
        <w:spacing w:before="120" w:after="120"/>
        <w:ind w:left="284"/>
        <w:jc w:val="both"/>
      </w:pPr>
      <w:r w:rsidRPr="00B002AA">
        <w:t xml:space="preserve">Los resultados de esta última evaluación muestran que el Índice de Cumplimiento alcanzado por </w:t>
      </w:r>
      <w:r>
        <w:t>el Hipódromo de la Zarzuela ha disminuido 21,</w:t>
      </w:r>
      <w:r w:rsidR="00903750">
        <w:t>3</w:t>
      </w:r>
      <w:r>
        <w:t xml:space="preserve"> puntos porcentuales con respecto a</w:t>
      </w:r>
      <w:r w:rsidRPr="00B002AA">
        <w:t xml:space="preserve"> los valores alcanzados en 202</w:t>
      </w:r>
      <w:r>
        <w:t>4</w:t>
      </w:r>
      <w:r w:rsidRPr="00B002AA">
        <w:t xml:space="preserve">, dado que </w:t>
      </w:r>
      <w:r>
        <w:t>no se ha aplicado ninguna de l</w:t>
      </w:r>
      <w:r w:rsidRPr="00B002AA">
        <w:t>as recomendaciones derivadas de la evaluación realizada en ese año</w:t>
      </w:r>
      <w:r>
        <w:t xml:space="preserve"> y, además, ha habido que revisar a la baja el cumplimiento de </w:t>
      </w:r>
      <w:r w:rsidR="00903750">
        <w:t>cuatr</w:t>
      </w:r>
      <w:r>
        <w:t>o obligaciones, alcanzando, por tanto, el 32,</w:t>
      </w:r>
      <w:r w:rsidR="00903750">
        <w:t>5</w:t>
      </w:r>
      <w:r>
        <w:t>% ICIO</w:t>
      </w:r>
      <w:r w:rsidRPr="00B002AA">
        <w:t xml:space="preserve">. </w:t>
      </w:r>
    </w:p>
    <w:p w14:paraId="4F7FBAF7" w14:textId="77777777" w:rsidR="00865253" w:rsidRPr="00B002AA" w:rsidRDefault="00865253" w:rsidP="00865253">
      <w:pPr>
        <w:pStyle w:val="Prrafodelista"/>
        <w:spacing w:before="120" w:after="120"/>
        <w:ind w:left="502"/>
        <w:jc w:val="both"/>
      </w:pPr>
    </w:p>
    <w:p w14:paraId="3C348353" w14:textId="619F30E0" w:rsidR="00771F42" w:rsidRDefault="00771F42" w:rsidP="00865253">
      <w:pPr>
        <w:pStyle w:val="Prrafodelista"/>
        <w:spacing w:before="120" w:after="120"/>
        <w:ind w:left="284"/>
        <w:jc w:val="both"/>
      </w:pPr>
      <w:r w:rsidRPr="00771F42">
        <w:lastRenderedPageBreak/>
        <w:t xml:space="preserve">Por todo lo que antecede, y tras la realización de tres evaluaciones en las que los resultados quedan lejos de lo deseable, este Consejo considera necesario que, para lograr el pleno cumplimiento de las obligaciones establecidas en la LTAIBG, </w:t>
      </w:r>
      <w:r>
        <w:t>Hipódromo de la Zarzuela</w:t>
      </w:r>
      <w:r w:rsidRPr="00B002AA">
        <w:t xml:space="preserve"> </w:t>
      </w:r>
      <w:r w:rsidRPr="00771F42">
        <w:t>proceda a la subsanación de los siguientes incumplimientos en los términos que se establecen a continuación:</w:t>
      </w:r>
    </w:p>
    <w:p w14:paraId="1DE8A1EB" w14:textId="77777777" w:rsidR="00865253" w:rsidRPr="00396A23" w:rsidRDefault="00865253" w:rsidP="00865253">
      <w:pPr>
        <w:pStyle w:val="Prrafodelista"/>
        <w:spacing w:before="120" w:after="120"/>
        <w:ind w:left="284"/>
        <w:jc w:val="both"/>
      </w:pPr>
    </w:p>
    <w:p w14:paraId="05CC0D74" w14:textId="5A553B7F" w:rsidR="0070050E" w:rsidRDefault="0070050E" w:rsidP="00661C26">
      <w:pPr>
        <w:pStyle w:val="Prrafodelista"/>
        <w:numPr>
          <w:ilvl w:val="0"/>
          <w:numId w:val="27"/>
        </w:numPr>
        <w:ind w:left="1134" w:hanging="567"/>
        <w:rPr>
          <w:bCs/>
        </w:rPr>
      </w:pPr>
      <w:r w:rsidRPr="00865253">
        <w:rPr>
          <w:bCs/>
        </w:rPr>
        <w:t>Estructurar la información sujeta a obligación conforme a la LTAIBG.</w:t>
      </w:r>
    </w:p>
    <w:p w14:paraId="0FBA8ED4" w14:textId="50305FDE" w:rsidR="001C53AE" w:rsidRPr="00865253" w:rsidRDefault="001C53AE" w:rsidP="00661C26">
      <w:pPr>
        <w:pStyle w:val="Prrafodelista"/>
        <w:numPr>
          <w:ilvl w:val="0"/>
          <w:numId w:val="27"/>
        </w:numPr>
        <w:ind w:left="1134" w:hanging="567"/>
        <w:rPr>
          <w:rStyle w:val="Ttulo2Car"/>
          <w:rFonts w:eastAsiaTheme="minorEastAsia" w:cstheme="minorBidi"/>
          <w:b w:val="0"/>
          <w:color w:val="auto"/>
          <w:sz w:val="22"/>
          <w:szCs w:val="22"/>
        </w:rPr>
      </w:pPr>
      <w:r w:rsidRPr="00865253">
        <w:rPr>
          <w:bCs/>
        </w:rPr>
        <w:t>Publicar</w:t>
      </w:r>
      <w:r w:rsidRPr="00865253">
        <w:rPr>
          <w:rStyle w:val="Ttulo2Car"/>
          <w:b w:val="0"/>
          <w:color w:val="auto"/>
          <w:sz w:val="22"/>
          <w:szCs w:val="22"/>
          <w:lang w:bidi="es-ES"/>
        </w:rPr>
        <w:t xml:space="preserve"> la descripción de la estructura organizativa.</w:t>
      </w:r>
    </w:p>
    <w:p w14:paraId="6F6DE252" w14:textId="0B0B0D14" w:rsidR="00160445" w:rsidRPr="00661C26" w:rsidRDefault="00160445" w:rsidP="00661C26">
      <w:pPr>
        <w:pStyle w:val="Prrafodelista"/>
        <w:numPr>
          <w:ilvl w:val="0"/>
          <w:numId w:val="27"/>
        </w:numPr>
        <w:ind w:left="1134" w:hanging="567"/>
        <w:rPr>
          <w:rStyle w:val="Ttulo2Car"/>
          <w:rFonts w:eastAsiaTheme="minorEastAsia" w:cstheme="minorBidi"/>
          <w:b w:val="0"/>
          <w:color w:val="auto"/>
          <w:sz w:val="22"/>
          <w:szCs w:val="22"/>
        </w:rPr>
      </w:pPr>
      <w:r w:rsidRPr="00865253">
        <w:rPr>
          <w:bCs/>
        </w:rPr>
        <w:t>Publicar</w:t>
      </w:r>
      <w:r w:rsidRPr="00865253">
        <w:rPr>
          <w:rStyle w:val="Ttulo2Car"/>
          <w:b w:val="0"/>
          <w:color w:val="auto"/>
          <w:sz w:val="22"/>
          <w:szCs w:val="22"/>
          <w:lang w:bidi="es-ES"/>
        </w:rPr>
        <w:t xml:space="preserve"> las modificaciones de contratos.</w:t>
      </w:r>
    </w:p>
    <w:p w14:paraId="42016A65" w14:textId="16851421" w:rsidR="00661C26" w:rsidRPr="00865253" w:rsidRDefault="00661C26" w:rsidP="00661C26">
      <w:pPr>
        <w:pStyle w:val="Prrafodelista"/>
        <w:numPr>
          <w:ilvl w:val="0"/>
          <w:numId w:val="27"/>
        </w:numPr>
        <w:ind w:left="1134" w:hanging="567"/>
        <w:jc w:val="both"/>
        <w:rPr>
          <w:rStyle w:val="Ttulo2Car"/>
          <w:rFonts w:eastAsiaTheme="minorEastAsia" w:cstheme="minorBidi"/>
          <w:b w:val="0"/>
          <w:color w:val="auto"/>
          <w:sz w:val="22"/>
          <w:szCs w:val="22"/>
        </w:rPr>
      </w:pPr>
      <w:r>
        <w:rPr>
          <w:rStyle w:val="Ttulo2Car"/>
          <w:b w:val="0"/>
          <w:color w:val="auto"/>
          <w:sz w:val="22"/>
          <w:szCs w:val="22"/>
          <w:lang w:bidi="es-ES"/>
        </w:rPr>
        <w:t>Publicar la distribución porcentual de los contratos en volumen presupuestario y según procedimiento de licitación.</w:t>
      </w:r>
    </w:p>
    <w:p w14:paraId="439BD1E7" w14:textId="3A652A87" w:rsidR="00075D21" w:rsidRPr="00661C26" w:rsidRDefault="00075D21" w:rsidP="00661C26">
      <w:pPr>
        <w:pStyle w:val="Prrafodelista"/>
        <w:numPr>
          <w:ilvl w:val="0"/>
          <w:numId w:val="27"/>
        </w:numPr>
        <w:ind w:left="1134" w:hanging="567"/>
        <w:jc w:val="both"/>
        <w:rPr>
          <w:bCs/>
        </w:rPr>
      </w:pPr>
      <w:r w:rsidRPr="00C53371">
        <w:t>Publicar información estadística sobre el número y el porcentaje en volumen presupuestario de contratos adjudicados a PYMES según tipo de contrato y según procedimiento de licitación.</w:t>
      </w:r>
    </w:p>
    <w:p w14:paraId="44DD92C5" w14:textId="45D708B6" w:rsidR="00160445" w:rsidRPr="00661C26" w:rsidRDefault="00160445" w:rsidP="00661C26">
      <w:pPr>
        <w:pStyle w:val="Prrafodelista"/>
        <w:numPr>
          <w:ilvl w:val="0"/>
          <w:numId w:val="27"/>
        </w:numPr>
        <w:ind w:left="1134" w:hanging="567"/>
        <w:jc w:val="both"/>
        <w:rPr>
          <w:bCs/>
        </w:rPr>
      </w:pPr>
      <w:r w:rsidRPr="00661C26">
        <w:rPr>
          <w:bCs/>
        </w:rPr>
        <w:t>Publicar</w:t>
      </w:r>
      <w:r w:rsidRPr="00160445">
        <w:t xml:space="preserve"> información actualizada sobre los convenios suscritos, incluyendo todos los ítems informativos que el artículo 8.1.b de la LTAIBG establece para esta obligación.</w:t>
      </w:r>
    </w:p>
    <w:p w14:paraId="0354777F" w14:textId="47BF21BD" w:rsidR="00160445" w:rsidRPr="00661C26" w:rsidRDefault="00160445" w:rsidP="00661C26">
      <w:pPr>
        <w:pStyle w:val="Prrafodelista"/>
        <w:numPr>
          <w:ilvl w:val="0"/>
          <w:numId w:val="27"/>
        </w:numPr>
        <w:ind w:left="1134" w:hanging="567"/>
        <w:jc w:val="both"/>
        <w:rPr>
          <w:bCs/>
        </w:rPr>
      </w:pPr>
      <w:r w:rsidRPr="00661C26">
        <w:rPr>
          <w:bCs/>
        </w:rPr>
        <w:t>Publicar</w:t>
      </w:r>
      <w:r w:rsidRPr="00160445">
        <w:t xml:space="preserve"> información sobre subvenciones o ayudas públicas concedidas por </w:t>
      </w:r>
      <w:r w:rsidR="0093310E">
        <w:t>el H</w:t>
      </w:r>
      <w:r w:rsidR="00661C26">
        <w:t>ipódromo de la Zarzuela</w:t>
      </w:r>
      <w:r w:rsidR="0093310E">
        <w:t>.</w:t>
      </w:r>
    </w:p>
    <w:p w14:paraId="5A78F423" w14:textId="3D6AB70D" w:rsidR="00160445" w:rsidRPr="00661C26" w:rsidRDefault="00160445" w:rsidP="00661C26">
      <w:pPr>
        <w:pStyle w:val="Prrafodelista"/>
        <w:numPr>
          <w:ilvl w:val="0"/>
          <w:numId w:val="27"/>
        </w:numPr>
        <w:ind w:left="1134" w:hanging="567"/>
        <w:jc w:val="both"/>
        <w:rPr>
          <w:bCs/>
        </w:rPr>
      </w:pPr>
      <w:r w:rsidRPr="00661C26">
        <w:rPr>
          <w:bCs/>
        </w:rPr>
        <w:t>Publicar</w:t>
      </w:r>
      <w:r w:rsidRPr="00160445">
        <w:t xml:space="preserve"> información ac</w:t>
      </w:r>
      <w:r w:rsidR="00661C26">
        <w:t>cesible</w:t>
      </w:r>
      <w:r w:rsidRPr="00160445">
        <w:t xml:space="preserve"> sobre los presupuestos </w:t>
      </w:r>
      <w:r w:rsidR="0093310E">
        <w:t>del H</w:t>
      </w:r>
      <w:r w:rsidR="00661C26">
        <w:t>ipódromo de la Zarzuela</w:t>
      </w:r>
      <w:r w:rsidR="0093310E">
        <w:t>.</w:t>
      </w:r>
    </w:p>
    <w:p w14:paraId="05EF87C2" w14:textId="4ED48215" w:rsidR="00160445" w:rsidRPr="00661C26" w:rsidRDefault="00160445" w:rsidP="00661C26">
      <w:pPr>
        <w:pStyle w:val="Prrafodelista"/>
        <w:numPr>
          <w:ilvl w:val="0"/>
          <w:numId w:val="27"/>
        </w:numPr>
        <w:ind w:left="1134" w:hanging="567"/>
        <w:jc w:val="both"/>
        <w:rPr>
          <w:bCs/>
        </w:rPr>
      </w:pPr>
      <w:r w:rsidRPr="00661C26">
        <w:rPr>
          <w:bCs/>
        </w:rPr>
        <w:t>Publicar</w:t>
      </w:r>
      <w:r w:rsidRPr="00160445">
        <w:t xml:space="preserve"> información sobre los informes de auditoría de cuentas y de fiscalización realizados por el Tribunal de Cuentas.</w:t>
      </w:r>
    </w:p>
    <w:p w14:paraId="498F484E" w14:textId="4D00BB0C" w:rsidR="00661C26" w:rsidRDefault="00661C26" w:rsidP="00661C26">
      <w:pPr>
        <w:pStyle w:val="Prrafodelista"/>
        <w:numPr>
          <w:ilvl w:val="0"/>
          <w:numId w:val="27"/>
        </w:numPr>
        <w:ind w:left="1134" w:hanging="567"/>
        <w:jc w:val="both"/>
        <w:rPr>
          <w:bCs/>
        </w:rPr>
      </w:pPr>
      <w:r>
        <w:rPr>
          <w:bCs/>
        </w:rPr>
        <w:t>Publicar las retribuciones anuales actualizadas de los altos cargos y máximos responsables.</w:t>
      </w:r>
    </w:p>
    <w:p w14:paraId="301492BA" w14:textId="41E1DDF8" w:rsidR="00661C26" w:rsidRDefault="00661C26" w:rsidP="00661C26">
      <w:pPr>
        <w:pStyle w:val="Prrafodelista"/>
        <w:numPr>
          <w:ilvl w:val="0"/>
          <w:numId w:val="27"/>
        </w:numPr>
        <w:ind w:left="1134" w:hanging="567"/>
        <w:jc w:val="both"/>
        <w:rPr>
          <w:bCs/>
        </w:rPr>
      </w:pPr>
      <w:r>
        <w:rPr>
          <w:bCs/>
        </w:rPr>
        <w:t>Publicar las indemnizaciones percibidas por altos cargos con ocasión del abandono del cargo.</w:t>
      </w:r>
    </w:p>
    <w:p w14:paraId="7DC58894" w14:textId="715635F6" w:rsidR="00160445" w:rsidRPr="00661C26" w:rsidRDefault="00160445" w:rsidP="00661C26">
      <w:pPr>
        <w:pStyle w:val="Prrafodelista"/>
        <w:numPr>
          <w:ilvl w:val="0"/>
          <w:numId w:val="27"/>
        </w:numPr>
        <w:ind w:left="1134" w:hanging="567"/>
        <w:jc w:val="both"/>
        <w:rPr>
          <w:rStyle w:val="Ttulo2Car"/>
          <w:rFonts w:eastAsiaTheme="minorEastAsia" w:cstheme="minorBidi"/>
          <w:b w:val="0"/>
          <w:color w:val="auto"/>
          <w:sz w:val="22"/>
          <w:szCs w:val="22"/>
        </w:rPr>
      </w:pPr>
      <w:r w:rsidRPr="00661C26">
        <w:rPr>
          <w:bCs/>
        </w:rPr>
        <w:t>Publicar</w:t>
      </w:r>
      <w:r w:rsidRPr="00160445">
        <w:t xml:space="preserve"> las </w:t>
      </w:r>
      <w:r w:rsidRPr="00661C26">
        <w:rPr>
          <w:rStyle w:val="Ttulo2Car"/>
          <w:b w:val="0"/>
          <w:color w:val="auto"/>
          <w:sz w:val="22"/>
          <w:szCs w:val="22"/>
          <w:lang w:bidi="es-ES"/>
        </w:rPr>
        <w:t>resoluciones de autorización o reconocimiento de compatibilidad que afecten a los empleados.</w:t>
      </w:r>
    </w:p>
    <w:p w14:paraId="7D198ECC" w14:textId="135F37EA" w:rsidR="001C53AE" w:rsidRPr="00661C26" w:rsidRDefault="00160445" w:rsidP="00661C26">
      <w:pPr>
        <w:pStyle w:val="Prrafodelista"/>
        <w:numPr>
          <w:ilvl w:val="0"/>
          <w:numId w:val="27"/>
        </w:numPr>
        <w:ind w:left="1134" w:hanging="567"/>
        <w:jc w:val="both"/>
        <w:rPr>
          <w:rStyle w:val="Ttulo2Car"/>
          <w:rFonts w:eastAsiaTheme="minorEastAsia" w:cstheme="minorBidi"/>
          <w:b w:val="0"/>
          <w:color w:val="auto"/>
          <w:sz w:val="22"/>
          <w:szCs w:val="22"/>
        </w:rPr>
      </w:pPr>
      <w:r w:rsidRPr="00661C26">
        <w:rPr>
          <w:bCs/>
        </w:rPr>
        <w:t>Publicar</w:t>
      </w:r>
      <w:r w:rsidRPr="00160445">
        <w:t xml:space="preserve"> las </w:t>
      </w:r>
      <w:r w:rsidRPr="00661C26">
        <w:rPr>
          <w:rStyle w:val="Ttulo2Car"/>
          <w:b w:val="0"/>
          <w:bCs w:val="0"/>
          <w:color w:val="auto"/>
          <w:sz w:val="22"/>
          <w:szCs w:val="22"/>
          <w:lang w:bidi="es-ES"/>
        </w:rPr>
        <w:t>autorizaciones para actividad privada al cese de altos cargos en la AGE, CCAA o EELL.</w:t>
      </w:r>
    </w:p>
    <w:p w14:paraId="46F0BA04" w14:textId="58F59348" w:rsidR="00661C26" w:rsidRPr="00661C26" w:rsidRDefault="00661C26" w:rsidP="00661C26">
      <w:pPr>
        <w:pStyle w:val="Prrafodelista"/>
        <w:numPr>
          <w:ilvl w:val="0"/>
          <w:numId w:val="27"/>
        </w:numPr>
        <w:ind w:left="1134" w:hanging="567"/>
        <w:jc w:val="both"/>
        <w:rPr>
          <w:rStyle w:val="Ttulo2Car"/>
          <w:rFonts w:eastAsiaTheme="minorEastAsia" w:cstheme="minorBidi"/>
          <w:b w:val="0"/>
          <w:color w:val="auto"/>
          <w:sz w:val="22"/>
          <w:szCs w:val="22"/>
        </w:rPr>
      </w:pPr>
      <w:r>
        <w:rPr>
          <w:rStyle w:val="Ttulo2Car"/>
          <w:b w:val="0"/>
          <w:bCs w:val="0"/>
          <w:color w:val="auto"/>
          <w:sz w:val="22"/>
          <w:szCs w:val="22"/>
          <w:lang w:bidi="es-ES"/>
        </w:rPr>
        <w:t>Publicar la fecha en que se revisó o actualizó por última vez la información obligatoria publicada.</w:t>
      </w:r>
    </w:p>
    <w:p w14:paraId="0FB45B47" w14:textId="77777777" w:rsidR="00AF46E2" w:rsidRPr="001C53AE" w:rsidRDefault="00AF46E2" w:rsidP="00AF46E2">
      <w:pPr>
        <w:pStyle w:val="Prrafodelista"/>
        <w:rPr>
          <w:rStyle w:val="Ttulo2Car"/>
          <w:rFonts w:eastAsiaTheme="minorEastAsia" w:cstheme="minorBidi"/>
          <w:b w:val="0"/>
          <w:bCs w:val="0"/>
          <w:color w:val="auto"/>
          <w:sz w:val="22"/>
          <w:szCs w:val="22"/>
        </w:rPr>
      </w:pPr>
    </w:p>
    <w:p w14:paraId="6E084285" w14:textId="77777777" w:rsidR="0093310E" w:rsidRDefault="0093310E" w:rsidP="001C53AE">
      <w:pPr>
        <w:pStyle w:val="Prrafodelista"/>
        <w:jc w:val="right"/>
      </w:pPr>
    </w:p>
    <w:p w14:paraId="7E47AD0D" w14:textId="14EFD2DF" w:rsidR="0054094D" w:rsidRDefault="00827ABE" w:rsidP="0093310E">
      <w:pPr>
        <w:pStyle w:val="Prrafodelista"/>
        <w:jc w:val="right"/>
      </w:pPr>
      <w:r w:rsidRPr="005A3C4E">
        <w:t xml:space="preserve">Madrid, </w:t>
      </w:r>
      <w:r w:rsidR="00E371AE">
        <w:t>octubre</w:t>
      </w:r>
      <w:r w:rsidR="00661C26">
        <w:t xml:space="preserve"> </w:t>
      </w:r>
      <w:r w:rsidRPr="005A3C4E">
        <w:t>de 20</w:t>
      </w:r>
      <w:r w:rsidR="00661C26">
        <w:t>25</w:t>
      </w:r>
    </w:p>
    <w:p w14:paraId="4870B88A" w14:textId="581BDE07" w:rsidR="00661C26" w:rsidRDefault="00661C26">
      <w:r>
        <w:br w:type="page"/>
      </w:r>
    </w:p>
    <w:p w14:paraId="378D0916" w14:textId="77777777" w:rsidR="00CA4FB1" w:rsidRPr="005A3C4E" w:rsidRDefault="00E371AE"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2B1E8A37"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EE74" w14:textId="77777777" w:rsidR="007F1375" w:rsidRDefault="007F1375" w:rsidP="00932008">
      <w:pPr>
        <w:spacing w:after="0" w:line="240" w:lineRule="auto"/>
      </w:pPr>
      <w:r>
        <w:separator/>
      </w:r>
    </w:p>
  </w:endnote>
  <w:endnote w:type="continuationSeparator" w:id="0">
    <w:p w14:paraId="16CD2477" w14:textId="77777777" w:rsidR="007F1375" w:rsidRDefault="007F1375"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4EFD" w14:textId="77777777" w:rsidR="007F1375" w:rsidRDefault="007F1375" w:rsidP="00932008">
      <w:pPr>
        <w:spacing w:after="0" w:line="240" w:lineRule="auto"/>
      </w:pPr>
      <w:r>
        <w:separator/>
      </w:r>
    </w:p>
  </w:footnote>
  <w:footnote w:type="continuationSeparator" w:id="0">
    <w:p w14:paraId="0EA4B285" w14:textId="77777777" w:rsidR="007F1375" w:rsidRDefault="007F1375"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3182D22C"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24C40735"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50AA54C4"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39" type="#_x0000_t75" style="width:9pt;height:9pt" o:bullet="t">
        <v:imagedata r:id="rId1" o:title="BD14533_"/>
      </v:shape>
    </w:pict>
  </w:numPicBullet>
  <w:numPicBullet w:numPicBulletId="1">
    <w:pict>
      <v:shape id="_x0000_i3140" type="#_x0000_t75" style="width:11.25pt;height:11.25pt" o:bullet="t">
        <v:imagedata r:id="rId2" o:title="BD14654_"/>
      </v:shape>
    </w:pict>
  </w:numPicBullet>
  <w:abstractNum w:abstractNumId="0" w15:restartNumberingAfterBreak="0">
    <w:nsid w:val="00653EDC"/>
    <w:multiLevelType w:val="hybridMultilevel"/>
    <w:tmpl w:val="73FCF99C"/>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140593"/>
    <w:multiLevelType w:val="hybridMultilevel"/>
    <w:tmpl w:val="21366138"/>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3C5394"/>
    <w:multiLevelType w:val="hybridMultilevel"/>
    <w:tmpl w:val="3F3EBE94"/>
    <w:lvl w:ilvl="0" w:tplc="D9BCA8A8">
      <w:start w:val="1"/>
      <w:numFmt w:val="bullet"/>
      <w:lvlText w:val=""/>
      <w:lvlJc w:val="left"/>
      <w:pPr>
        <w:ind w:left="720" w:hanging="360"/>
      </w:pPr>
      <w:rPr>
        <w:rFonts w:ascii="Wingdings" w:hAnsi="Wingdings" w:hint="default"/>
        <w:color w:val="00602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EF480F"/>
    <w:multiLevelType w:val="hybridMultilevel"/>
    <w:tmpl w:val="3E2A2694"/>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B435D5"/>
    <w:multiLevelType w:val="hybridMultilevel"/>
    <w:tmpl w:val="EAA44118"/>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EA0CAE"/>
    <w:multiLevelType w:val="hybridMultilevel"/>
    <w:tmpl w:val="2A568E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D70DD4"/>
    <w:multiLevelType w:val="hybridMultilevel"/>
    <w:tmpl w:val="158E60EC"/>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2D0E31"/>
    <w:multiLevelType w:val="hybridMultilevel"/>
    <w:tmpl w:val="3E128D1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AC0F06"/>
    <w:multiLevelType w:val="hybridMultilevel"/>
    <w:tmpl w:val="1FF202E0"/>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48534D9D"/>
    <w:multiLevelType w:val="hybridMultilevel"/>
    <w:tmpl w:val="011CD8C6"/>
    <w:lvl w:ilvl="0" w:tplc="F236A32A">
      <w:start w:val="2"/>
      <w:numFmt w:val="bullet"/>
      <w:lvlText w:val=""/>
      <w:lvlJc w:val="left"/>
      <w:pPr>
        <w:ind w:left="1080" w:hanging="360"/>
      </w:pPr>
      <w:rPr>
        <w:rFonts w:ascii="Wingdings" w:hAnsi="Wingdings" w:hint="default"/>
        <w:b w:val="0"/>
        <w:bCs w:val="0"/>
        <w:i w:val="0"/>
        <w:color w:val="auto"/>
        <w:sz w:val="22"/>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4C8B3D41"/>
    <w:multiLevelType w:val="hybridMultilevel"/>
    <w:tmpl w:val="D31206DA"/>
    <w:lvl w:ilvl="0" w:tplc="4F8AD6EA">
      <w:start w:val="2"/>
      <w:numFmt w:val="bullet"/>
      <w:lvlText w:val=""/>
      <w:lvlJc w:val="left"/>
      <w:pPr>
        <w:ind w:left="1440" w:hanging="360"/>
      </w:pPr>
      <w:rPr>
        <w:rFonts w:ascii="Wingdings" w:hAnsi="Wingdings" w:hint="default"/>
        <w:b w:val="0"/>
        <w:bCs w:val="0"/>
        <w:i w:val="0"/>
        <w:color w:val="auto"/>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4E165D9A"/>
    <w:multiLevelType w:val="hybridMultilevel"/>
    <w:tmpl w:val="2DCEAB68"/>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682D0D"/>
    <w:multiLevelType w:val="hybridMultilevel"/>
    <w:tmpl w:val="2A4E7FBC"/>
    <w:lvl w:ilvl="0" w:tplc="FA7C346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2C51E5"/>
    <w:multiLevelType w:val="hybridMultilevel"/>
    <w:tmpl w:val="29BEA2F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6C22FA"/>
    <w:multiLevelType w:val="hybridMultilevel"/>
    <w:tmpl w:val="287EDA10"/>
    <w:lvl w:ilvl="0" w:tplc="0C0A0003">
      <w:start w:val="1"/>
      <w:numFmt w:val="bullet"/>
      <w:lvlText w:val="o"/>
      <w:lvlJc w:val="left"/>
      <w:pPr>
        <w:ind w:left="1440" w:hanging="360"/>
      </w:pPr>
      <w:rPr>
        <w:rFonts w:ascii="Courier New" w:hAnsi="Courier New" w:cs="Courier New" w:hint="default"/>
        <w:color w:val="00B050"/>
      </w:rPr>
    </w:lvl>
    <w:lvl w:ilvl="1" w:tplc="E3421DD8">
      <w:start w:val="1"/>
      <w:numFmt w:val="bullet"/>
      <w:lvlText w:val="o"/>
      <w:lvlJc w:val="left"/>
      <w:pPr>
        <w:ind w:left="2160" w:hanging="360"/>
      </w:pPr>
      <w:rPr>
        <w:rFonts w:ascii="Courier New" w:hAnsi="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58A049C1"/>
    <w:multiLevelType w:val="hybridMultilevel"/>
    <w:tmpl w:val="5E1CAF7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1C222C"/>
    <w:multiLevelType w:val="hybridMultilevel"/>
    <w:tmpl w:val="84B81DC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86494"/>
    <w:multiLevelType w:val="hybridMultilevel"/>
    <w:tmpl w:val="B32C44C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3" w15:restartNumberingAfterBreak="0">
    <w:nsid w:val="6B376625"/>
    <w:multiLevelType w:val="hybridMultilevel"/>
    <w:tmpl w:val="7D26935A"/>
    <w:lvl w:ilvl="0" w:tplc="6B1A30D8">
      <w:start w:val="2"/>
      <w:numFmt w:val="bullet"/>
      <w:lvlText w:val=""/>
      <w:lvlJc w:val="left"/>
      <w:pPr>
        <w:ind w:left="1440" w:hanging="360"/>
      </w:pPr>
      <w:rPr>
        <w:rFonts w:ascii="Wingdings" w:hAnsi="Wingdings" w:hint="default"/>
        <w:b/>
        <w:i w:val="0"/>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D227C62"/>
    <w:multiLevelType w:val="hybridMultilevel"/>
    <w:tmpl w:val="1FF07A90"/>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F3461F9"/>
    <w:multiLevelType w:val="hybridMultilevel"/>
    <w:tmpl w:val="CA7EBEF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EE2111"/>
    <w:multiLevelType w:val="hybridMultilevel"/>
    <w:tmpl w:val="C96CE16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79AE5903"/>
    <w:multiLevelType w:val="hybridMultilevel"/>
    <w:tmpl w:val="48962C24"/>
    <w:lvl w:ilvl="0" w:tplc="D360B78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8" w15:restartNumberingAfterBreak="0">
    <w:nsid w:val="7EEF76D3"/>
    <w:multiLevelType w:val="hybridMultilevel"/>
    <w:tmpl w:val="7C0EA0DA"/>
    <w:lvl w:ilvl="0" w:tplc="D360B78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abstractNumId w:val="22"/>
  </w:num>
  <w:num w:numId="2">
    <w:abstractNumId w:val="9"/>
  </w:num>
  <w:num w:numId="3">
    <w:abstractNumId w:val="16"/>
  </w:num>
  <w:num w:numId="4">
    <w:abstractNumId w:val="23"/>
  </w:num>
  <w:num w:numId="5">
    <w:abstractNumId w:val="3"/>
  </w:num>
  <w:num w:numId="6">
    <w:abstractNumId w:val="11"/>
  </w:num>
  <w:num w:numId="7">
    <w:abstractNumId w:val="0"/>
  </w:num>
  <w:num w:numId="8">
    <w:abstractNumId w:val="13"/>
  </w:num>
  <w:num w:numId="9">
    <w:abstractNumId w:val="1"/>
  </w:num>
  <w:num w:numId="10">
    <w:abstractNumId w:val="12"/>
  </w:num>
  <w:num w:numId="11">
    <w:abstractNumId w:val="14"/>
  </w:num>
  <w:num w:numId="12">
    <w:abstractNumId w:val="4"/>
  </w:num>
  <w:num w:numId="13">
    <w:abstractNumId w:val="15"/>
  </w:num>
  <w:num w:numId="14">
    <w:abstractNumId w:val="27"/>
  </w:num>
  <w:num w:numId="15">
    <w:abstractNumId w:val="28"/>
  </w:num>
  <w:num w:numId="16">
    <w:abstractNumId w:val="10"/>
  </w:num>
  <w:num w:numId="17">
    <w:abstractNumId w:val="5"/>
  </w:num>
  <w:num w:numId="18">
    <w:abstractNumId w:val="20"/>
  </w:num>
  <w:num w:numId="19">
    <w:abstractNumId w:val="19"/>
  </w:num>
  <w:num w:numId="20">
    <w:abstractNumId w:val="2"/>
  </w:num>
  <w:num w:numId="21">
    <w:abstractNumId w:val="18"/>
  </w:num>
  <w:num w:numId="22">
    <w:abstractNumId w:val="26"/>
  </w:num>
  <w:num w:numId="23">
    <w:abstractNumId w:val="24"/>
  </w:num>
  <w:num w:numId="24">
    <w:abstractNumId w:val="21"/>
  </w:num>
  <w:num w:numId="25">
    <w:abstractNumId w:val="25"/>
  </w:num>
  <w:num w:numId="26">
    <w:abstractNumId w:val="8"/>
  </w:num>
  <w:num w:numId="27">
    <w:abstractNumId w:val="6"/>
  </w:num>
  <w:num w:numId="28">
    <w:abstractNumId w:val="7"/>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073"/>
    <w:rsid w:val="000262A3"/>
    <w:rsid w:val="00040C55"/>
    <w:rsid w:val="00042352"/>
    <w:rsid w:val="00050E7B"/>
    <w:rsid w:val="00057DCF"/>
    <w:rsid w:val="00061623"/>
    <w:rsid w:val="00070AA8"/>
    <w:rsid w:val="00075D21"/>
    <w:rsid w:val="00076C63"/>
    <w:rsid w:val="000807E2"/>
    <w:rsid w:val="00083406"/>
    <w:rsid w:val="00083AB8"/>
    <w:rsid w:val="000965B3"/>
    <w:rsid w:val="000A6C61"/>
    <w:rsid w:val="000B0FBA"/>
    <w:rsid w:val="000C6CFF"/>
    <w:rsid w:val="000D37BA"/>
    <w:rsid w:val="000D5899"/>
    <w:rsid w:val="000D6BA0"/>
    <w:rsid w:val="000E62B9"/>
    <w:rsid w:val="000E6624"/>
    <w:rsid w:val="000F262E"/>
    <w:rsid w:val="000F2DDB"/>
    <w:rsid w:val="000F3E79"/>
    <w:rsid w:val="000F50BC"/>
    <w:rsid w:val="00102733"/>
    <w:rsid w:val="00102EC4"/>
    <w:rsid w:val="00104346"/>
    <w:rsid w:val="0011279F"/>
    <w:rsid w:val="00135102"/>
    <w:rsid w:val="00153CA3"/>
    <w:rsid w:val="001561A4"/>
    <w:rsid w:val="00156A51"/>
    <w:rsid w:val="00160445"/>
    <w:rsid w:val="00173C3B"/>
    <w:rsid w:val="001743E2"/>
    <w:rsid w:val="001754B0"/>
    <w:rsid w:val="001A17D1"/>
    <w:rsid w:val="001B6370"/>
    <w:rsid w:val="001C53AE"/>
    <w:rsid w:val="001C72D3"/>
    <w:rsid w:val="001D0329"/>
    <w:rsid w:val="001E099D"/>
    <w:rsid w:val="001E30F9"/>
    <w:rsid w:val="001E316A"/>
    <w:rsid w:val="001F1FD6"/>
    <w:rsid w:val="00206263"/>
    <w:rsid w:val="0021059E"/>
    <w:rsid w:val="002259C6"/>
    <w:rsid w:val="00235095"/>
    <w:rsid w:val="00243F85"/>
    <w:rsid w:val="00247962"/>
    <w:rsid w:val="0025229F"/>
    <w:rsid w:val="002562C9"/>
    <w:rsid w:val="00266E4D"/>
    <w:rsid w:val="00275810"/>
    <w:rsid w:val="00280DE8"/>
    <w:rsid w:val="0028328F"/>
    <w:rsid w:val="00285021"/>
    <w:rsid w:val="002A154B"/>
    <w:rsid w:val="002A40C3"/>
    <w:rsid w:val="002C4D54"/>
    <w:rsid w:val="002D51FC"/>
    <w:rsid w:val="002D6808"/>
    <w:rsid w:val="002E59E4"/>
    <w:rsid w:val="002F2850"/>
    <w:rsid w:val="002F6401"/>
    <w:rsid w:val="003173D9"/>
    <w:rsid w:val="00335401"/>
    <w:rsid w:val="003425C0"/>
    <w:rsid w:val="00380485"/>
    <w:rsid w:val="003917FD"/>
    <w:rsid w:val="00392BE6"/>
    <w:rsid w:val="00396789"/>
    <w:rsid w:val="003B7F67"/>
    <w:rsid w:val="003C6088"/>
    <w:rsid w:val="003D3F6C"/>
    <w:rsid w:val="003E3018"/>
    <w:rsid w:val="003F271E"/>
    <w:rsid w:val="003F572A"/>
    <w:rsid w:val="00421CCF"/>
    <w:rsid w:val="00432179"/>
    <w:rsid w:val="00442DDF"/>
    <w:rsid w:val="00466D7A"/>
    <w:rsid w:val="00467635"/>
    <w:rsid w:val="00470622"/>
    <w:rsid w:val="0049086E"/>
    <w:rsid w:val="00495724"/>
    <w:rsid w:val="004A301E"/>
    <w:rsid w:val="004B7440"/>
    <w:rsid w:val="004D3D43"/>
    <w:rsid w:val="004E459D"/>
    <w:rsid w:val="004F2655"/>
    <w:rsid w:val="005002E2"/>
    <w:rsid w:val="00521DA9"/>
    <w:rsid w:val="005260B7"/>
    <w:rsid w:val="005366E7"/>
    <w:rsid w:val="0054094D"/>
    <w:rsid w:val="00544E0C"/>
    <w:rsid w:val="00561402"/>
    <w:rsid w:val="0057532F"/>
    <w:rsid w:val="00580772"/>
    <w:rsid w:val="005A1669"/>
    <w:rsid w:val="005A3C4E"/>
    <w:rsid w:val="005B19E4"/>
    <w:rsid w:val="005B50F7"/>
    <w:rsid w:val="005E0CA3"/>
    <w:rsid w:val="005E5A16"/>
    <w:rsid w:val="005F0BDE"/>
    <w:rsid w:val="005F29B8"/>
    <w:rsid w:val="00605E0D"/>
    <w:rsid w:val="0060669B"/>
    <w:rsid w:val="006439A2"/>
    <w:rsid w:val="00647F81"/>
    <w:rsid w:val="00661C26"/>
    <w:rsid w:val="00671D67"/>
    <w:rsid w:val="00683CA4"/>
    <w:rsid w:val="00685FB3"/>
    <w:rsid w:val="006A2766"/>
    <w:rsid w:val="006A760C"/>
    <w:rsid w:val="006D1122"/>
    <w:rsid w:val="006E3552"/>
    <w:rsid w:val="006E5667"/>
    <w:rsid w:val="0070050E"/>
    <w:rsid w:val="00706AE3"/>
    <w:rsid w:val="00710031"/>
    <w:rsid w:val="007100DC"/>
    <w:rsid w:val="00711944"/>
    <w:rsid w:val="00713D95"/>
    <w:rsid w:val="00715014"/>
    <w:rsid w:val="00716924"/>
    <w:rsid w:val="00716F29"/>
    <w:rsid w:val="007207CB"/>
    <w:rsid w:val="007261D9"/>
    <w:rsid w:val="00736C22"/>
    <w:rsid w:val="00743756"/>
    <w:rsid w:val="007615B6"/>
    <w:rsid w:val="00770D5A"/>
    <w:rsid w:val="00771F42"/>
    <w:rsid w:val="00783F7C"/>
    <w:rsid w:val="007B0F99"/>
    <w:rsid w:val="007F1375"/>
    <w:rsid w:val="00816F1E"/>
    <w:rsid w:val="00817B66"/>
    <w:rsid w:val="00827ABE"/>
    <w:rsid w:val="008331E0"/>
    <w:rsid w:val="00840B55"/>
    <w:rsid w:val="0084159C"/>
    <w:rsid w:val="00844FA9"/>
    <w:rsid w:val="00865253"/>
    <w:rsid w:val="00870A89"/>
    <w:rsid w:val="008727B0"/>
    <w:rsid w:val="0089102D"/>
    <w:rsid w:val="008A0B0D"/>
    <w:rsid w:val="008C1276"/>
    <w:rsid w:val="008C1E1E"/>
    <w:rsid w:val="008F7422"/>
    <w:rsid w:val="00903750"/>
    <w:rsid w:val="00912C2E"/>
    <w:rsid w:val="00914E52"/>
    <w:rsid w:val="009150B8"/>
    <w:rsid w:val="00923F05"/>
    <w:rsid w:val="0092723A"/>
    <w:rsid w:val="00932008"/>
    <w:rsid w:val="0093310E"/>
    <w:rsid w:val="00942A15"/>
    <w:rsid w:val="009609E9"/>
    <w:rsid w:val="00965604"/>
    <w:rsid w:val="00970EE4"/>
    <w:rsid w:val="009835AF"/>
    <w:rsid w:val="0098555C"/>
    <w:rsid w:val="009A5239"/>
    <w:rsid w:val="009A7780"/>
    <w:rsid w:val="009D7ED7"/>
    <w:rsid w:val="009E127E"/>
    <w:rsid w:val="00A442CF"/>
    <w:rsid w:val="00A53F34"/>
    <w:rsid w:val="00A95A19"/>
    <w:rsid w:val="00AA3642"/>
    <w:rsid w:val="00AD2022"/>
    <w:rsid w:val="00AD29F6"/>
    <w:rsid w:val="00AE3317"/>
    <w:rsid w:val="00AF0A48"/>
    <w:rsid w:val="00AF46E2"/>
    <w:rsid w:val="00B15FC1"/>
    <w:rsid w:val="00B266D1"/>
    <w:rsid w:val="00B32D40"/>
    <w:rsid w:val="00B367DE"/>
    <w:rsid w:val="00B40246"/>
    <w:rsid w:val="00B56D8C"/>
    <w:rsid w:val="00B647A3"/>
    <w:rsid w:val="00B841AE"/>
    <w:rsid w:val="00B95B66"/>
    <w:rsid w:val="00BA2751"/>
    <w:rsid w:val="00BA573D"/>
    <w:rsid w:val="00BB6799"/>
    <w:rsid w:val="00BC15C1"/>
    <w:rsid w:val="00BD2F4F"/>
    <w:rsid w:val="00BD4582"/>
    <w:rsid w:val="00BE18B0"/>
    <w:rsid w:val="00BE6A46"/>
    <w:rsid w:val="00BF7E80"/>
    <w:rsid w:val="00C13955"/>
    <w:rsid w:val="00C23166"/>
    <w:rsid w:val="00C33225"/>
    <w:rsid w:val="00C33A23"/>
    <w:rsid w:val="00C450B8"/>
    <w:rsid w:val="00C51202"/>
    <w:rsid w:val="00C5744D"/>
    <w:rsid w:val="00C65B5B"/>
    <w:rsid w:val="00C6710B"/>
    <w:rsid w:val="00CA4FB1"/>
    <w:rsid w:val="00CB4BF4"/>
    <w:rsid w:val="00CB5511"/>
    <w:rsid w:val="00CC2049"/>
    <w:rsid w:val="00CC5B4F"/>
    <w:rsid w:val="00CC608E"/>
    <w:rsid w:val="00CC75A7"/>
    <w:rsid w:val="00CE63AD"/>
    <w:rsid w:val="00D17380"/>
    <w:rsid w:val="00D221AE"/>
    <w:rsid w:val="00D255C2"/>
    <w:rsid w:val="00D318E8"/>
    <w:rsid w:val="00D33262"/>
    <w:rsid w:val="00D42966"/>
    <w:rsid w:val="00D53453"/>
    <w:rsid w:val="00D61A4E"/>
    <w:rsid w:val="00D726D9"/>
    <w:rsid w:val="00D96F84"/>
    <w:rsid w:val="00DA1B75"/>
    <w:rsid w:val="00DA76E7"/>
    <w:rsid w:val="00DB3548"/>
    <w:rsid w:val="00DB63F1"/>
    <w:rsid w:val="00DB677C"/>
    <w:rsid w:val="00DC69B7"/>
    <w:rsid w:val="00DC753D"/>
    <w:rsid w:val="00DE5627"/>
    <w:rsid w:val="00DF0410"/>
    <w:rsid w:val="00DF0BBA"/>
    <w:rsid w:val="00DF300A"/>
    <w:rsid w:val="00DF5F2A"/>
    <w:rsid w:val="00DF63E7"/>
    <w:rsid w:val="00E03CC0"/>
    <w:rsid w:val="00E10482"/>
    <w:rsid w:val="00E303BC"/>
    <w:rsid w:val="00E3088D"/>
    <w:rsid w:val="00E34195"/>
    <w:rsid w:val="00E371AE"/>
    <w:rsid w:val="00E427FE"/>
    <w:rsid w:val="00E47613"/>
    <w:rsid w:val="00E65B7F"/>
    <w:rsid w:val="00E738BE"/>
    <w:rsid w:val="00EA541E"/>
    <w:rsid w:val="00EB51D7"/>
    <w:rsid w:val="00EC3099"/>
    <w:rsid w:val="00EC5A86"/>
    <w:rsid w:val="00F14DA4"/>
    <w:rsid w:val="00F21D28"/>
    <w:rsid w:val="00F22752"/>
    <w:rsid w:val="00F22B6F"/>
    <w:rsid w:val="00F47C3B"/>
    <w:rsid w:val="00F520CE"/>
    <w:rsid w:val="00F66BBF"/>
    <w:rsid w:val="00F71D7D"/>
    <w:rsid w:val="00F73BF8"/>
    <w:rsid w:val="00F84800"/>
    <w:rsid w:val="00FB0FE2"/>
    <w:rsid w:val="00FB32EE"/>
    <w:rsid w:val="00FD1549"/>
    <w:rsid w:val="00FD712A"/>
    <w:rsid w:val="00FE0FC5"/>
    <w:rsid w:val="00FE395B"/>
    <w:rsid w:val="00FE7800"/>
    <w:rsid w:val="00FF3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247962"/>
    <w:rPr>
      <w:rFonts w:ascii="Mulish" w:hAnsi="Mulish"/>
    </w:rPr>
  </w:style>
  <w:style w:type="character" w:styleId="Hipervnculo">
    <w:name w:val="Hyperlink"/>
    <w:basedOn w:val="Fuentedeprrafopredeter"/>
    <w:uiPriority w:val="99"/>
    <w:unhideWhenUsed/>
    <w:rsid w:val="00E427FE"/>
    <w:rPr>
      <w:color w:val="0000FF"/>
      <w:u w:val="single"/>
    </w:rPr>
  </w:style>
  <w:style w:type="character" w:styleId="Mencinsinresolver">
    <w:name w:val="Unresolved Mention"/>
    <w:basedOn w:val="Fuentedeprrafopredeter"/>
    <w:uiPriority w:val="99"/>
    <w:semiHidden/>
    <w:unhideWhenUsed/>
    <w:rsid w:val="00FE7800"/>
    <w:rPr>
      <w:color w:val="605E5C"/>
      <w:shd w:val="clear" w:color="auto" w:fill="E1DFDD"/>
    </w:rPr>
  </w:style>
  <w:style w:type="character" w:styleId="Hipervnculovisitado">
    <w:name w:val="FollowedHyperlink"/>
    <w:basedOn w:val="Fuentedeprrafopredeter"/>
    <w:uiPriority w:val="99"/>
    <w:semiHidden/>
    <w:unhideWhenUsed/>
    <w:rsid w:val="00FE7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27213">
      <w:bodyDiv w:val="1"/>
      <w:marLeft w:val="0"/>
      <w:marRight w:val="0"/>
      <w:marTop w:val="0"/>
      <w:marBottom w:val="0"/>
      <w:divBdr>
        <w:top w:val="none" w:sz="0" w:space="0" w:color="auto"/>
        <w:left w:val="none" w:sz="0" w:space="0" w:color="auto"/>
        <w:bottom w:val="none" w:sz="0" w:space="0" w:color="auto"/>
        <w:right w:val="none" w:sz="0" w:space="0" w:color="auto"/>
      </w:divBdr>
    </w:div>
    <w:div w:id="399526178">
      <w:bodyDiv w:val="1"/>
      <w:marLeft w:val="0"/>
      <w:marRight w:val="0"/>
      <w:marTop w:val="0"/>
      <w:marBottom w:val="0"/>
      <w:divBdr>
        <w:top w:val="none" w:sz="0" w:space="0" w:color="auto"/>
        <w:left w:val="none" w:sz="0" w:space="0" w:color="auto"/>
        <w:bottom w:val="none" w:sz="0" w:space="0" w:color="auto"/>
        <w:right w:val="none" w:sz="0" w:space="0" w:color="auto"/>
      </w:divBdr>
    </w:div>
    <w:div w:id="528184684">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51784754">
      <w:bodyDiv w:val="1"/>
      <w:marLeft w:val="0"/>
      <w:marRight w:val="0"/>
      <w:marTop w:val="0"/>
      <w:marBottom w:val="0"/>
      <w:divBdr>
        <w:top w:val="none" w:sz="0" w:space="0" w:color="auto"/>
        <w:left w:val="none" w:sz="0" w:space="0" w:color="auto"/>
        <w:bottom w:val="none" w:sz="0" w:space="0" w:color="auto"/>
        <w:right w:val="none" w:sz="0" w:space="0" w:color="auto"/>
      </w:divBdr>
    </w:div>
    <w:div w:id="1126042200">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57711552">
      <w:bodyDiv w:val="1"/>
      <w:marLeft w:val="0"/>
      <w:marRight w:val="0"/>
      <w:marTop w:val="0"/>
      <w:marBottom w:val="0"/>
      <w:divBdr>
        <w:top w:val="none" w:sz="0" w:space="0" w:color="auto"/>
        <w:left w:val="none" w:sz="0" w:space="0" w:color="auto"/>
        <w:bottom w:val="none" w:sz="0" w:space="0" w:color="auto"/>
        <w:right w:val="none" w:sz="0" w:space="0" w:color="auto"/>
      </w:divBdr>
    </w:div>
    <w:div w:id="1283925627">
      <w:bodyDiv w:val="1"/>
      <w:marLeft w:val="0"/>
      <w:marRight w:val="0"/>
      <w:marTop w:val="0"/>
      <w:marBottom w:val="0"/>
      <w:divBdr>
        <w:top w:val="none" w:sz="0" w:space="0" w:color="auto"/>
        <w:left w:val="none" w:sz="0" w:space="0" w:color="auto"/>
        <w:bottom w:val="none" w:sz="0" w:space="0" w:color="auto"/>
        <w:right w:val="none" w:sz="0" w:space="0" w:color="auto"/>
      </w:divBdr>
    </w:div>
    <w:div w:id="1310283376">
      <w:bodyDiv w:val="1"/>
      <w:marLeft w:val="0"/>
      <w:marRight w:val="0"/>
      <w:marTop w:val="0"/>
      <w:marBottom w:val="0"/>
      <w:divBdr>
        <w:top w:val="none" w:sz="0" w:space="0" w:color="auto"/>
        <w:left w:val="none" w:sz="0" w:space="0" w:color="auto"/>
        <w:bottom w:val="none" w:sz="0" w:space="0" w:color="auto"/>
        <w:right w:val="none" w:sz="0" w:space="0" w:color="auto"/>
      </w:divBdr>
    </w:div>
    <w:div w:id="1664747149">
      <w:bodyDiv w:val="1"/>
      <w:marLeft w:val="0"/>
      <w:marRight w:val="0"/>
      <w:marTop w:val="0"/>
      <w:marBottom w:val="0"/>
      <w:divBdr>
        <w:top w:val="none" w:sz="0" w:space="0" w:color="auto"/>
        <w:left w:val="none" w:sz="0" w:space="0" w:color="auto"/>
        <w:bottom w:val="none" w:sz="0" w:space="0" w:color="auto"/>
        <w:right w:val="none" w:sz="0" w:space="0" w:color="auto"/>
      </w:divBdr>
    </w:div>
    <w:div w:id="1754358265">
      <w:bodyDiv w:val="1"/>
      <w:marLeft w:val="0"/>
      <w:marRight w:val="0"/>
      <w:marTop w:val="0"/>
      <w:marBottom w:val="0"/>
      <w:divBdr>
        <w:top w:val="none" w:sz="0" w:space="0" w:color="auto"/>
        <w:left w:val="none" w:sz="0" w:space="0" w:color="auto"/>
        <w:bottom w:val="none" w:sz="0" w:space="0" w:color="auto"/>
        <w:right w:val="none" w:sz="0" w:space="0" w:color="auto"/>
      </w:divBdr>
    </w:div>
    <w:div w:id="1805076966">
      <w:bodyDiv w:val="1"/>
      <w:marLeft w:val="0"/>
      <w:marRight w:val="0"/>
      <w:marTop w:val="0"/>
      <w:marBottom w:val="0"/>
      <w:divBdr>
        <w:top w:val="none" w:sz="0" w:space="0" w:color="auto"/>
        <w:left w:val="none" w:sz="0" w:space="0" w:color="auto"/>
        <w:bottom w:val="none" w:sz="0" w:space="0" w:color="auto"/>
        <w:right w:val="none" w:sz="0" w:space="0" w:color="auto"/>
      </w:divBdr>
    </w:div>
    <w:div w:id="1860850906">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199232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ipodromodelazarzuela.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A50DB"/>
    <w:rsid w:val="001246FE"/>
    <w:rsid w:val="0013771E"/>
    <w:rsid w:val="001E1683"/>
    <w:rsid w:val="001E6B90"/>
    <w:rsid w:val="001F26C2"/>
    <w:rsid w:val="00202995"/>
    <w:rsid w:val="0020466B"/>
    <w:rsid w:val="0020729F"/>
    <w:rsid w:val="00242040"/>
    <w:rsid w:val="002672B9"/>
    <w:rsid w:val="0038714B"/>
    <w:rsid w:val="003917F8"/>
    <w:rsid w:val="003B2146"/>
    <w:rsid w:val="003D088C"/>
    <w:rsid w:val="00447F79"/>
    <w:rsid w:val="004D543B"/>
    <w:rsid w:val="004F291A"/>
    <w:rsid w:val="00580AA7"/>
    <w:rsid w:val="00617EB2"/>
    <w:rsid w:val="00664364"/>
    <w:rsid w:val="00677247"/>
    <w:rsid w:val="006821CC"/>
    <w:rsid w:val="00686532"/>
    <w:rsid w:val="006D7CDB"/>
    <w:rsid w:val="007728A6"/>
    <w:rsid w:val="00840CBD"/>
    <w:rsid w:val="008A0322"/>
    <w:rsid w:val="008B6C28"/>
    <w:rsid w:val="00962CA4"/>
    <w:rsid w:val="009C5019"/>
    <w:rsid w:val="009C534F"/>
    <w:rsid w:val="00A324F5"/>
    <w:rsid w:val="00AC72EB"/>
    <w:rsid w:val="00AF4825"/>
    <w:rsid w:val="00B35361"/>
    <w:rsid w:val="00B71197"/>
    <w:rsid w:val="00C55F34"/>
    <w:rsid w:val="00C77D4B"/>
    <w:rsid w:val="00D22FE0"/>
    <w:rsid w:val="00D35513"/>
    <w:rsid w:val="00DE2F2D"/>
    <w:rsid w:val="00DE4B57"/>
    <w:rsid w:val="00EC2129"/>
    <w:rsid w:val="00FC7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349</TotalTime>
  <Pages>12</Pages>
  <Words>2681</Words>
  <Characters>14748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38</cp:revision>
  <cp:lastPrinted>2024-10-21T09:52:00Z</cp:lastPrinted>
  <dcterms:created xsi:type="dcterms:W3CDTF">2025-03-31T11:35:00Z</dcterms:created>
  <dcterms:modified xsi:type="dcterms:W3CDTF">2025-11-06T09:32:00Z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