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595"/>
        <w:gridCol w:w="6861"/>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610A5DBB" w:rsidR="000C6CFF" w:rsidRPr="005A3C4E" w:rsidRDefault="000529A3">
            <w:pPr>
              <w:rPr>
                <w:sz w:val="24"/>
                <w:szCs w:val="24"/>
              </w:rPr>
            </w:pPr>
            <w:r>
              <w:rPr>
                <w:sz w:val="24"/>
                <w:szCs w:val="24"/>
              </w:rPr>
              <w:t>SECEGSA</w:t>
            </w:r>
            <w:r w:rsidR="00436C5F">
              <w:rPr>
                <w:sz w:val="24"/>
                <w:szCs w:val="24"/>
              </w:rPr>
              <w:t>, SME</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7061434F" w:rsidR="00CB4BF4" w:rsidRDefault="00436C5F">
            <w:pPr>
              <w:rPr>
                <w:sz w:val="24"/>
                <w:szCs w:val="24"/>
              </w:rPr>
            </w:pPr>
            <w:r>
              <w:rPr>
                <w:sz w:val="24"/>
                <w:szCs w:val="24"/>
              </w:rPr>
              <w:t>2</w:t>
            </w:r>
            <w:r w:rsidR="002E7516">
              <w:rPr>
                <w:sz w:val="24"/>
                <w:szCs w:val="24"/>
              </w:rPr>
              <w:t>2</w:t>
            </w:r>
            <w:r>
              <w:rPr>
                <w:sz w:val="24"/>
                <w:szCs w:val="24"/>
              </w:rPr>
              <w:t>/05/2025</w:t>
            </w:r>
          </w:p>
          <w:p w14:paraId="0D584C03" w14:textId="0C8B9752" w:rsidR="00442DDF" w:rsidRPr="005A3C4E" w:rsidRDefault="00442DDF">
            <w:pPr>
              <w:rPr>
                <w:sz w:val="24"/>
                <w:szCs w:val="24"/>
              </w:rPr>
            </w:pPr>
            <w:r w:rsidRPr="005A3C4E">
              <w:rPr>
                <w:sz w:val="24"/>
                <w:szCs w:val="24"/>
              </w:rPr>
              <w:t xml:space="preserve">Segunda revisión: </w:t>
            </w:r>
            <w:r w:rsidR="00703D97">
              <w:rPr>
                <w:sz w:val="24"/>
                <w:szCs w:val="24"/>
              </w:rPr>
              <w:t>24/07/2025</w:t>
            </w:r>
          </w:p>
        </w:tc>
      </w:tr>
      <w:tr w:rsidR="000C6CFF" w:rsidRPr="005A3C4E" w14:paraId="4D664A04" w14:textId="77777777" w:rsidTr="00BB6799">
        <w:tc>
          <w:tcPr>
            <w:tcW w:w="3652" w:type="dxa"/>
          </w:tcPr>
          <w:p w14:paraId="442D619F" w14:textId="77777777" w:rsidR="000C6CFF" w:rsidRPr="0060669B" w:rsidRDefault="000C6CFF">
            <w:pPr>
              <w:rPr>
                <w:b/>
                <w:color w:val="3C8378"/>
                <w:sz w:val="24"/>
                <w:szCs w:val="24"/>
              </w:rPr>
            </w:pPr>
            <w:r w:rsidRPr="0029767D">
              <w:rPr>
                <w:b/>
                <w:color w:val="3C8378"/>
                <w:sz w:val="24"/>
                <w:szCs w:val="24"/>
              </w:rPr>
              <w:t>URL de la</w:t>
            </w:r>
            <w:r w:rsidRPr="0060669B">
              <w:rPr>
                <w:b/>
                <w:color w:val="3C8378"/>
                <w:sz w:val="24"/>
                <w:szCs w:val="24"/>
              </w:rPr>
              <w:t xml:space="preserve"> entidad</w:t>
            </w:r>
          </w:p>
        </w:tc>
        <w:tc>
          <w:tcPr>
            <w:tcW w:w="6954" w:type="dxa"/>
          </w:tcPr>
          <w:p w14:paraId="1C06D6AC" w14:textId="09A47154" w:rsidR="001E39FE" w:rsidRPr="002E7516" w:rsidRDefault="00BC7004" w:rsidP="001E39FE">
            <w:pPr>
              <w:rPr>
                <w:sz w:val="24"/>
                <w:szCs w:val="24"/>
              </w:rPr>
            </w:pPr>
            <w:hyperlink r:id="rId9" w:history="1">
              <w:r w:rsidRPr="00A8033F">
                <w:rPr>
                  <w:rStyle w:val="Hipervnculo"/>
                  <w:sz w:val="24"/>
                  <w:szCs w:val="24"/>
                </w:rPr>
                <w:t>https://www.secegsa.gob.es</w:t>
              </w:r>
            </w:hyperlink>
            <w:r>
              <w:rPr>
                <w:sz w:val="24"/>
                <w:szCs w:val="24"/>
              </w:rPr>
              <w:t xml:space="preserve"> </w:t>
            </w:r>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4"/>
        <w:gridCol w:w="8010"/>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2.1.b</w:t>
            </w:r>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7C693B55"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p>
        </w:tc>
        <w:tc>
          <w:tcPr>
            <w:tcW w:w="709" w:type="dxa"/>
            <w:vAlign w:val="center"/>
          </w:tcPr>
          <w:p w14:paraId="5CBB3BDC" w14:textId="22A3A465" w:rsidR="005B19E4" w:rsidRPr="005A3C4E" w:rsidRDefault="005B19E4" w:rsidP="00896BC7">
            <w:pPr>
              <w:jc w:val="center"/>
              <w:rPr>
                <w:b/>
                <w:sz w:val="20"/>
                <w:szCs w:val="20"/>
              </w:rPr>
            </w:pP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2.1.d</w:t>
            </w:r>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2.1.e</w:t>
            </w:r>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2.1.f</w:t>
            </w:r>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4391B8C8" w:rsidR="005B19E4" w:rsidRPr="005A3C4E" w:rsidRDefault="005B19E4" w:rsidP="00896BC7">
            <w:pPr>
              <w:jc w:val="center"/>
              <w:rPr>
                <w:b/>
                <w:sz w:val="20"/>
                <w:szCs w:val="20"/>
              </w:rPr>
            </w:pPr>
          </w:p>
        </w:tc>
      </w:tr>
      <w:tr w:rsidR="005B19E4" w:rsidRPr="005A3C4E" w14:paraId="1288776F" w14:textId="77777777" w:rsidTr="00B15FC1">
        <w:tc>
          <w:tcPr>
            <w:tcW w:w="1760" w:type="dxa"/>
            <w:vAlign w:val="center"/>
          </w:tcPr>
          <w:p w14:paraId="7056FCE4" w14:textId="77777777" w:rsidR="005B19E4" w:rsidRPr="005A3C4E" w:rsidRDefault="005B19E4" w:rsidP="00896BC7">
            <w:pPr>
              <w:rPr>
                <w:sz w:val="20"/>
                <w:szCs w:val="20"/>
              </w:rPr>
            </w:pPr>
            <w:r w:rsidRPr="005A3C4E">
              <w:rPr>
                <w:sz w:val="20"/>
                <w:szCs w:val="20"/>
              </w:rPr>
              <w:t>2.1.g</w:t>
            </w:r>
          </w:p>
        </w:tc>
        <w:tc>
          <w:tcPr>
            <w:tcW w:w="8129" w:type="dxa"/>
          </w:tcPr>
          <w:p w14:paraId="5430B096" w14:textId="2C8E887C" w:rsidR="005B19E4" w:rsidRPr="005A3C4E" w:rsidRDefault="005B19E4" w:rsidP="00B15FC1">
            <w:pPr>
              <w:jc w:val="both"/>
              <w:rPr>
                <w:sz w:val="20"/>
                <w:szCs w:val="20"/>
              </w:rPr>
            </w:pPr>
            <w:r w:rsidRPr="005A3C4E">
              <w:rPr>
                <w:sz w:val="20"/>
                <w:szCs w:val="20"/>
              </w:rPr>
              <w:t>Sociedades Mercantiles</w:t>
            </w:r>
          </w:p>
        </w:tc>
        <w:tc>
          <w:tcPr>
            <w:tcW w:w="709" w:type="dxa"/>
            <w:vAlign w:val="center"/>
          </w:tcPr>
          <w:p w14:paraId="6AF34AC6" w14:textId="486A99DC" w:rsidR="005B19E4" w:rsidRPr="005A3C4E" w:rsidRDefault="00DF0410" w:rsidP="00896BC7">
            <w:pPr>
              <w:jc w:val="center"/>
              <w:rPr>
                <w:b/>
                <w:sz w:val="20"/>
                <w:szCs w:val="20"/>
              </w:rPr>
            </w:pPr>
            <w:r>
              <w:rPr>
                <w:b/>
                <w:sz w:val="20"/>
                <w:szCs w:val="20"/>
              </w:rPr>
              <w:t>X</w:t>
            </w:r>
          </w:p>
        </w:tc>
      </w:tr>
      <w:tr w:rsidR="00083406" w:rsidRPr="005A3C4E" w14:paraId="6A6B1C74" w14:textId="77777777" w:rsidTr="00B15FC1">
        <w:tc>
          <w:tcPr>
            <w:tcW w:w="1760" w:type="dxa"/>
            <w:vAlign w:val="center"/>
          </w:tcPr>
          <w:p w14:paraId="368A6451" w14:textId="5B9695FE" w:rsidR="00083406" w:rsidRPr="005A3C4E" w:rsidRDefault="00083406" w:rsidP="00896BC7">
            <w:pPr>
              <w:rPr>
                <w:sz w:val="20"/>
                <w:szCs w:val="20"/>
              </w:rPr>
            </w:pPr>
            <w:r>
              <w:rPr>
                <w:sz w:val="20"/>
                <w:szCs w:val="20"/>
              </w:rPr>
              <w:t>2.1.h</w:t>
            </w:r>
          </w:p>
        </w:tc>
        <w:tc>
          <w:tcPr>
            <w:tcW w:w="8129" w:type="dxa"/>
          </w:tcPr>
          <w:p w14:paraId="76374636" w14:textId="0D974990" w:rsidR="00083406" w:rsidRPr="005A3C4E" w:rsidRDefault="00083406" w:rsidP="00B15FC1">
            <w:pPr>
              <w:jc w:val="both"/>
              <w:rPr>
                <w:sz w:val="20"/>
                <w:szCs w:val="20"/>
              </w:rPr>
            </w:pPr>
            <w:r>
              <w:rPr>
                <w:sz w:val="20"/>
                <w:szCs w:val="20"/>
              </w:rPr>
              <w:t>Fundaciones del Sector Público</w:t>
            </w:r>
          </w:p>
        </w:tc>
        <w:tc>
          <w:tcPr>
            <w:tcW w:w="709" w:type="dxa"/>
            <w:vAlign w:val="center"/>
          </w:tcPr>
          <w:p w14:paraId="418D726A" w14:textId="77777777" w:rsidR="00083406" w:rsidRDefault="00083406" w:rsidP="00896BC7">
            <w:pPr>
              <w:jc w:val="center"/>
              <w:rPr>
                <w:b/>
                <w:sz w:val="20"/>
                <w:szCs w:val="20"/>
              </w:rPr>
            </w:pPr>
          </w:p>
        </w:tc>
      </w:tr>
      <w:tr w:rsidR="005B19E4" w:rsidRPr="005A3C4E" w14:paraId="5FE11DA6" w14:textId="77777777" w:rsidTr="00B15FC1">
        <w:tc>
          <w:tcPr>
            <w:tcW w:w="1760" w:type="dxa"/>
            <w:vAlign w:val="center"/>
          </w:tcPr>
          <w:p w14:paraId="185A8736" w14:textId="36B2F6CE" w:rsidR="005B19E4" w:rsidRPr="005A3C4E" w:rsidRDefault="00083406" w:rsidP="00896BC7">
            <w:pPr>
              <w:rPr>
                <w:sz w:val="20"/>
                <w:szCs w:val="20"/>
              </w:rPr>
            </w:pPr>
            <w:r>
              <w:rPr>
                <w:sz w:val="20"/>
                <w:szCs w:val="20"/>
              </w:rPr>
              <w:t>2.1.i</w:t>
            </w:r>
          </w:p>
        </w:tc>
        <w:tc>
          <w:tcPr>
            <w:tcW w:w="8129" w:type="dxa"/>
          </w:tcPr>
          <w:p w14:paraId="6401EAB2" w14:textId="36EB22BF" w:rsidR="005B19E4" w:rsidRPr="005A3C4E" w:rsidRDefault="005B19E4" w:rsidP="00B15FC1">
            <w:pPr>
              <w:jc w:val="both"/>
              <w:rPr>
                <w:sz w:val="20"/>
                <w:szCs w:val="20"/>
              </w:rPr>
            </w:pPr>
            <w:r w:rsidRPr="005A3C4E">
              <w:rPr>
                <w:sz w:val="20"/>
                <w:szCs w:val="20"/>
              </w:rPr>
              <w:t>Asociaciones constituidas por las Administraciones, organismos y entidades p</w:t>
            </w:r>
            <w:r w:rsidR="00B15FC1">
              <w:rPr>
                <w:sz w:val="20"/>
                <w:szCs w:val="20"/>
              </w:rPr>
              <w:t>ú</w:t>
            </w:r>
            <w:r w:rsidRPr="005A3C4E">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10E4C03A" w:rsidR="005B19E4" w:rsidRPr="005A3C4E" w:rsidRDefault="005B19E4" w:rsidP="00896BC7">
            <w:pPr>
              <w:jc w:val="center"/>
              <w:rPr>
                <w:b/>
                <w:sz w:val="20"/>
                <w:szCs w:val="20"/>
              </w:rPr>
            </w:pP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8"/>
        <w:gridCol w:w="8126"/>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5A3C4E" w:rsidRDefault="005A1669" w:rsidP="00561402">
            <w:pPr>
              <w:jc w:val="center"/>
              <w:rPr>
                <w:b/>
                <w:color w:val="00642D"/>
                <w:sz w:val="20"/>
                <w:szCs w:val="20"/>
              </w:rPr>
            </w:pPr>
            <w:r>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B15FC1" w:rsidRDefault="005A1669" w:rsidP="00AD2022">
            <w:pPr>
              <w:jc w:val="center"/>
              <w:rPr>
                <w:b/>
                <w:sz w:val="20"/>
                <w:szCs w:val="20"/>
              </w:rPr>
            </w:pPr>
            <w:r>
              <w:rPr>
                <w:b/>
                <w:sz w:val="20"/>
                <w:szCs w:val="20"/>
              </w:rPr>
              <w:t>X</w:t>
            </w:r>
          </w:p>
        </w:tc>
      </w:tr>
      <w:tr w:rsidR="00AD2022" w:rsidRPr="005A3C4E" w14:paraId="4DD41372" w14:textId="77777777" w:rsidTr="005002E2">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shd w:val="clear" w:color="auto" w:fill="auto"/>
          </w:tcPr>
          <w:p w14:paraId="2A2835CF" w14:textId="77777777" w:rsidR="00AD2022" w:rsidRPr="005A3C4E" w:rsidRDefault="00AD2022" w:rsidP="00BB6799">
            <w:pPr>
              <w:rPr>
                <w:sz w:val="20"/>
                <w:szCs w:val="20"/>
              </w:rPr>
            </w:pPr>
            <w:r w:rsidRPr="005002E2">
              <w:rPr>
                <w:sz w:val="20"/>
                <w:szCs w:val="20"/>
              </w:rPr>
              <w:t>Registro de Actividades de Tratamiento</w:t>
            </w:r>
          </w:p>
        </w:tc>
        <w:tc>
          <w:tcPr>
            <w:tcW w:w="709" w:type="dxa"/>
          </w:tcPr>
          <w:p w14:paraId="63A50C41" w14:textId="632EA42C" w:rsidR="00AD2022" w:rsidRPr="00B15FC1" w:rsidRDefault="00AD2022" w:rsidP="00AD2022">
            <w:pPr>
              <w:jc w:val="center"/>
              <w:rPr>
                <w:b/>
                <w:sz w:val="20"/>
                <w:szCs w:val="20"/>
              </w:rPr>
            </w:pP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B15FC1" w:rsidRDefault="005A1669" w:rsidP="00AD2022">
            <w:pPr>
              <w:jc w:val="center"/>
              <w:rPr>
                <w:b/>
                <w:sz w:val="20"/>
                <w:szCs w:val="20"/>
              </w:rPr>
            </w:pPr>
            <w:r>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B15FC1" w:rsidRDefault="005A1669" w:rsidP="00AD2022">
            <w:pPr>
              <w:jc w:val="center"/>
              <w:rPr>
                <w:b/>
                <w:sz w:val="20"/>
                <w:szCs w:val="20"/>
              </w:rPr>
            </w:pPr>
            <w:r>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B15FC1" w:rsidRDefault="005A1669" w:rsidP="00AD2022">
            <w:pPr>
              <w:jc w:val="center"/>
              <w:rPr>
                <w:b/>
                <w:sz w:val="20"/>
                <w:szCs w:val="20"/>
              </w:rPr>
            </w:pPr>
            <w:r>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B15FC1" w:rsidRDefault="005A1669" w:rsidP="00AD2022">
            <w:pPr>
              <w:jc w:val="center"/>
              <w:rPr>
                <w:b/>
                <w:sz w:val="20"/>
                <w:szCs w:val="20"/>
              </w:rPr>
            </w:pPr>
            <w:r>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05FD02D5" w:rsidR="00AD2022" w:rsidRPr="005A3C4E" w:rsidRDefault="00AD2022" w:rsidP="00AD2022">
            <w:pPr>
              <w:jc w:val="center"/>
              <w:rPr>
                <w:b/>
              </w:rPr>
            </w:pP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566259FA" w:rsidR="00AD2022" w:rsidRPr="005A3C4E" w:rsidRDefault="00AD2022" w:rsidP="00AD2022">
            <w:pPr>
              <w:jc w:val="center"/>
              <w:rPr>
                <w:b/>
              </w:rPr>
            </w:pP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1622B94B" w:rsidR="00AD2022" w:rsidRPr="005A3C4E" w:rsidRDefault="00AD2022" w:rsidP="00AD2022">
            <w:pPr>
              <w:jc w:val="center"/>
              <w:rPr>
                <w:b/>
              </w:rPr>
            </w:pP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1754B0" w:rsidRDefault="0092723A" w:rsidP="0057532F">
            <w:pPr>
              <w:rPr>
                <w:sz w:val="20"/>
                <w:szCs w:val="20"/>
              </w:rPr>
            </w:pPr>
            <w:r w:rsidRPr="001754B0">
              <w:rPr>
                <w:sz w:val="20"/>
                <w:szCs w:val="20"/>
              </w:rPr>
              <w:t>Directrices, instrucciones, acuerdos, circulares o respuestas a consultas</w:t>
            </w:r>
          </w:p>
        </w:tc>
        <w:tc>
          <w:tcPr>
            <w:tcW w:w="709" w:type="dxa"/>
          </w:tcPr>
          <w:p w14:paraId="5971EEA5" w14:textId="4D2B342F" w:rsidR="0092723A" w:rsidRPr="005A3C4E" w:rsidRDefault="0092723A" w:rsidP="00AD2022">
            <w:pPr>
              <w:jc w:val="center"/>
              <w:rPr>
                <w:b/>
              </w:rPr>
            </w:pP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5A3C4E" w:rsidRDefault="0092723A" w:rsidP="00AD2022">
            <w:pPr>
              <w:jc w:val="center"/>
              <w:rPr>
                <w:b/>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5A3C4E" w:rsidRDefault="0092723A" w:rsidP="00AD2022">
            <w:pPr>
              <w:jc w:val="center"/>
              <w:rPr>
                <w:b/>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5A3C4E" w:rsidRDefault="0092723A" w:rsidP="00AD2022">
            <w:pPr>
              <w:jc w:val="center"/>
              <w:rPr>
                <w:b/>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5A3C4E" w:rsidRDefault="0092723A" w:rsidP="00AD2022">
            <w:pPr>
              <w:jc w:val="center"/>
              <w:rPr>
                <w:b/>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0D7DC2EC" w:rsidR="0092723A" w:rsidRPr="005A3C4E" w:rsidRDefault="0092723A" w:rsidP="00AD2022">
            <w:pPr>
              <w:jc w:val="center"/>
              <w:rPr>
                <w:b/>
              </w:rPr>
            </w:pP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77777777" w:rsidR="00AD2022" w:rsidRPr="005A3C4E" w:rsidRDefault="00AD2022" w:rsidP="00743756">
            <w:pPr>
              <w:rPr>
                <w:sz w:val="20"/>
                <w:szCs w:val="20"/>
              </w:rPr>
            </w:pPr>
            <w:r w:rsidRPr="005A3C4E">
              <w:rPr>
                <w:sz w:val="20"/>
                <w:szCs w:val="20"/>
              </w:rPr>
              <w:t xml:space="preserve">Contratos </w:t>
            </w:r>
          </w:p>
        </w:tc>
        <w:tc>
          <w:tcPr>
            <w:tcW w:w="709" w:type="dxa"/>
          </w:tcPr>
          <w:p w14:paraId="19161748" w14:textId="3D0ED350" w:rsidR="00AD2022" w:rsidRPr="005002E2" w:rsidRDefault="005A1669" w:rsidP="00AD2022">
            <w:pPr>
              <w:jc w:val="center"/>
              <w:rPr>
                <w:b/>
                <w:sz w:val="20"/>
                <w:szCs w:val="20"/>
              </w:rPr>
            </w:pPr>
            <w:r w:rsidRPr="005002E2">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12DD6FB2" w:rsidR="00AD2022" w:rsidRPr="005002E2" w:rsidRDefault="005002E2" w:rsidP="00AD2022">
            <w:pPr>
              <w:jc w:val="center"/>
              <w:rPr>
                <w:b/>
                <w:sz w:val="20"/>
                <w:szCs w:val="20"/>
              </w:rPr>
            </w:pPr>
            <w:r w:rsidRPr="005002E2">
              <w:rPr>
                <w:b/>
                <w:sz w:val="20"/>
                <w:szCs w:val="20"/>
              </w:rPr>
              <w:t>X</w:t>
            </w: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5412C978" w:rsidR="00AD2022" w:rsidRPr="005002E2" w:rsidRDefault="005002E2" w:rsidP="00AD2022">
            <w:pPr>
              <w:jc w:val="center"/>
              <w:rPr>
                <w:b/>
                <w:sz w:val="20"/>
                <w:szCs w:val="20"/>
              </w:rPr>
            </w:pPr>
            <w:r w:rsidRPr="005002E2">
              <w:rPr>
                <w:b/>
                <w:sz w:val="20"/>
                <w:szCs w:val="20"/>
              </w:rPr>
              <w:t>X</w:t>
            </w: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6FC7D735" w:rsidR="00AD2022" w:rsidRPr="005002E2" w:rsidRDefault="005002E2" w:rsidP="00AD2022">
            <w:pPr>
              <w:jc w:val="center"/>
              <w:rPr>
                <w:b/>
                <w:sz w:val="20"/>
                <w:szCs w:val="20"/>
              </w:rPr>
            </w:pPr>
            <w:r w:rsidRPr="005002E2">
              <w:rPr>
                <w:b/>
                <w:sz w:val="20"/>
                <w:szCs w:val="20"/>
              </w:rPr>
              <w:t>X</w:t>
            </w: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stadísticos contratos PYMEs</w:t>
            </w:r>
          </w:p>
        </w:tc>
        <w:tc>
          <w:tcPr>
            <w:tcW w:w="709" w:type="dxa"/>
          </w:tcPr>
          <w:p w14:paraId="7890D54B" w14:textId="60980B8E" w:rsidR="00817B66" w:rsidRPr="005002E2" w:rsidRDefault="005002E2" w:rsidP="00AD2022">
            <w:pPr>
              <w:jc w:val="center"/>
              <w:rPr>
                <w:b/>
                <w:sz w:val="20"/>
                <w:szCs w:val="20"/>
              </w:rPr>
            </w:pPr>
            <w:r w:rsidRPr="005002E2">
              <w:rPr>
                <w:b/>
                <w:sz w:val="20"/>
                <w:szCs w:val="20"/>
              </w:rPr>
              <w:t>X</w:t>
            </w: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B15FC1" w:rsidRDefault="005A1669" w:rsidP="00AD2022">
            <w:pPr>
              <w:jc w:val="center"/>
              <w:rPr>
                <w:b/>
                <w:sz w:val="20"/>
                <w:szCs w:val="20"/>
              </w:rPr>
            </w:pPr>
            <w:r>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77777777" w:rsidR="00AD2022" w:rsidRPr="005A3C4E" w:rsidRDefault="00AD2022" w:rsidP="0057532F">
            <w:pPr>
              <w:rPr>
                <w:sz w:val="20"/>
                <w:szCs w:val="20"/>
              </w:rPr>
            </w:pPr>
            <w:r w:rsidRPr="005A3C4E">
              <w:rPr>
                <w:sz w:val="20"/>
                <w:szCs w:val="20"/>
              </w:rPr>
              <w:t>Relación de los convenios suscritos</w:t>
            </w:r>
          </w:p>
        </w:tc>
        <w:tc>
          <w:tcPr>
            <w:tcW w:w="709" w:type="dxa"/>
          </w:tcPr>
          <w:p w14:paraId="6DAE4299" w14:textId="31B87CF3" w:rsidR="00AD2022" w:rsidRPr="00B15FC1" w:rsidRDefault="005A1669" w:rsidP="00AD2022">
            <w:pPr>
              <w:jc w:val="center"/>
              <w:rPr>
                <w:b/>
                <w:sz w:val="20"/>
                <w:szCs w:val="20"/>
              </w:rPr>
            </w:pPr>
            <w:r>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43B20943" w:rsidR="00AD2022" w:rsidRPr="005A3C4E" w:rsidRDefault="00AD2022" w:rsidP="0057532F">
            <w:pPr>
              <w:rPr>
                <w:sz w:val="20"/>
                <w:szCs w:val="20"/>
              </w:rPr>
            </w:pPr>
            <w:r w:rsidRPr="005A3C4E">
              <w:rPr>
                <w:sz w:val="20"/>
                <w:szCs w:val="20"/>
              </w:rPr>
              <w:t xml:space="preserve">Encomiendas </w:t>
            </w:r>
          </w:p>
        </w:tc>
        <w:tc>
          <w:tcPr>
            <w:tcW w:w="709" w:type="dxa"/>
          </w:tcPr>
          <w:p w14:paraId="799FC673" w14:textId="1DFDBFC4" w:rsidR="00AD2022" w:rsidRPr="005A3C4E" w:rsidRDefault="00AD2022" w:rsidP="00AD2022">
            <w:pPr>
              <w:jc w:val="center"/>
              <w:rPr>
                <w:b/>
              </w:rPr>
            </w:pP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2AB278E7" w:rsidR="00AD2022" w:rsidRPr="005A3C4E" w:rsidRDefault="00AD2022" w:rsidP="00AD2022">
            <w:pPr>
              <w:jc w:val="center"/>
              <w:rPr>
                <w:b/>
              </w:rPr>
            </w:pP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7E8FEF6B"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 xml:space="preserve">concedidas </w:t>
            </w:r>
          </w:p>
        </w:tc>
        <w:tc>
          <w:tcPr>
            <w:tcW w:w="709" w:type="dxa"/>
          </w:tcPr>
          <w:p w14:paraId="084EC73D" w14:textId="5465973A" w:rsidR="00AD2022" w:rsidRPr="005A1669" w:rsidRDefault="005A1669" w:rsidP="00AD2022">
            <w:pPr>
              <w:jc w:val="center"/>
              <w:rPr>
                <w:b/>
                <w:sz w:val="20"/>
                <w:szCs w:val="20"/>
              </w:rPr>
            </w:pPr>
            <w:r w:rsidRPr="00BE18B0">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6276B1CD"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5A1669" w:rsidRDefault="005A1669" w:rsidP="00AD2022">
            <w:pPr>
              <w:jc w:val="center"/>
              <w:rPr>
                <w:b/>
                <w:sz w:val="20"/>
                <w:szCs w:val="20"/>
              </w:rPr>
            </w:pPr>
            <w:r>
              <w:rPr>
                <w:b/>
                <w:sz w:val="20"/>
                <w:szCs w:val="20"/>
              </w:rPr>
              <w:t>X</w:t>
            </w:r>
          </w:p>
        </w:tc>
      </w:tr>
      <w:tr w:rsidR="00AD2022" w:rsidRPr="005A3C4E" w14:paraId="6CF08161" w14:textId="77777777" w:rsidTr="001E099D">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shd w:val="clear" w:color="auto" w:fill="auto"/>
          </w:tcPr>
          <w:p w14:paraId="1427FEA7" w14:textId="77777777" w:rsidR="00AD2022" w:rsidRPr="005A3C4E" w:rsidRDefault="00AD2022" w:rsidP="0057532F">
            <w:pPr>
              <w:rPr>
                <w:sz w:val="20"/>
                <w:szCs w:val="20"/>
              </w:rPr>
            </w:pPr>
            <w:r w:rsidRPr="001E099D">
              <w:rPr>
                <w:sz w:val="20"/>
                <w:szCs w:val="20"/>
              </w:rPr>
              <w:t>Ejecución presupuestaria</w:t>
            </w:r>
          </w:p>
        </w:tc>
        <w:tc>
          <w:tcPr>
            <w:tcW w:w="709" w:type="dxa"/>
          </w:tcPr>
          <w:p w14:paraId="5D60FDAB" w14:textId="66437535" w:rsidR="00AD2022" w:rsidRPr="005002E2" w:rsidRDefault="00AD2022" w:rsidP="00AD2022">
            <w:pPr>
              <w:jc w:val="center"/>
              <w:rPr>
                <w:b/>
                <w:sz w:val="20"/>
                <w:szCs w:val="20"/>
              </w:rPr>
            </w:pP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5D71A6BE" w:rsidR="00AD2022" w:rsidRPr="005A3C4E" w:rsidRDefault="00AD2022" w:rsidP="0057532F">
            <w:pPr>
              <w:rPr>
                <w:sz w:val="20"/>
                <w:szCs w:val="20"/>
              </w:rPr>
            </w:pPr>
            <w:r w:rsidRPr="005A3C4E">
              <w:rPr>
                <w:sz w:val="20"/>
                <w:szCs w:val="20"/>
              </w:rPr>
              <w:t>Cuentas anuales</w:t>
            </w:r>
          </w:p>
        </w:tc>
        <w:tc>
          <w:tcPr>
            <w:tcW w:w="709" w:type="dxa"/>
          </w:tcPr>
          <w:p w14:paraId="29D279B8" w14:textId="4138DC24" w:rsidR="00AD2022" w:rsidRPr="00BE18B0" w:rsidRDefault="007261D9" w:rsidP="00AD2022">
            <w:pPr>
              <w:jc w:val="center"/>
              <w:rPr>
                <w:b/>
                <w:sz w:val="20"/>
                <w:szCs w:val="20"/>
              </w:rPr>
            </w:pPr>
            <w:r>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3D6234E2" w:rsidR="00AD2022" w:rsidRPr="00BE18B0" w:rsidRDefault="007261D9" w:rsidP="00AD2022">
            <w:pPr>
              <w:jc w:val="center"/>
              <w:rPr>
                <w:b/>
                <w:sz w:val="20"/>
                <w:szCs w:val="20"/>
              </w:rPr>
            </w:pPr>
            <w:r>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BE18B0" w:rsidRDefault="00BE18B0" w:rsidP="00AD2022">
            <w:pPr>
              <w:jc w:val="center"/>
              <w:rPr>
                <w:b/>
                <w:sz w:val="20"/>
                <w:szCs w:val="20"/>
              </w:rPr>
            </w:pPr>
            <w:r w:rsidRPr="00BE18B0">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4E21DE9A" w:rsidR="00AD2022" w:rsidRPr="005002E2" w:rsidRDefault="005002E2" w:rsidP="00AD2022">
            <w:pPr>
              <w:jc w:val="center"/>
              <w:rPr>
                <w:b/>
                <w:sz w:val="20"/>
                <w:szCs w:val="20"/>
              </w:rPr>
            </w:pPr>
            <w:r w:rsidRPr="005002E2">
              <w:rPr>
                <w:b/>
                <w:sz w:val="20"/>
                <w:szCs w:val="20"/>
              </w:rPr>
              <w:t>X</w:t>
            </w: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0465A04D" w:rsidR="00544E0C" w:rsidRPr="005002E2" w:rsidRDefault="005002E2" w:rsidP="00544E0C">
            <w:pPr>
              <w:jc w:val="center"/>
              <w:rPr>
                <w:b/>
                <w:sz w:val="20"/>
                <w:szCs w:val="20"/>
              </w:rPr>
            </w:pPr>
            <w:r w:rsidRPr="005002E2">
              <w:rPr>
                <w:b/>
                <w:sz w:val="20"/>
                <w:szCs w:val="20"/>
              </w:rPr>
              <w:t>X</w:t>
            </w: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7B9399D7" w:rsidR="00544E0C" w:rsidRPr="005A3C4E" w:rsidRDefault="007261D9" w:rsidP="00544E0C">
            <w:pPr>
              <w:jc w:val="center"/>
            </w:pPr>
            <w:r w:rsidRPr="007261D9">
              <w:rPr>
                <w:b/>
                <w:sz w:val="20"/>
                <w:szCs w:val="20"/>
              </w:rPr>
              <w:t>X</w:t>
            </w: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D221AE">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tcPr>
          <w:p w14:paraId="73CE0756" w14:textId="1C79AC8C" w:rsidR="00AD2022" w:rsidRPr="005A3C4E" w:rsidRDefault="00AD2022" w:rsidP="00AD2022">
            <w:pPr>
              <w:jc w:val="center"/>
              <w:rPr>
                <w:b/>
              </w:rPr>
            </w:pPr>
          </w:p>
        </w:tc>
      </w:tr>
      <w:tr w:rsidR="00AD2022" w:rsidRPr="005A3C4E" w14:paraId="3523E0A2" w14:textId="77777777" w:rsidTr="00D221AE">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tcPr>
          <w:p w14:paraId="72AEC0B5" w14:textId="02DD2804" w:rsidR="00AD2022" w:rsidRPr="005A3C4E" w:rsidRDefault="00AD2022" w:rsidP="00AD2022">
            <w:pPr>
              <w:jc w:val="center"/>
              <w:rPr>
                <w:b/>
              </w:rPr>
            </w:pPr>
          </w:p>
        </w:tc>
      </w:tr>
    </w:tbl>
    <w:p w14:paraId="34B9C2B9" w14:textId="6C16BA8F" w:rsidR="006D1122" w:rsidRDefault="006D1122">
      <w:pPr>
        <w:rPr>
          <w:b/>
          <w:color w:val="00642D"/>
          <w:sz w:val="30"/>
          <w:szCs w:val="30"/>
        </w:rPr>
      </w:pPr>
    </w:p>
    <w:p w14:paraId="3F000399" w14:textId="7E96E3F6" w:rsidR="00CE63AD" w:rsidRDefault="00CE63AD">
      <w:pPr>
        <w:rPr>
          <w:b/>
          <w:color w:val="00642D"/>
          <w:sz w:val="30"/>
          <w:szCs w:val="30"/>
        </w:rPr>
      </w:pPr>
    </w:p>
    <w:p w14:paraId="7DB45D55" w14:textId="77777777" w:rsidR="00CE63AD" w:rsidRDefault="00CE63AD">
      <w:pPr>
        <w:rPr>
          <w:b/>
          <w:color w:val="00642D"/>
          <w:sz w:val="30"/>
          <w:szCs w:val="30"/>
        </w:rPr>
      </w:pPr>
    </w:p>
    <w:p w14:paraId="1E814B0A" w14:textId="52B63A86" w:rsidR="00B40246" w:rsidRPr="005A3C4E" w:rsidRDefault="00BC7004" w:rsidP="006F7CBF">
      <w:pPr>
        <w:pStyle w:val="Titulardelboletn"/>
        <w:numPr>
          <w:ilvl w:val="0"/>
          <w:numId w:val="4"/>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A6399D">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11E65A4E" w:rsidR="00CB5511" w:rsidRPr="005A3C4E" w:rsidRDefault="00CB5511" w:rsidP="00CB5511">
            <w:pPr>
              <w:jc w:val="center"/>
              <w:rPr>
                <w:b/>
                <w:sz w:val="20"/>
                <w:szCs w:val="20"/>
              </w:rPr>
            </w:pPr>
          </w:p>
        </w:tc>
        <w:tc>
          <w:tcPr>
            <w:tcW w:w="3893" w:type="dxa"/>
            <w:vMerge w:val="restart"/>
            <w:tcBorders>
              <w:top w:val="single" w:sz="4" w:space="0" w:color="3C8378"/>
              <w:left w:val="single" w:sz="4" w:space="0" w:color="3C8378"/>
              <w:bottom w:val="single" w:sz="4" w:space="0" w:color="3C8378"/>
              <w:right w:val="single" w:sz="4" w:space="0" w:color="3C8378"/>
            </w:tcBorders>
            <w:vAlign w:val="center"/>
          </w:tcPr>
          <w:p w14:paraId="54A03774" w14:textId="636981FF" w:rsidR="00CB5511" w:rsidRPr="005A3C4E" w:rsidRDefault="00CB5511" w:rsidP="00A6399D">
            <w:pPr>
              <w:jc w:val="both"/>
              <w:rPr>
                <w:sz w:val="20"/>
                <w:szCs w:val="20"/>
              </w:rPr>
            </w:pP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4E016A4E" w:rsidR="00CB5511" w:rsidRPr="005A3C4E" w:rsidRDefault="001E39FE" w:rsidP="00CB5511">
            <w:pPr>
              <w:jc w:val="center"/>
              <w:rPr>
                <w:b/>
                <w:sz w:val="20"/>
                <w:szCs w:val="20"/>
              </w:rPr>
            </w:pPr>
            <w:r>
              <w:rPr>
                <w:b/>
                <w:sz w:val="20"/>
                <w:szCs w:val="20"/>
              </w:rPr>
              <w:t>X</w:t>
            </w: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568C8964"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6D19A3">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48D124BF" w:rsidR="00932008" w:rsidRPr="005A3C4E" w:rsidRDefault="002E7516" w:rsidP="00CB5511">
            <w:pPr>
              <w:jc w:val="center"/>
              <w:rPr>
                <w:b/>
                <w:sz w:val="20"/>
                <w:szCs w:val="20"/>
              </w:rPr>
            </w:pPr>
            <w:r>
              <w:rPr>
                <w:b/>
                <w:sz w:val="20"/>
                <w:szCs w:val="20"/>
              </w:rPr>
              <w:t>X</w:t>
            </w:r>
          </w:p>
        </w:tc>
        <w:tc>
          <w:tcPr>
            <w:tcW w:w="3897" w:type="dxa"/>
            <w:vMerge w:val="restart"/>
            <w:tcBorders>
              <w:top w:val="single" w:sz="4" w:space="0" w:color="3C8378"/>
              <w:left w:val="single" w:sz="4" w:space="0" w:color="3C8378"/>
              <w:bottom w:val="single" w:sz="4" w:space="0" w:color="3C8378"/>
              <w:right w:val="single" w:sz="4" w:space="0" w:color="3C8378"/>
            </w:tcBorders>
            <w:vAlign w:val="center"/>
          </w:tcPr>
          <w:p w14:paraId="01E763D6" w14:textId="21104AEC" w:rsidR="00932008" w:rsidRPr="005A3C4E" w:rsidRDefault="006D19A3" w:rsidP="006D19A3">
            <w:pPr>
              <w:jc w:val="both"/>
              <w:rPr>
                <w:sz w:val="20"/>
                <w:szCs w:val="20"/>
              </w:rPr>
            </w:pPr>
            <w:r>
              <w:rPr>
                <w:sz w:val="20"/>
                <w:szCs w:val="20"/>
              </w:rPr>
              <w:t xml:space="preserve">No </w:t>
            </w:r>
            <w:r w:rsidRPr="00703D97">
              <w:rPr>
                <w:sz w:val="20"/>
                <w:szCs w:val="20"/>
              </w:rPr>
              <w:t>toda la información sujeta a obligación de publicidad activa se publica en el Portal de</w:t>
            </w:r>
            <w:r>
              <w:rPr>
                <w:sz w:val="20"/>
                <w:szCs w:val="20"/>
              </w:rPr>
              <w:t xml:space="preserve"> Transparencia.</w:t>
            </w: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1C9F0EE4"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CB4BF4">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475F75CA"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08FD80FF" w:rsidR="002F2850" w:rsidRDefault="002F2850" w:rsidP="002F2850"/>
    <w:p w14:paraId="525473F1" w14:textId="77777777" w:rsidR="00791075" w:rsidRPr="003B1702" w:rsidRDefault="00791075" w:rsidP="00791075">
      <w:pPr>
        <w:pStyle w:val="Cuerpodelboletn"/>
        <w:numPr>
          <w:ilvl w:val="0"/>
          <w:numId w:val="1"/>
        </w:numPr>
        <w:spacing w:before="120" w:after="120" w:line="312" w:lineRule="auto"/>
        <w:ind w:left="851" w:hanging="567"/>
        <w:rPr>
          <w:b/>
          <w:color w:val="3C8378"/>
          <w:sz w:val="30"/>
          <w:szCs w:val="30"/>
        </w:rPr>
      </w:pPr>
      <w:r w:rsidRPr="00375D58">
        <w:rPr>
          <w:b/>
          <w:color w:val="3C8378"/>
          <w:sz w:val="30"/>
          <w:szCs w:val="30"/>
        </w:rPr>
        <w:t xml:space="preserve">Resultados de </w:t>
      </w:r>
      <w:r w:rsidRPr="00D02291">
        <w:rPr>
          <w:b/>
          <w:color w:val="3C8378"/>
          <w:sz w:val="30"/>
          <w:szCs w:val="30"/>
        </w:rPr>
        <w:t>las evaluaciones</w:t>
      </w:r>
      <w:r w:rsidRPr="003B1702">
        <w:rPr>
          <w:b/>
          <w:color w:val="3C8378"/>
          <w:sz w:val="30"/>
          <w:szCs w:val="30"/>
        </w:rPr>
        <w:t xml:space="preserve"> de cumplimiento realizadas a la entidad</w:t>
      </w:r>
    </w:p>
    <w:tbl>
      <w:tblPr>
        <w:tblStyle w:val="Tablaconcuadrcula"/>
        <w:tblW w:w="0" w:type="auto"/>
        <w:tblInd w:w="421" w:type="dxa"/>
        <w:tblLook w:val="04A0" w:firstRow="1" w:lastRow="0" w:firstColumn="1" w:lastColumn="0" w:noHBand="0" w:noVBand="1"/>
      </w:tblPr>
      <w:tblGrid>
        <w:gridCol w:w="2711"/>
        <w:gridCol w:w="2545"/>
        <w:gridCol w:w="2728"/>
        <w:gridCol w:w="2051"/>
      </w:tblGrid>
      <w:tr w:rsidR="00791075" w:rsidRPr="00396A23" w14:paraId="25B57DB1" w14:textId="77777777" w:rsidTr="00BD7E6D">
        <w:tc>
          <w:tcPr>
            <w:tcW w:w="2711" w:type="dxa"/>
            <w:vAlign w:val="center"/>
          </w:tcPr>
          <w:p w14:paraId="0CF0D7A5" w14:textId="77777777" w:rsidR="00791075" w:rsidRPr="003B1702" w:rsidRDefault="00791075" w:rsidP="00BD7E6D">
            <w:pPr>
              <w:pStyle w:val="Cuerpodelboletn"/>
              <w:spacing w:before="120" w:after="120"/>
              <w:jc w:val="center"/>
              <w:rPr>
                <w:b/>
                <w:color w:val="3C8378"/>
                <w:sz w:val="20"/>
                <w:szCs w:val="20"/>
              </w:rPr>
            </w:pPr>
            <w:r w:rsidRPr="003B1702">
              <w:rPr>
                <w:b/>
                <w:color w:val="3C8378"/>
                <w:sz w:val="20"/>
                <w:szCs w:val="20"/>
              </w:rPr>
              <w:t>Año de la evaluación</w:t>
            </w:r>
          </w:p>
        </w:tc>
        <w:tc>
          <w:tcPr>
            <w:tcW w:w="2545" w:type="dxa"/>
            <w:vAlign w:val="center"/>
          </w:tcPr>
          <w:p w14:paraId="0E8D886C" w14:textId="77777777" w:rsidR="00791075" w:rsidRPr="003B1702" w:rsidRDefault="00791075" w:rsidP="00BD7E6D">
            <w:pPr>
              <w:pStyle w:val="Cuerpodelboletn"/>
              <w:spacing w:before="120" w:after="120"/>
              <w:jc w:val="center"/>
              <w:rPr>
                <w:b/>
                <w:color w:val="3C8378"/>
                <w:sz w:val="20"/>
                <w:szCs w:val="20"/>
              </w:rPr>
            </w:pPr>
            <w:r w:rsidRPr="003B1702">
              <w:rPr>
                <w:b/>
                <w:color w:val="3C8378"/>
                <w:sz w:val="20"/>
                <w:szCs w:val="20"/>
              </w:rPr>
              <w:t>Índice de Cumplimiento alcanzado</w:t>
            </w:r>
          </w:p>
        </w:tc>
        <w:tc>
          <w:tcPr>
            <w:tcW w:w="2728" w:type="dxa"/>
            <w:vAlign w:val="center"/>
          </w:tcPr>
          <w:p w14:paraId="66B7428A" w14:textId="77777777" w:rsidR="00791075" w:rsidRPr="003B1702" w:rsidRDefault="00791075" w:rsidP="00BD7E6D">
            <w:pPr>
              <w:pStyle w:val="Cuerpodelboletn"/>
              <w:spacing w:before="120" w:after="120"/>
              <w:jc w:val="center"/>
              <w:rPr>
                <w:b/>
                <w:color w:val="3C8378"/>
                <w:sz w:val="20"/>
                <w:szCs w:val="20"/>
              </w:rPr>
            </w:pPr>
            <w:r w:rsidRPr="003B1702">
              <w:rPr>
                <w:b/>
                <w:color w:val="3C8378"/>
                <w:sz w:val="20"/>
                <w:szCs w:val="20"/>
              </w:rPr>
              <w:t>Número de recomendaciones efectuadas</w:t>
            </w:r>
          </w:p>
        </w:tc>
        <w:tc>
          <w:tcPr>
            <w:tcW w:w="2051" w:type="dxa"/>
            <w:vAlign w:val="center"/>
          </w:tcPr>
          <w:p w14:paraId="1F80A7E3" w14:textId="77777777" w:rsidR="00791075" w:rsidRPr="003B1702" w:rsidRDefault="00791075" w:rsidP="00BD7E6D">
            <w:pPr>
              <w:pStyle w:val="Cuerpodelboletn"/>
              <w:spacing w:before="120" w:after="120"/>
              <w:jc w:val="center"/>
              <w:rPr>
                <w:b/>
                <w:color w:val="3C8378"/>
                <w:sz w:val="20"/>
                <w:szCs w:val="20"/>
              </w:rPr>
            </w:pPr>
            <w:r w:rsidRPr="003B1702">
              <w:rPr>
                <w:b/>
                <w:color w:val="3C8378"/>
                <w:sz w:val="20"/>
                <w:szCs w:val="20"/>
              </w:rPr>
              <w:t>Número de recomendaciones aplicadas</w:t>
            </w:r>
          </w:p>
        </w:tc>
      </w:tr>
      <w:tr w:rsidR="00791075" w:rsidRPr="00396A23" w14:paraId="625AD7B7" w14:textId="77777777" w:rsidTr="00BD7E6D">
        <w:trPr>
          <w:trHeight w:val="481"/>
        </w:trPr>
        <w:tc>
          <w:tcPr>
            <w:tcW w:w="2711" w:type="dxa"/>
          </w:tcPr>
          <w:p w14:paraId="3EA3BB0E" w14:textId="73C05CFD" w:rsidR="00791075" w:rsidRPr="00024209" w:rsidRDefault="00024209" w:rsidP="00BD7E6D">
            <w:pPr>
              <w:pStyle w:val="Cuerpodelboletn"/>
              <w:spacing w:before="120" w:after="120" w:line="312" w:lineRule="auto"/>
              <w:rPr>
                <w:b/>
                <w:color w:val="3C8378"/>
                <w:sz w:val="20"/>
                <w:szCs w:val="20"/>
              </w:rPr>
            </w:pPr>
            <w:r w:rsidRPr="00024209">
              <w:rPr>
                <w:b/>
                <w:color w:val="3C8378"/>
                <w:sz w:val="20"/>
                <w:szCs w:val="20"/>
              </w:rPr>
              <w:t>2022</w:t>
            </w:r>
          </w:p>
        </w:tc>
        <w:tc>
          <w:tcPr>
            <w:tcW w:w="2545" w:type="dxa"/>
          </w:tcPr>
          <w:p w14:paraId="2A4BD411" w14:textId="384233F9" w:rsidR="00791075" w:rsidRPr="00A30CCF" w:rsidRDefault="00D02291" w:rsidP="00BD7E6D">
            <w:pPr>
              <w:pStyle w:val="Cuerpodelboletn"/>
              <w:spacing w:before="120" w:after="120" w:line="312" w:lineRule="auto"/>
              <w:jc w:val="center"/>
              <w:rPr>
                <w:bCs/>
                <w:sz w:val="20"/>
                <w:szCs w:val="20"/>
              </w:rPr>
            </w:pPr>
            <w:r>
              <w:rPr>
                <w:bCs/>
                <w:sz w:val="20"/>
                <w:szCs w:val="20"/>
              </w:rPr>
              <w:t>30,4%</w:t>
            </w:r>
          </w:p>
        </w:tc>
        <w:tc>
          <w:tcPr>
            <w:tcW w:w="2728" w:type="dxa"/>
          </w:tcPr>
          <w:p w14:paraId="3A134AB2" w14:textId="07651FD4" w:rsidR="00791075" w:rsidRPr="00A30CCF" w:rsidRDefault="00D02291" w:rsidP="00BD7E6D">
            <w:pPr>
              <w:pStyle w:val="Cuerpodelboletn"/>
              <w:spacing w:before="120" w:after="120" w:line="312" w:lineRule="auto"/>
              <w:jc w:val="center"/>
              <w:rPr>
                <w:bCs/>
                <w:sz w:val="20"/>
                <w:szCs w:val="20"/>
              </w:rPr>
            </w:pPr>
            <w:r>
              <w:rPr>
                <w:bCs/>
                <w:sz w:val="20"/>
                <w:szCs w:val="20"/>
              </w:rPr>
              <w:t>15</w:t>
            </w:r>
          </w:p>
        </w:tc>
        <w:tc>
          <w:tcPr>
            <w:tcW w:w="2051" w:type="dxa"/>
          </w:tcPr>
          <w:p w14:paraId="11256330" w14:textId="2B1205F0" w:rsidR="00791075" w:rsidRPr="00A30CCF" w:rsidRDefault="00D02291" w:rsidP="00BD7E6D">
            <w:pPr>
              <w:pStyle w:val="Cuerpodelboletn"/>
              <w:spacing w:before="120" w:after="120" w:line="312" w:lineRule="auto"/>
              <w:jc w:val="center"/>
              <w:rPr>
                <w:bCs/>
                <w:sz w:val="20"/>
                <w:szCs w:val="20"/>
              </w:rPr>
            </w:pPr>
            <w:r>
              <w:rPr>
                <w:bCs/>
                <w:sz w:val="20"/>
                <w:szCs w:val="20"/>
              </w:rPr>
              <w:t>14</w:t>
            </w:r>
          </w:p>
        </w:tc>
      </w:tr>
      <w:tr w:rsidR="00791075" w:rsidRPr="00396A23" w14:paraId="31A6C1E1" w14:textId="77777777" w:rsidTr="00BD7E6D">
        <w:tc>
          <w:tcPr>
            <w:tcW w:w="2711" w:type="dxa"/>
          </w:tcPr>
          <w:p w14:paraId="521278EC" w14:textId="58F05011" w:rsidR="00791075" w:rsidRPr="00024209" w:rsidRDefault="00024209" w:rsidP="00BD7E6D">
            <w:pPr>
              <w:pStyle w:val="Cuerpodelboletn"/>
              <w:spacing w:before="120" w:after="120" w:line="312" w:lineRule="auto"/>
              <w:rPr>
                <w:b/>
                <w:color w:val="3C8378"/>
                <w:sz w:val="20"/>
                <w:szCs w:val="20"/>
              </w:rPr>
            </w:pPr>
            <w:r w:rsidRPr="00024209">
              <w:rPr>
                <w:b/>
                <w:color w:val="3C8378"/>
                <w:sz w:val="20"/>
                <w:szCs w:val="20"/>
              </w:rPr>
              <w:t>2023</w:t>
            </w:r>
          </w:p>
        </w:tc>
        <w:tc>
          <w:tcPr>
            <w:tcW w:w="2545" w:type="dxa"/>
          </w:tcPr>
          <w:p w14:paraId="29B5CFBA" w14:textId="3979DD45" w:rsidR="00791075" w:rsidRPr="00A30CCF" w:rsidRDefault="00D02291" w:rsidP="00BD7E6D">
            <w:pPr>
              <w:pStyle w:val="Cuerpodelboletn"/>
              <w:spacing w:before="120" w:after="120" w:line="312" w:lineRule="auto"/>
              <w:jc w:val="center"/>
              <w:rPr>
                <w:bCs/>
                <w:sz w:val="20"/>
                <w:szCs w:val="20"/>
              </w:rPr>
            </w:pPr>
            <w:r>
              <w:rPr>
                <w:bCs/>
                <w:sz w:val="20"/>
                <w:szCs w:val="20"/>
              </w:rPr>
              <w:t>73,5%</w:t>
            </w:r>
          </w:p>
        </w:tc>
        <w:tc>
          <w:tcPr>
            <w:tcW w:w="2728" w:type="dxa"/>
          </w:tcPr>
          <w:p w14:paraId="3EEECBD1" w14:textId="5B8DAE02" w:rsidR="00791075" w:rsidRPr="00A30CCF" w:rsidRDefault="006F7CBF" w:rsidP="00BD7E6D">
            <w:pPr>
              <w:pStyle w:val="Cuerpodelboletn"/>
              <w:spacing w:before="120" w:after="120" w:line="312" w:lineRule="auto"/>
              <w:jc w:val="center"/>
              <w:rPr>
                <w:bCs/>
                <w:sz w:val="20"/>
                <w:szCs w:val="20"/>
              </w:rPr>
            </w:pPr>
            <w:r>
              <w:rPr>
                <w:bCs/>
                <w:sz w:val="20"/>
                <w:szCs w:val="20"/>
              </w:rPr>
              <w:t>3</w:t>
            </w:r>
          </w:p>
        </w:tc>
        <w:tc>
          <w:tcPr>
            <w:tcW w:w="2051" w:type="dxa"/>
          </w:tcPr>
          <w:p w14:paraId="6A0DE212" w14:textId="48E44B84" w:rsidR="00791075" w:rsidRPr="00A30CCF" w:rsidRDefault="00A145E8" w:rsidP="00BD7E6D">
            <w:pPr>
              <w:pStyle w:val="Cuerpodelboletn"/>
              <w:spacing w:before="120" w:after="120" w:line="312" w:lineRule="auto"/>
              <w:jc w:val="center"/>
              <w:rPr>
                <w:bCs/>
                <w:sz w:val="20"/>
                <w:szCs w:val="20"/>
              </w:rPr>
            </w:pPr>
            <w:r>
              <w:rPr>
                <w:bCs/>
                <w:sz w:val="20"/>
                <w:szCs w:val="20"/>
              </w:rPr>
              <w:t>0</w:t>
            </w:r>
          </w:p>
        </w:tc>
      </w:tr>
    </w:tbl>
    <w:p w14:paraId="65689972" w14:textId="77777777" w:rsidR="00791075" w:rsidRPr="00396A23" w:rsidRDefault="00791075" w:rsidP="00791075">
      <w:pPr>
        <w:pStyle w:val="Cuerpodelboletn"/>
        <w:spacing w:before="120" w:after="120" w:line="312" w:lineRule="auto"/>
        <w:ind w:left="709"/>
        <w:rPr>
          <w:rStyle w:val="Ttulo2Car"/>
          <w:color w:val="00642D"/>
          <w:lang w:bidi="es-ES"/>
        </w:rPr>
      </w:pPr>
    </w:p>
    <w:tbl>
      <w:tblPr>
        <w:tblStyle w:val="Tablaconcuadrcula"/>
        <w:tblW w:w="0" w:type="auto"/>
        <w:tblInd w:w="421" w:type="dxa"/>
        <w:tblLook w:val="0480" w:firstRow="0" w:lastRow="0" w:firstColumn="1" w:lastColumn="0" w:noHBand="0" w:noVBand="1"/>
      </w:tblPr>
      <w:tblGrid>
        <w:gridCol w:w="10035"/>
      </w:tblGrid>
      <w:tr w:rsidR="00791075" w:rsidRPr="00396A23" w14:paraId="6DB8E6B1" w14:textId="77777777" w:rsidTr="003A6345">
        <w:trPr>
          <w:trHeight w:val="4036"/>
        </w:trPr>
        <w:tc>
          <w:tcPr>
            <w:tcW w:w="10035" w:type="dxa"/>
          </w:tcPr>
          <w:p w14:paraId="78D399E7" w14:textId="77777777" w:rsidR="00791075" w:rsidRPr="00524341" w:rsidRDefault="00791075" w:rsidP="00BD7E6D">
            <w:pPr>
              <w:pStyle w:val="Cuerpodelboletn"/>
              <w:spacing w:before="120" w:after="120" w:line="312" w:lineRule="auto"/>
              <w:rPr>
                <w:b/>
                <w:color w:val="3C8378"/>
                <w:sz w:val="20"/>
                <w:szCs w:val="20"/>
              </w:rPr>
            </w:pPr>
            <w:r w:rsidRPr="00524341">
              <w:rPr>
                <w:b/>
                <w:color w:val="3C8378"/>
                <w:sz w:val="20"/>
                <w:szCs w:val="20"/>
              </w:rPr>
              <w:t xml:space="preserve">Relación de las </w:t>
            </w:r>
            <w:r w:rsidRPr="008F3318">
              <w:rPr>
                <w:b/>
                <w:color w:val="3C8378"/>
                <w:sz w:val="20"/>
                <w:szCs w:val="20"/>
              </w:rPr>
              <w:t>recomendaciones efectuadas</w:t>
            </w:r>
            <w:r w:rsidRPr="00524341">
              <w:rPr>
                <w:b/>
                <w:color w:val="3C8378"/>
                <w:sz w:val="20"/>
                <w:szCs w:val="20"/>
              </w:rPr>
              <w:t xml:space="preserve"> en la última evaluación</w:t>
            </w:r>
          </w:p>
          <w:p w14:paraId="10B97CEC" w14:textId="4142F2E2" w:rsidR="006F7CBF" w:rsidRPr="00703D97" w:rsidRDefault="006F7CBF" w:rsidP="006F7CBF">
            <w:pPr>
              <w:pStyle w:val="Cuerpodelboletn"/>
              <w:rPr>
                <w:sz w:val="20"/>
                <w:szCs w:val="20"/>
              </w:rPr>
            </w:pPr>
            <w:r w:rsidRPr="006F7CBF">
              <w:rPr>
                <w:sz w:val="20"/>
                <w:szCs w:val="20"/>
              </w:rPr>
              <w:t xml:space="preserve">Respecto de la publicación de </w:t>
            </w:r>
            <w:r w:rsidRPr="00703D97">
              <w:rPr>
                <w:sz w:val="20"/>
                <w:szCs w:val="20"/>
              </w:rPr>
              <w:t>contenidos, sigue sin publicarse:</w:t>
            </w:r>
          </w:p>
          <w:p w14:paraId="406CABE8" w14:textId="77777777" w:rsidR="006F7CBF" w:rsidRPr="00703D97" w:rsidRDefault="006F7CBF" w:rsidP="006F7CBF">
            <w:pPr>
              <w:pStyle w:val="Cuerpodelboletn"/>
              <w:rPr>
                <w:sz w:val="20"/>
                <w:szCs w:val="20"/>
              </w:rPr>
            </w:pPr>
          </w:p>
          <w:p w14:paraId="36FA2E98" w14:textId="7D085EA2" w:rsidR="006F7CBF" w:rsidRPr="00703D97" w:rsidRDefault="006F7CBF" w:rsidP="006F7CBF">
            <w:pPr>
              <w:pStyle w:val="Cuerpodelboletn"/>
              <w:numPr>
                <w:ilvl w:val="0"/>
                <w:numId w:val="9"/>
              </w:numPr>
              <w:spacing w:line="276" w:lineRule="auto"/>
              <w:rPr>
                <w:sz w:val="20"/>
                <w:szCs w:val="20"/>
              </w:rPr>
            </w:pPr>
            <w:r w:rsidRPr="00703D97">
              <w:rPr>
                <w:sz w:val="20"/>
                <w:szCs w:val="20"/>
              </w:rPr>
              <w:t>Una descripción de la estructura organizativa de la sociedad.</w:t>
            </w:r>
          </w:p>
          <w:p w14:paraId="36DA5449" w14:textId="0B8C1A63" w:rsidR="006F7CBF" w:rsidRPr="00703D97" w:rsidRDefault="006F7CBF" w:rsidP="006F7CBF">
            <w:pPr>
              <w:pStyle w:val="Cuerpodelboletn"/>
              <w:numPr>
                <w:ilvl w:val="0"/>
                <w:numId w:val="9"/>
              </w:numPr>
              <w:spacing w:line="276" w:lineRule="auto"/>
              <w:rPr>
                <w:sz w:val="20"/>
                <w:szCs w:val="20"/>
              </w:rPr>
            </w:pPr>
            <w:r w:rsidRPr="00703D97">
              <w:rPr>
                <w:sz w:val="20"/>
                <w:szCs w:val="20"/>
              </w:rPr>
              <w:t>Aunque se ha iniciado la publicación de la información estadística sobre contratación, la información no se ajusta al contenido de esta obligación. En primer lugar, porque se publica para el conjunto del periodo 2017-2023, no para cada año considerado individualmente. En segundo lugar, la LTAIBG establece que esta información tiene que estar desagregada según los procedimientos de licitación contemplados en la Ley de Contratos del Sector Público, por lo que la agregación que efectúa SECEGSA - licitaciones y contratos menores – no cumple el contenido de la obligación.</w:t>
            </w:r>
          </w:p>
          <w:p w14:paraId="70E050E7" w14:textId="0941BBD4" w:rsidR="006F7CBF" w:rsidRPr="00703D97" w:rsidRDefault="006F7CBF" w:rsidP="006F7CBF">
            <w:pPr>
              <w:pStyle w:val="Cuerpodelboletn"/>
              <w:numPr>
                <w:ilvl w:val="0"/>
                <w:numId w:val="9"/>
              </w:numPr>
              <w:spacing w:line="276" w:lineRule="auto"/>
              <w:rPr>
                <w:sz w:val="20"/>
                <w:szCs w:val="20"/>
              </w:rPr>
            </w:pPr>
            <w:r w:rsidRPr="00703D97">
              <w:rPr>
                <w:sz w:val="20"/>
                <w:szCs w:val="20"/>
              </w:rPr>
              <w:t>En cuanto a la información relativa a convenios, no se publican todos los ítems informativos que establece el artículo 8.1.b de la Ley.</w:t>
            </w:r>
          </w:p>
          <w:p w14:paraId="571F7ADA" w14:textId="4F1F9D37" w:rsidR="00791075" w:rsidRPr="002E7516" w:rsidRDefault="00791075" w:rsidP="006F7CBF">
            <w:pPr>
              <w:pStyle w:val="Sinespaciado"/>
              <w:spacing w:line="276" w:lineRule="auto"/>
              <w:jc w:val="both"/>
              <w:rPr>
                <w:rStyle w:val="Ttulo2Car"/>
                <w:rFonts w:eastAsiaTheme="minorEastAsia" w:cstheme="minorBidi"/>
                <w:b w:val="0"/>
                <w:bCs w:val="0"/>
                <w:color w:val="auto"/>
                <w:sz w:val="20"/>
                <w:szCs w:val="20"/>
              </w:rPr>
            </w:pPr>
          </w:p>
        </w:tc>
      </w:tr>
    </w:tbl>
    <w:p w14:paraId="24FE97B0" w14:textId="744A533D" w:rsidR="00285021" w:rsidRDefault="00285021">
      <w:pPr>
        <w:rPr>
          <w:i/>
          <w:iCs/>
          <w:highlight w:val="magenta"/>
        </w:rPr>
      </w:pPr>
      <w:r>
        <w:rPr>
          <w:i/>
          <w:iCs/>
          <w:highlight w:val="magenta"/>
        </w:rPr>
        <w:br w:type="page"/>
      </w:r>
    </w:p>
    <w:p w14:paraId="6AB14A11" w14:textId="24ED1D53" w:rsidR="002F2850" w:rsidRPr="0060669B" w:rsidRDefault="00AE3317" w:rsidP="002C6383">
      <w:pPr>
        <w:pStyle w:val="Cuerpodelboletn"/>
        <w:numPr>
          <w:ilvl w:val="0"/>
          <w:numId w:val="1"/>
        </w:numPr>
        <w:spacing w:before="120" w:after="120" w:line="312" w:lineRule="auto"/>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276DB273"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2C6383">
        <w:rPr>
          <w:rStyle w:val="Ttulo2Car"/>
          <w:lang w:bidi="es-ES"/>
        </w:rPr>
        <w:t>I</w:t>
      </w:r>
      <w:r w:rsidR="00E3088D" w:rsidRPr="000B0FBA">
        <w:rPr>
          <w:rStyle w:val="Ttulo2Car"/>
          <w:lang w:bidi="es-ES"/>
        </w:rPr>
        <w:t>I.</w:t>
      </w:r>
      <w:r w:rsidR="00E3088D" w:rsidRPr="0060669B">
        <w:rPr>
          <w:rStyle w:val="Ttulo2Car"/>
          <w:lang w:bidi="es-ES"/>
        </w:rPr>
        <w:t xml:space="preserve">1 </w:t>
      </w:r>
      <w:r w:rsidR="00E3088D" w:rsidRPr="006F53B9">
        <w:rPr>
          <w:rStyle w:val="Ttulo2Car"/>
          <w:lang w:bidi="es-ES"/>
        </w:rPr>
        <w:t>Información I</w:t>
      </w:r>
      <w:r w:rsidR="00E3088D" w:rsidRPr="0060669B">
        <w:rPr>
          <w:rStyle w:val="Ttulo2Car"/>
          <w:lang w:bidi="es-ES"/>
        </w:rPr>
        <w:t>nstitucional</w:t>
      </w:r>
      <w:r w:rsidR="0089102D">
        <w:rPr>
          <w:rStyle w:val="Ttulo2Car"/>
          <w:lang w:bidi="es-ES"/>
        </w:rPr>
        <w:t xml:space="preserve"> y</w:t>
      </w:r>
      <w:r w:rsidR="00E3088D" w:rsidRPr="0060669B">
        <w:rPr>
          <w:rStyle w:val="Ttulo2Car"/>
          <w:lang w:bidi="es-ES"/>
        </w:rPr>
        <w:t xml:space="preserve"> Organizativa</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7"/>
        <w:gridCol w:w="2004"/>
        <w:gridCol w:w="797"/>
        <w:gridCol w:w="5718"/>
      </w:tblGrid>
      <w:tr w:rsidR="00E34195" w:rsidRPr="005A3C4E" w14:paraId="0C67B306" w14:textId="77777777" w:rsidTr="0089102D">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4"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18"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E34195" w:rsidRPr="005A3C4E" w14:paraId="0CF4B6EF" w14:textId="77777777" w:rsidTr="0089102D">
        <w:tc>
          <w:tcPr>
            <w:tcW w:w="1577" w:type="dxa"/>
            <w:vMerge w:val="restart"/>
            <w:tcBorders>
              <w:right w:val="single" w:sz="4" w:space="0" w:color="00642D"/>
            </w:tcBorders>
            <w:shd w:val="clear" w:color="auto" w:fill="3C8378"/>
            <w:textDirection w:val="btLr"/>
            <w:vAlign w:val="center"/>
          </w:tcPr>
          <w:p w14:paraId="014B95DF" w14:textId="77777777" w:rsidR="00E34195" w:rsidRPr="005A3C4E" w:rsidRDefault="00E34195"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4" w:type="dxa"/>
            <w:tcBorders>
              <w:top w:val="single" w:sz="4" w:space="0" w:color="00642D"/>
              <w:left w:val="single" w:sz="4" w:space="0" w:color="00642D"/>
              <w:bottom w:val="single" w:sz="4" w:space="0" w:color="00642D"/>
              <w:right w:val="single" w:sz="4" w:space="0" w:color="00642D"/>
            </w:tcBorders>
            <w:vAlign w:val="center"/>
          </w:tcPr>
          <w:p w14:paraId="4BC13153"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Normativa aplicable</w:t>
            </w:r>
          </w:p>
        </w:tc>
        <w:tc>
          <w:tcPr>
            <w:tcW w:w="797" w:type="dxa"/>
            <w:tcBorders>
              <w:top w:val="single" w:sz="4" w:space="0" w:color="00642D"/>
              <w:left w:val="single" w:sz="4" w:space="0" w:color="00642D"/>
              <w:bottom w:val="single" w:sz="4" w:space="0" w:color="00642D"/>
              <w:right w:val="single" w:sz="4" w:space="0" w:color="00642D"/>
            </w:tcBorders>
            <w:vAlign w:val="center"/>
          </w:tcPr>
          <w:p w14:paraId="4D8E2886" w14:textId="19C94C60" w:rsidR="00E34195" w:rsidRPr="00F57779" w:rsidRDefault="00E34195" w:rsidP="006F7CBF">
            <w:pPr>
              <w:pStyle w:val="Cuerpodelboletn"/>
              <w:numPr>
                <w:ilvl w:val="0"/>
                <w:numId w:val="7"/>
              </w:numPr>
              <w:spacing w:before="120" w:after="120" w:line="312" w:lineRule="auto"/>
              <w:jc w:val="center"/>
              <w:rPr>
                <w:rStyle w:val="Ttulo2Car"/>
                <w:b w:val="0"/>
                <w:bCs w:val="0"/>
                <w:color w:val="auto"/>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tcPr>
          <w:p w14:paraId="61B58D25" w14:textId="368B8871" w:rsidR="00E34195" w:rsidRPr="005A3C4E" w:rsidRDefault="00DB105B" w:rsidP="002B283A">
            <w:pPr>
              <w:pStyle w:val="HTMLconformatoprevio"/>
              <w:spacing w:before="120" w:after="120" w:line="276" w:lineRule="auto"/>
              <w:jc w:val="both"/>
              <w:rPr>
                <w:rStyle w:val="Ttulo2Car"/>
                <w:b w:val="0"/>
                <w:bCs w:val="0"/>
                <w:color w:val="auto"/>
                <w:sz w:val="20"/>
                <w:szCs w:val="20"/>
                <w:lang w:bidi="es-ES"/>
              </w:rPr>
            </w:pPr>
            <w:r>
              <w:rPr>
                <w:rStyle w:val="Ttulo2Car"/>
                <w:b w:val="0"/>
                <w:bCs w:val="0"/>
                <w:color w:val="auto"/>
                <w:sz w:val="20"/>
                <w:szCs w:val="20"/>
                <w:lang w:bidi="es-ES"/>
              </w:rPr>
              <w:t xml:space="preserve">Localizable en el Portal de Transparencia/Información </w:t>
            </w:r>
            <w:r w:rsidR="006F53B9">
              <w:rPr>
                <w:rStyle w:val="Ttulo2Car"/>
                <w:b w:val="0"/>
                <w:bCs w:val="0"/>
                <w:color w:val="auto"/>
                <w:sz w:val="20"/>
                <w:szCs w:val="20"/>
                <w:lang w:bidi="es-ES"/>
              </w:rPr>
              <w:t>institucional, organiza</w:t>
            </w:r>
            <w:r w:rsidR="00FC07C5">
              <w:rPr>
                <w:rStyle w:val="Ttulo2Car"/>
                <w:b w:val="0"/>
                <w:bCs w:val="0"/>
                <w:color w:val="auto"/>
                <w:sz w:val="20"/>
                <w:szCs w:val="20"/>
                <w:lang w:bidi="es-ES"/>
              </w:rPr>
              <w:t>ción</w:t>
            </w:r>
            <w:r w:rsidR="006F53B9">
              <w:rPr>
                <w:rStyle w:val="Ttulo2Car"/>
                <w:b w:val="0"/>
                <w:bCs w:val="0"/>
                <w:color w:val="auto"/>
                <w:sz w:val="20"/>
                <w:szCs w:val="20"/>
                <w:lang w:bidi="es-ES"/>
              </w:rPr>
              <w:t xml:space="preserve"> y planificación/</w:t>
            </w:r>
            <w:r w:rsidR="00FC07C5">
              <w:rPr>
                <w:rStyle w:val="Ttulo2Car"/>
                <w:b w:val="0"/>
                <w:bCs w:val="0"/>
                <w:color w:val="auto"/>
                <w:sz w:val="20"/>
                <w:szCs w:val="20"/>
                <w:lang w:bidi="es-ES"/>
              </w:rPr>
              <w:t>Normativa aplicable y también en Marco institucional. No se han localizado los estatutos sociales</w:t>
            </w:r>
            <w:r w:rsidR="00D24CC6">
              <w:rPr>
                <w:rStyle w:val="Ttulo2Car"/>
                <w:b w:val="0"/>
                <w:bCs w:val="0"/>
                <w:color w:val="auto"/>
                <w:sz w:val="20"/>
                <w:szCs w:val="20"/>
                <w:lang w:bidi="es-ES"/>
              </w:rPr>
              <w:t xml:space="preserve"> (en el Portal de Transparencia/Información institucional, organización y planificación/Organigrama se publica un enlace denominado Estatutos de la sociedad SECEGSA, pero está roto a la hora de realizarse la evaluación)</w:t>
            </w:r>
            <w:r w:rsidR="0042768F">
              <w:rPr>
                <w:rStyle w:val="Ttulo2Car"/>
                <w:b w:val="0"/>
                <w:color w:val="auto"/>
                <w:sz w:val="20"/>
                <w:szCs w:val="20"/>
                <w:lang w:bidi="es-ES"/>
              </w:rPr>
              <w:t>.</w:t>
            </w:r>
            <w:r w:rsidR="00FC07C5">
              <w:rPr>
                <w:rStyle w:val="Ttulo2Car"/>
                <w:b w:val="0"/>
                <w:color w:val="auto"/>
                <w:sz w:val="20"/>
                <w:szCs w:val="20"/>
                <w:lang w:bidi="es-ES"/>
              </w:rPr>
              <w:t xml:space="preserve"> No se ha localizado la fecha de la última actualización o revisión de la información.</w:t>
            </w:r>
          </w:p>
        </w:tc>
      </w:tr>
      <w:tr w:rsidR="00E34195" w:rsidRPr="005A3C4E" w14:paraId="686B59E1" w14:textId="77777777" w:rsidTr="00E303BC">
        <w:trPr>
          <w:trHeight w:val="838"/>
        </w:trPr>
        <w:tc>
          <w:tcPr>
            <w:tcW w:w="1577" w:type="dxa"/>
            <w:vMerge/>
            <w:tcBorders>
              <w:right w:val="single" w:sz="4" w:space="0" w:color="00642D"/>
            </w:tcBorders>
            <w:shd w:val="clear" w:color="auto" w:fill="3C8378"/>
          </w:tcPr>
          <w:p w14:paraId="231AB748" w14:textId="77777777" w:rsidR="00E34195" w:rsidRPr="005A3C4E" w:rsidRDefault="00E34195" w:rsidP="00E3088D">
            <w:pPr>
              <w:pStyle w:val="Cuerpodelboletn"/>
              <w:spacing w:before="120" w:after="120" w:line="312" w:lineRule="auto"/>
              <w:rPr>
                <w:rStyle w:val="Ttulo2Car"/>
                <w:color w:val="FFFFFF" w:themeColor="background1"/>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52F6116F"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Funciones</w:t>
            </w:r>
          </w:p>
        </w:tc>
        <w:tc>
          <w:tcPr>
            <w:tcW w:w="797" w:type="dxa"/>
            <w:tcBorders>
              <w:top w:val="single" w:sz="4" w:space="0" w:color="00642D"/>
              <w:left w:val="single" w:sz="4" w:space="0" w:color="00642D"/>
              <w:bottom w:val="single" w:sz="4" w:space="0" w:color="00642D"/>
              <w:right w:val="single" w:sz="4" w:space="0" w:color="00642D"/>
            </w:tcBorders>
            <w:vAlign w:val="center"/>
          </w:tcPr>
          <w:p w14:paraId="4507A5B7" w14:textId="77777777" w:rsidR="00E34195" w:rsidRPr="005A3C4E" w:rsidRDefault="00E34195" w:rsidP="006F7CBF">
            <w:pPr>
              <w:pStyle w:val="Cuerpodelboletn"/>
              <w:numPr>
                <w:ilvl w:val="0"/>
                <w:numId w:val="2"/>
              </w:numPr>
              <w:spacing w:before="120" w:after="120" w:line="312" w:lineRule="auto"/>
              <w:jc w:val="center"/>
              <w:rPr>
                <w:rStyle w:val="Ttulo2Car"/>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tcPr>
          <w:p w14:paraId="516D47E1" w14:textId="15022344" w:rsidR="00E34195" w:rsidRPr="005A3C4E" w:rsidRDefault="002B283A" w:rsidP="0042768F">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w:t>
            </w:r>
            <w:r w:rsidR="00D24CC6">
              <w:rPr>
                <w:rStyle w:val="Ttulo2Car"/>
                <w:b w:val="0"/>
                <w:bCs w:val="0"/>
                <w:color w:val="auto"/>
                <w:sz w:val="20"/>
                <w:szCs w:val="20"/>
                <w:lang w:bidi="es-ES"/>
              </w:rPr>
              <w:t>, fuera del P</w:t>
            </w:r>
            <w:r>
              <w:rPr>
                <w:rStyle w:val="Ttulo2Car"/>
                <w:b w:val="0"/>
                <w:bCs w:val="0"/>
                <w:color w:val="auto"/>
                <w:sz w:val="20"/>
                <w:szCs w:val="20"/>
                <w:lang w:bidi="es-ES"/>
              </w:rPr>
              <w:t>ortal de Transparencia</w:t>
            </w:r>
            <w:r w:rsidR="00D24CC6">
              <w:rPr>
                <w:rStyle w:val="Ttulo2Car"/>
                <w:b w:val="0"/>
                <w:bCs w:val="0"/>
                <w:color w:val="auto"/>
                <w:sz w:val="20"/>
                <w:szCs w:val="20"/>
                <w:lang w:bidi="es-ES"/>
              </w:rPr>
              <w:t>, a través de la página home de la web</w:t>
            </w:r>
            <w:r>
              <w:rPr>
                <w:rStyle w:val="Ttulo2Car"/>
                <w:b w:val="0"/>
                <w:bCs w:val="0"/>
                <w:color w:val="auto"/>
                <w:sz w:val="20"/>
                <w:szCs w:val="20"/>
                <w:lang w:bidi="es-ES"/>
              </w:rPr>
              <w:t>/</w:t>
            </w:r>
            <w:r w:rsidR="00D24CC6">
              <w:rPr>
                <w:rStyle w:val="Ttulo2Car"/>
                <w:b w:val="0"/>
                <w:bCs w:val="0"/>
                <w:color w:val="auto"/>
                <w:sz w:val="20"/>
                <w:szCs w:val="20"/>
                <w:lang w:bidi="es-ES"/>
              </w:rPr>
              <w:t>Conócenos/Qué es SECEGSA</w:t>
            </w:r>
            <w:r>
              <w:rPr>
                <w:rStyle w:val="Ttulo2Car"/>
                <w:b w:val="0"/>
                <w:bCs w:val="0"/>
                <w:color w:val="auto"/>
                <w:sz w:val="20"/>
                <w:szCs w:val="20"/>
                <w:lang w:bidi="es-ES"/>
              </w:rPr>
              <w:t xml:space="preserve">. </w:t>
            </w:r>
            <w:r w:rsidR="00D24CC6">
              <w:rPr>
                <w:rStyle w:val="Ttulo2Car"/>
                <w:b w:val="0"/>
                <w:bCs w:val="0"/>
                <w:color w:val="auto"/>
                <w:sz w:val="20"/>
                <w:szCs w:val="20"/>
                <w:lang w:bidi="es-ES"/>
              </w:rPr>
              <w:t>La información no está datada y no se ha localizado la fecha de su última actualización o revisión.</w:t>
            </w:r>
          </w:p>
        </w:tc>
      </w:tr>
      <w:tr w:rsidR="00E34195" w:rsidRPr="005A3C4E" w14:paraId="2543FF3F" w14:textId="77777777" w:rsidTr="0089102D">
        <w:tc>
          <w:tcPr>
            <w:tcW w:w="1577" w:type="dxa"/>
            <w:vMerge w:val="restart"/>
            <w:tcBorders>
              <w:right w:val="single" w:sz="4" w:space="0" w:color="00642D"/>
            </w:tcBorders>
            <w:shd w:val="clear" w:color="auto" w:fill="3C8378"/>
            <w:textDirection w:val="btLr"/>
            <w:vAlign w:val="center"/>
          </w:tcPr>
          <w:p w14:paraId="56CC9D57" w14:textId="77777777" w:rsidR="00E34195" w:rsidRPr="005A3C4E" w:rsidRDefault="00E34195" w:rsidP="001561A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4" w:type="dxa"/>
            <w:tcBorders>
              <w:top w:val="single" w:sz="4" w:space="0" w:color="00642D"/>
              <w:left w:val="single" w:sz="4" w:space="0" w:color="00642D"/>
              <w:bottom w:val="single" w:sz="4" w:space="0" w:color="00642D"/>
              <w:right w:val="single" w:sz="4" w:space="0" w:color="00642D"/>
            </w:tcBorders>
            <w:vAlign w:val="center"/>
          </w:tcPr>
          <w:p w14:paraId="02BCF7B0" w14:textId="77777777" w:rsidR="00E34195" w:rsidRPr="005A3C4E" w:rsidRDefault="00E34195" w:rsidP="00FB32EE">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797" w:type="dxa"/>
            <w:tcBorders>
              <w:top w:val="single" w:sz="4" w:space="0" w:color="00642D"/>
              <w:left w:val="single" w:sz="4" w:space="0" w:color="00642D"/>
              <w:bottom w:val="single" w:sz="4" w:space="0" w:color="00642D"/>
              <w:right w:val="single" w:sz="4" w:space="0" w:color="00642D"/>
            </w:tcBorders>
            <w:vAlign w:val="center"/>
          </w:tcPr>
          <w:p w14:paraId="2676CFB0" w14:textId="09988321" w:rsidR="00E34195" w:rsidRPr="00391AAE" w:rsidRDefault="00D24CC6" w:rsidP="00D24CC6">
            <w:pPr>
              <w:pStyle w:val="Cuerpodelboletn"/>
              <w:spacing w:before="120" w:after="120" w:line="312" w:lineRule="auto"/>
              <w:jc w:val="center"/>
              <w:rPr>
                <w:rStyle w:val="Ttulo2Car"/>
                <w:b w:val="0"/>
                <w:bCs w:val="0"/>
                <w:sz w:val="20"/>
                <w:szCs w:val="20"/>
                <w:lang w:bidi="es-ES"/>
              </w:rPr>
            </w:pPr>
            <w:r w:rsidRPr="00D24CC6">
              <w:rPr>
                <w:rStyle w:val="Ttulo2Car"/>
                <w:b w:val="0"/>
                <w:bCs w:val="0"/>
                <w:color w:val="auto"/>
                <w:sz w:val="20"/>
                <w:szCs w:val="20"/>
                <w:lang w:bidi="es-ES"/>
              </w:rPr>
              <w:t>X</w:t>
            </w:r>
          </w:p>
        </w:tc>
        <w:tc>
          <w:tcPr>
            <w:tcW w:w="5718" w:type="dxa"/>
            <w:tcBorders>
              <w:top w:val="single" w:sz="4" w:space="0" w:color="00642D"/>
              <w:left w:val="single" w:sz="4" w:space="0" w:color="00642D"/>
              <w:bottom w:val="single" w:sz="4" w:space="0" w:color="00642D"/>
              <w:right w:val="single" w:sz="4" w:space="0" w:color="00642D"/>
            </w:tcBorders>
            <w:vAlign w:val="center"/>
          </w:tcPr>
          <w:p w14:paraId="370A67FC" w14:textId="04B0797F" w:rsidR="00E34195" w:rsidRPr="005A3C4E" w:rsidRDefault="00D24CC6" w:rsidP="00687298">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E34195" w:rsidRPr="005A3C4E" w14:paraId="291449D0" w14:textId="77777777" w:rsidTr="0089102D">
        <w:tc>
          <w:tcPr>
            <w:tcW w:w="1577" w:type="dxa"/>
            <w:vMerge/>
            <w:tcBorders>
              <w:right w:val="single" w:sz="4" w:space="0" w:color="00642D"/>
            </w:tcBorders>
            <w:shd w:val="clear" w:color="auto" w:fill="3C8378"/>
          </w:tcPr>
          <w:p w14:paraId="3CA3DF6A"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5BEC2F1" w14:textId="77777777" w:rsidR="00E34195" w:rsidRPr="005A3C4E" w:rsidRDefault="00E34195" w:rsidP="00FB32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w:t>
            </w:r>
            <w:r w:rsidRPr="00B821E4">
              <w:rPr>
                <w:rStyle w:val="Ttulo2Car"/>
                <w:b w:val="0"/>
                <w:color w:val="auto"/>
                <w:sz w:val="20"/>
                <w:szCs w:val="20"/>
                <w:lang w:bidi="es-ES"/>
              </w:rPr>
              <w:t>anigrama</w:t>
            </w:r>
          </w:p>
        </w:tc>
        <w:tc>
          <w:tcPr>
            <w:tcW w:w="797" w:type="dxa"/>
            <w:tcBorders>
              <w:top w:val="single" w:sz="4" w:space="0" w:color="00642D"/>
              <w:left w:val="single" w:sz="4" w:space="0" w:color="00642D"/>
              <w:bottom w:val="single" w:sz="4" w:space="0" w:color="00642D"/>
              <w:right w:val="single" w:sz="4" w:space="0" w:color="00642D"/>
            </w:tcBorders>
            <w:vAlign w:val="center"/>
          </w:tcPr>
          <w:p w14:paraId="324984CC" w14:textId="66A131D8" w:rsidR="00E34195" w:rsidRPr="008E2DFF" w:rsidRDefault="00E34195" w:rsidP="0016506F">
            <w:pPr>
              <w:pStyle w:val="Cuerpodelboletn"/>
              <w:numPr>
                <w:ilvl w:val="0"/>
                <w:numId w:val="2"/>
              </w:numPr>
              <w:spacing w:before="120" w:after="120" w:line="312" w:lineRule="auto"/>
              <w:jc w:val="center"/>
              <w:rPr>
                <w:rStyle w:val="Ttulo2Car"/>
                <w:b w:val="0"/>
                <w:bCs w:val="0"/>
                <w:color w:val="auto"/>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vAlign w:val="center"/>
          </w:tcPr>
          <w:p w14:paraId="497859A7" w14:textId="25F00879" w:rsidR="00E34195" w:rsidRPr="005A3C4E" w:rsidRDefault="0016506F" w:rsidP="00391AA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institucional, organización y planificación/Organigrama. La información no está datada y no se ha localizado la fecha de su última actualización o revisión.</w:t>
            </w:r>
          </w:p>
        </w:tc>
      </w:tr>
      <w:tr w:rsidR="00E34195" w:rsidRPr="005A3C4E" w14:paraId="40F9CA00" w14:textId="77777777" w:rsidTr="0089102D">
        <w:tc>
          <w:tcPr>
            <w:tcW w:w="1577" w:type="dxa"/>
            <w:vMerge/>
            <w:tcBorders>
              <w:right w:val="single" w:sz="4" w:space="0" w:color="00642D"/>
            </w:tcBorders>
            <w:shd w:val="clear" w:color="auto" w:fill="3C8378"/>
          </w:tcPr>
          <w:p w14:paraId="0A608ADB"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34BBA251" w14:textId="77777777" w:rsidR="00E34195" w:rsidRPr="005A3C4E" w:rsidRDefault="00E34195" w:rsidP="00FB32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1D4EBE17" w14:textId="77777777" w:rsidR="00E34195" w:rsidRPr="005A3C4E" w:rsidRDefault="00E34195" w:rsidP="006F7CBF">
            <w:pPr>
              <w:pStyle w:val="Cuerpodelboletn"/>
              <w:numPr>
                <w:ilvl w:val="0"/>
                <w:numId w:val="2"/>
              </w:numPr>
              <w:spacing w:before="120" w:after="120" w:line="312" w:lineRule="auto"/>
              <w:rPr>
                <w:rStyle w:val="Ttulo2Car"/>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vAlign w:val="center"/>
          </w:tcPr>
          <w:p w14:paraId="70DF48D3" w14:textId="42305631" w:rsidR="00E34195" w:rsidRPr="005A3C4E" w:rsidRDefault="0016506F" w:rsidP="00391AA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institucional, organización y planificación/Organigrama. La información no está datada y no se ha localizado la fecha de su última actualización o revisión.</w:t>
            </w:r>
          </w:p>
        </w:tc>
      </w:tr>
      <w:tr w:rsidR="00E34195" w:rsidRPr="005A3C4E" w14:paraId="1DE69310" w14:textId="77777777" w:rsidTr="0089102D">
        <w:tc>
          <w:tcPr>
            <w:tcW w:w="1577" w:type="dxa"/>
            <w:vMerge/>
            <w:tcBorders>
              <w:right w:val="single" w:sz="4" w:space="0" w:color="00642D"/>
            </w:tcBorders>
            <w:shd w:val="clear" w:color="auto" w:fill="3C8378"/>
          </w:tcPr>
          <w:p w14:paraId="49C74BE0"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DB69D19" w14:textId="77777777" w:rsidR="00E34195" w:rsidRPr="005A3C4E" w:rsidRDefault="00E34195" w:rsidP="005E0CA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61B5C848" w14:textId="65CFA772" w:rsidR="00E34195" w:rsidRPr="00B821E4" w:rsidRDefault="00E34195" w:rsidP="006F7CBF">
            <w:pPr>
              <w:pStyle w:val="Cuerpodelboletn"/>
              <w:numPr>
                <w:ilvl w:val="0"/>
                <w:numId w:val="2"/>
              </w:numPr>
              <w:spacing w:before="120" w:after="120" w:line="312" w:lineRule="auto"/>
              <w:jc w:val="center"/>
              <w:rPr>
                <w:rStyle w:val="Ttulo2Car"/>
                <w:b w:val="0"/>
                <w:bCs w:val="0"/>
                <w:color w:val="auto"/>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vAlign w:val="center"/>
          </w:tcPr>
          <w:p w14:paraId="15D16A45" w14:textId="4454DFAE" w:rsidR="00E34195" w:rsidRPr="005A3C4E" w:rsidRDefault="0016506F" w:rsidP="00391AA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institucional, organización y planificación/Organigrama. La información no está datada y no se ha localizado la fecha de su última actualización o revisión.</w:t>
            </w:r>
          </w:p>
        </w:tc>
      </w:tr>
    </w:tbl>
    <w:p w14:paraId="31547A24" w14:textId="0715DFDF" w:rsidR="00603D24" w:rsidRDefault="00603D24" w:rsidP="00CB4BF4">
      <w:pPr>
        <w:pStyle w:val="Cuerpodelboletn"/>
        <w:spacing w:before="120" w:after="120" w:line="312" w:lineRule="auto"/>
        <w:ind w:left="426"/>
        <w:rPr>
          <w:rStyle w:val="Ttulo2Car"/>
          <w:lang w:bidi="es-ES"/>
        </w:rPr>
      </w:pPr>
    </w:p>
    <w:p w14:paraId="6D3A1054" w14:textId="679147B2" w:rsidR="0016506F" w:rsidRDefault="0016506F" w:rsidP="00CB4BF4">
      <w:pPr>
        <w:pStyle w:val="Cuerpodelboletn"/>
        <w:spacing w:before="120" w:after="120" w:line="312" w:lineRule="auto"/>
        <w:ind w:left="426"/>
        <w:rPr>
          <w:rStyle w:val="Ttulo2Car"/>
          <w:lang w:bidi="es-ES"/>
        </w:rPr>
      </w:pPr>
    </w:p>
    <w:p w14:paraId="4B786822" w14:textId="653FAC7A" w:rsidR="0016506F" w:rsidRDefault="0016506F" w:rsidP="00CB4BF4">
      <w:pPr>
        <w:pStyle w:val="Cuerpodelboletn"/>
        <w:spacing w:before="120" w:after="120" w:line="312" w:lineRule="auto"/>
        <w:ind w:left="426"/>
        <w:rPr>
          <w:rStyle w:val="Ttulo2Car"/>
          <w:lang w:bidi="es-ES"/>
        </w:rPr>
      </w:pPr>
    </w:p>
    <w:p w14:paraId="56C8B323" w14:textId="77777777" w:rsidR="0016506F" w:rsidRDefault="0016506F" w:rsidP="00CB4BF4">
      <w:pPr>
        <w:pStyle w:val="Cuerpodelboletn"/>
        <w:spacing w:before="120" w:after="120" w:line="312" w:lineRule="auto"/>
        <w:ind w:left="426"/>
        <w:rPr>
          <w:rStyle w:val="Ttulo2Car"/>
          <w:lang w:bidi="es-ES"/>
        </w:rPr>
      </w:pPr>
    </w:p>
    <w:p w14:paraId="34A029E6" w14:textId="0CBACF3E" w:rsidR="001561A4" w:rsidRPr="0060669B" w:rsidRDefault="001561A4" w:rsidP="00CB4BF4">
      <w:pPr>
        <w:pStyle w:val="Cuerpodelboletn"/>
        <w:spacing w:before="120" w:after="120" w:line="312" w:lineRule="auto"/>
        <w:ind w:left="426"/>
        <w:rPr>
          <w:rStyle w:val="Ttulo2Car"/>
          <w:lang w:bidi="es-ES"/>
        </w:rPr>
      </w:pPr>
      <w:r w:rsidRPr="0060669B">
        <w:rPr>
          <w:rStyle w:val="Ttulo2Car"/>
          <w:lang w:bidi="es-ES"/>
        </w:rPr>
        <w:lastRenderedPageBreak/>
        <w:t xml:space="preserve">Análisis de la </w:t>
      </w:r>
      <w:r w:rsidR="003E21AF">
        <w:rPr>
          <w:rStyle w:val="Ttulo2Car"/>
          <w:lang w:bidi="es-ES"/>
        </w:rPr>
        <w:t>I</w:t>
      </w:r>
      <w:r w:rsidRPr="0060669B">
        <w:rPr>
          <w:rStyle w:val="Ttulo2Car"/>
          <w:lang w:bidi="es-ES"/>
        </w:rPr>
        <w:t>nformación Institucional</w:t>
      </w:r>
      <w:r w:rsidR="0089102D">
        <w:rPr>
          <w:rStyle w:val="Ttulo2Car"/>
          <w:lang w:bidi="es-ES"/>
        </w:rPr>
        <w:t xml:space="preserve"> y</w:t>
      </w:r>
      <w:r w:rsidRPr="0060669B">
        <w:rPr>
          <w:rStyle w:val="Ttulo2Car"/>
          <w:lang w:bidi="es-ES"/>
        </w:rPr>
        <w:t xml:space="preserve"> Organizativa</w:t>
      </w:r>
    </w:p>
    <w:p w14:paraId="7F742C0D" w14:textId="2D44A20F"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46D601EA">
                <wp:simplePos x="0" y="0"/>
                <wp:positionH relativeFrom="column">
                  <wp:posOffset>285750</wp:posOffset>
                </wp:positionH>
                <wp:positionV relativeFrom="paragraph">
                  <wp:posOffset>152400</wp:posOffset>
                </wp:positionV>
                <wp:extent cx="6353175" cy="1943100"/>
                <wp:effectExtent l="0" t="0" r="28575"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943100"/>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219B2357" w14:textId="28F8B3C4" w:rsidR="00DF7B92" w:rsidRDefault="00DF7B92" w:rsidP="00DF7B92">
                            <w:pPr>
                              <w:spacing w:before="120" w:after="120" w:line="240" w:lineRule="auto"/>
                              <w:jc w:val="both"/>
                              <w:rPr>
                                <w:sz w:val="20"/>
                                <w:szCs w:val="20"/>
                              </w:rPr>
                            </w:pPr>
                            <w:r w:rsidRPr="00544081">
                              <w:rPr>
                                <w:sz w:val="20"/>
                                <w:szCs w:val="20"/>
                              </w:rPr>
                              <w:t>La información publicada</w:t>
                            </w:r>
                            <w:r w:rsidR="00603D24">
                              <w:rPr>
                                <w:sz w:val="20"/>
                                <w:szCs w:val="20"/>
                              </w:rPr>
                              <w:t xml:space="preserve"> no</w:t>
                            </w:r>
                            <w:r w:rsidRPr="00544081">
                              <w:rPr>
                                <w:sz w:val="20"/>
                                <w:szCs w:val="20"/>
                              </w:rPr>
                              <w:t xml:space="preserve"> recoge la totalidad de los contenidos obligatorios establecidos en el artículo 6 de la LTAIBG</w:t>
                            </w:r>
                            <w:r w:rsidR="00603D24">
                              <w:rPr>
                                <w:sz w:val="20"/>
                                <w:szCs w:val="20"/>
                              </w:rPr>
                              <w:t>:</w:t>
                            </w:r>
                          </w:p>
                          <w:p w14:paraId="68152883" w14:textId="16254E11" w:rsidR="00603D24" w:rsidRPr="00603D24" w:rsidRDefault="00603D24" w:rsidP="006F7CBF">
                            <w:pPr>
                              <w:pStyle w:val="Prrafodelista"/>
                              <w:numPr>
                                <w:ilvl w:val="0"/>
                                <w:numId w:val="8"/>
                              </w:numPr>
                              <w:spacing w:before="120" w:after="120" w:line="240" w:lineRule="auto"/>
                              <w:jc w:val="both"/>
                              <w:rPr>
                                <w:sz w:val="20"/>
                                <w:szCs w:val="20"/>
                              </w:rPr>
                            </w:pPr>
                            <w:r>
                              <w:rPr>
                                <w:sz w:val="20"/>
                                <w:szCs w:val="20"/>
                              </w:rPr>
                              <w:t xml:space="preserve">No se ha localizado </w:t>
                            </w:r>
                            <w:r w:rsidR="003920F0">
                              <w:rPr>
                                <w:sz w:val="20"/>
                                <w:szCs w:val="20"/>
                              </w:rPr>
                              <w:t>la descripción de la estructura organizativa de la sociedad.</w:t>
                            </w:r>
                          </w:p>
                          <w:p w14:paraId="43E4D05C" w14:textId="60F7206E" w:rsidR="002F2850" w:rsidRDefault="002F2850" w:rsidP="001D0329">
                            <w:pPr>
                              <w:rPr>
                                <w:b/>
                                <w:color w:val="3C8378"/>
                              </w:rPr>
                            </w:pPr>
                            <w:r w:rsidRPr="001D0329">
                              <w:rPr>
                                <w:b/>
                                <w:color w:val="3C8378"/>
                              </w:rPr>
                              <w:t>Calidad de la Información</w:t>
                            </w:r>
                          </w:p>
                          <w:p w14:paraId="4F38EA5E" w14:textId="03D227BE" w:rsidR="00DF7B92" w:rsidRDefault="00603D24" w:rsidP="006F7CBF">
                            <w:pPr>
                              <w:pStyle w:val="Prrafodelista"/>
                              <w:numPr>
                                <w:ilvl w:val="0"/>
                                <w:numId w:val="3"/>
                              </w:numPr>
                              <w:spacing w:before="120" w:after="120" w:line="240" w:lineRule="auto"/>
                              <w:jc w:val="both"/>
                              <w:rPr>
                                <w:sz w:val="20"/>
                                <w:szCs w:val="20"/>
                              </w:rPr>
                            </w:pPr>
                            <w:r w:rsidRPr="00603D24">
                              <w:rPr>
                                <w:sz w:val="20"/>
                                <w:szCs w:val="20"/>
                              </w:rPr>
                              <w:t xml:space="preserve">La mayor parte de la información no está datada y </w:t>
                            </w:r>
                            <w:r w:rsidR="003920F0">
                              <w:rPr>
                                <w:sz w:val="20"/>
                                <w:szCs w:val="20"/>
                              </w:rPr>
                              <w:t xml:space="preserve">no se publica la fecha de la </w:t>
                            </w:r>
                            <w:r w:rsidRPr="00603D24">
                              <w:rPr>
                                <w:sz w:val="20"/>
                                <w:szCs w:val="20"/>
                              </w:rPr>
                              <w:t>última actualización</w:t>
                            </w:r>
                            <w:r w:rsidR="003920F0">
                              <w:rPr>
                                <w:sz w:val="20"/>
                                <w:szCs w:val="20"/>
                              </w:rPr>
                              <w:t xml:space="preserve"> o revisión</w:t>
                            </w:r>
                            <w:r w:rsidR="00DF7B92" w:rsidRPr="00603D24">
                              <w:rPr>
                                <w:sz w:val="20"/>
                                <w:szCs w:val="20"/>
                              </w:rPr>
                              <w:t>.</w:t>
                            </w:r>
                          </w:p>
                          <w:p w14:paraId="304B5C98" w14:textId="420E5866" w:rsidR="003920F0" w:rsidRPr="00603D24" w:rsidRDefault="003920F0" w:rsidP="006F7CBF">
                            <w:pPr>
                              <w:pStyle w:val="Prrafodelista"/>
                              <w:numPr>
                                <w:ilvl w:val="0"/>
                                <w:numId w:val="3"/>
                              </w:numPr>
                              <w:spacing w:before="120" w:after="120" w:line="240" w:lineRule="auto"/>
                              <w:jc w:val="both"/>
                              <w:rPr>
                                <w:sz w:val="20"/>
                                <w:szCs w:val="20"/>
                              </w:rPr>
                            </w:pPr>
                            <w:r>
                              <w:rPr>
                                <w:sz w:val="20"/>
                                <w:szCs w:val="20"/>
                              </w:rPr>
                              <w:t>Se publican enlaces rotos.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5pt;margin-top:12pt;width:500.25pt;height:15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">
                <v:textbox>
                  <w:txbxContent>
                    <w:p w14:paraId="6778CB6D" w14:textId="77777777" w:rsidR="002F2850" w:rsidRPr="0060669B" w:rsidRDefault="002F2850" w:rsidP="002F2850">
                      <w:pPr>
                        <w:rPr>
                          <w:b/>
                          <w:color w:val="3C8378"/>
                        </w:rPr>
                      </w:pPr>
                      <w:r w:rsidRPr="0060669B">
                        <w:rPr>
                          <w:b/>
                          <w:color w:val="3C8378"/>
                        </w:rPr>
                        <w:t>Contenidos</w:t>
                      </w:r>
                    </w:p>
                    <w:p w14:paraId="219B2357" w14:textId="28F8B3C4" w:rsidR="00DF7B92" w:rsidRDefault="00DF7B92" w:rsidP="00DF7B92">
                      <w:pPr>
                        <w:spacing w:before="120" w:after="120" w:line="240" w:lineRule="auto"/>
                        <w:jc w:val="both"/>
                        <w:rPr>
                          <w:sz w:val="20"/>
                          <w:szCs w:val="20"/>
                        </w:rPr>
                      </w:pPr>
                      <w:r w:rsidRPr="00544081">
                        <w:rPr>
                          <w:sz w:val="20"/>
                          <w:szCs w:val="20"/>
                        </w:rPr>
                        <w:t>La información publicada</w:t>
                      </w:r>
                      <w:r w:rsidR="00603D24">
                        <w:rPr>
                          <w:sz w:val="20"/>
                          <w:szCs w:val="20"/>
                        </w:rPr>
                        <w:t xml:space="preserve"> no</w:t>
                      </w:r>
                      <w:r w:rsidRPr="00544081">
                        <w:rPr>
                          <w:sz w:val="20"/>
                          <w:szCs w:val="20"/>
                        </w:rPr>
                        <w:t xml:space="preserve"> recoge la totalidad de los contenidos obligatorios establecidos en el artículo 6 de la LTAIBG</w:t>
                      </w:r>
                      <w:r w:rsidR="00603D24">
                        <w:rPr>
                          <w:sz w:val="20"/>
                          <w:szCs w:val="20"/>
                        </w:rPr>
                        <w:t>:</w:t>
                      </w:r>
                    </w:p>
                    <w:p w14:paraId="68152883" w14:textId="16254E11" w:rsidR="00603D24" w:rsidRPr="00603D24" w:rsidRDefault="00603D24" w:rsidP="006F7CBF">
                      <w:pPr>
                        <w:pStyle w:val="Prrafodelista"/>
                        <w:numPr>
                          <w:ilvl w:val="0"/>
                          <w:numId w:val="8"/>
                        </w:numPr>
                        <w:spacing w:before="120" w:after="120" w:line="240" w:lineRule="auto"/>
                        <w:jc w:val="both"/>
                        <w:rPr>
                          <w:sz w:val="20"/>
                          <w:szCs w:val="20"/>
                        </w:rPr>
                      </w:pPr>
                      <w:r>
                        <w:rPr>
                          <w:sz w:val="20"/>
                          <w:szCs w:val="20"/>
                        </w:rPr>
                        <w:t xml:space="preserve">No se ha localizado </w:t>
                      </w:r>
                      <w:r w:rsidR="003920F0">
                        <w:rPr>
                          <w:sz w:val="20"/>
                          <w:szCs w:val="20"/>
                        </w:rPr>
                        <w:t>la descripción de la estructura organizativa de la sociedad.</w:t>
                      </w:r>
                    </w:p>
                    <w:p w14:paraId="43E4D05C" w14:textId="60F7206E" w:rsidR="002F2850" w:rsidRDefault="002F2850" w:rsidP="001D0329">
                      <w:pPr>
                        <w:rPr>
                          <w:b/>
                          <w:color w:val="3C8378"/>
                        </w:rPr>
                      </w:pPr>
                      <w:r w:rsidRPr="001D0329">
                        <w:rPr>
                          <w:b/>
                          <w:color w:val="3C8378"/>
                        </w:rPr>
                        <w:t>Calidad de la Información</w:t>
                      </w:r>
                    </w:p>
                    <w:p w14:paraId="4F38EA5E" w14:textId="03D227BE" w:rsidR="00DF7B92" w:rsidRDefault="00603D24" w:rsidP="006F7CBF">
                      <w:pPr>
                        <w:pStyle w:val="Prrafodelista"/>
                        <w:numPr>
                          <w:ilvl w:val="0"/>
                          <w:numId w:val="3"/>
                        </w:numPr>
                        <w:spacing w:before="120" w:after="120" w:line="240" w:lineRule="auto"/>
                        <w:jc w:val="both"/>
                        <w:rPr>
                          <w:sz w:val="20"/>
                          <w:szCs w:val="20"/>
                        </w:rPr>
                      </w:pPr>
                      <w:r w:rsidRPr="00603D24">
                        <w:rPr>
                          <w:sz w:val="20"/>
                          <w:szCs w:val="20"/>
                        </w:rPr>
                        <w:t xml:space="preserve">La mayor parte de la información no está datada y </w:t>
                      </w:r>
                      <w:r w:rsidR="003920F0">
                        <w:rPr>
                          <w:sz w:val="20"/>
                          <w:szCs w:val="20"/>
                        </w:rPr>
                        <w:t xml:space="preserve">no se publica la fecha de la </w:t>
                      </w:r>
                      <w:r w:rsidRPr="00603D24">
                        <w:rPr>
                          <w:sz w:val="20"/>
                          <w:szCs w:val="20"/>
                        </w:rPr>
                        <w:t>última actualización</w:t>
                      </w:r>
                      <w:r w:rsidR="003920F0">
                        <w:rPr>
                          <w:sz w:val="20"/>
                          <w:szCs w:val="20"/>
                        </w:rPr>
                        <w:t xml:space="preserve"> o revisión</w:t>
                      </w:r>
                      <w:r w:rsidR="00DF7B92" w:rsidRPr="00603D24">
                        <w:rPr>
                          <w:sz w:val="20"/>
                          <w:szCs w:val="20"/>
                        </w:rPr>
                        <w:t>.</w:t>
                      </w:r>
                    </w:p>
                    <w:p w14:paraId="304B5C98" w14:textId="420E5866" w:rsidR="003920F0" w:rsidRPr="00603D24" w:rsidRDefault="003920F0" w:rsidP="006F7CBF">
                      <w:pPr>
                        <w:pStyle w:val="Prrafodelista"/>
                        <w:numPr>
                          <w:ilvl w:val="0"/>
                          <w:numId w:val="3"/>
                        </w:numPr>
                        <w:spacing w:before="120" w:after="120" w:line="240" w:lineRule="auto"/>
                        <w:jc w:val="both"/>
                        <w:rPr>
                          <w:sz w:val="20"/>
                          <w:szCs w:val="20"/>
                        </w:rPr>
                      </w:pPr>
                      <w:r>
                        <w:rPr>
                          <w:sz w:val="20"/>
                          <w:szCs w:val="20"/>
                        </w:rPr>
                        <w:t>Se publican enlaces rotos.</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1B1450C4" w:rsidR="002F2850" w:rsidRDefault="002F2850" w:rsidP="001561A4">
      <w:pPr>
        <w:pStyle w:val="Cuerpodelboletn"/>
        <w:spacing w:before="120" w:after="120" w:line="312" w:lineRule="auto"/>
        <w:ind w:left="360"/>
        <w:rPr>
          <w:b/>
          <w:color w:val="00642D"/>
          <w:szCs w:val="22"/>
        </w:rPr>
      </w:pPr>
    </w:p>
    <w:p w14:paraId="756B321C" w14:textId="77777777" w:rsidR="003920F0" w:rsidRDefault="003920F0" w:rsidP="001561A4">
      <w:pPr>
        <w:pStyle w:val="Cuerpodelboletn"/>
        <w:spacing w:before="120" w:after="120" w:line="312" w:lineRule="auto"/>
        <w:ind w:left="360"/>
        <w:rPr>
          <w:b/>
          <w:color w:val="00642D"/>
          <w:szCs w:val="22"/>
        </w:rPr>
      </w:pPr>
    </w:p>
    <w:p w14:paraId="79846213" w14:textId="1C43A9AF" w:rsidR="001D0329" w:rsidRDefault="001D0329" w:rsidP="001561A4">
      <w:pPr>
        <w:pStyle w:val="Cuerpodelboletn"/>
        <w:spacing w:before="120" w:after="120" w:line="312" w:lineRule="auto"/>
        <w:ind w:left="360"/>
        <w:rPr>
          <w:b/>
          <w:color w:val="00642D"/>
          <w:szCs w:val="22"/>
        </w:rPr>
      </w:pPr>
    </w:p>
    <w:p w14:paraId="3B6388E8" w14:textId="3663BA4C" w:rsidR="00C33A23" w:rsidRDefault="002F2850" w:rsidP="00CB4BF4">
      <w:pPr>
        <w:pStyle w:val="Cuerpodelboletn"/>
        <w:spacing w:before="120" w:after="120" w:line="312" w:lineRule="auto"/>
        <w:ind w:left="426"/>
        <w:rPr>
          <w:color w:val="3C8378"/>
          <w:lang w:bidi="es-ES"/>
        </w:rPr>
      </w:pPr>
      <w:r w:rsidRPr="005260B7">
        <w:rPr>
          <w:rStyle w:val="Ttulo2Car"/>
          <w:lang w:bidi="es-ES"/>
        </w:rPr>
        <w:t>I</w:t>
      </w:r>
      <w:r w:rsidR="002C6383">
        <w:rPr>
          <w:rStyle w:val="Ttulo2Car"/>
          <w:lang w:bidi="es-ES"/>
        </w:rPr>
        <w:t>I</w:t>
      </w:r>
      <w:r w:rsidR="00C33A23" w:rsidRPr="005260B7">
        <w:rPr>
          <w:rStyle w:val="Ttulo2Car"/>
          <w:lang w:bidi="es-ES"/>
        </w:rPr>
        <w:t>I.</w:t>
      </w:r>
      <w:r w:rsidR="0089102D">
        <w:rPr>
          <w:rStyle w:val="Ttulo2Car"/>
          <w:lang w:bidi="es-ES"/>
        </w:rPr>
        <w:t>2</w:t>
      </w:r>
      <w:r w:rsidR="00C33A23" w:rsidRPr="005260B7">
        <w:rPr>
          <w:rStyle w:val="Ttulo2Car"/>
          <w:lang w:bidi="es-ES"/>
        </w:rPr>
        <w:t xml:space="preserve"> Información Económica</w:t>
      </w:r>
      <w:r w:rsidR="004E459D">
        <w:rPr>
          <w:rStyle w:val="Ttulo2Car"/>
          <w:lang w:bidi="es-ES"/>
        </w:rPr>
        <w:t xml:space="preserve"> y</w:t>
      </w:r>
      <w:r w:rsidR="00C33A23" w:rsidRPr="005260B7">
        <w:rPr>
          <w:rStyle w:val="Ttulo2Car"/>
          <w:lang w:bidi="es-ES"/>
        </w:rPr>
        <w:t xml:space="preserve"> Presupuestaria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709"/>
        <w:gridCol w:w="5812"/>
      </w:tblGrid>
      <w:tr w:rsidR="00C33A23" w:rsidRPr="005A3C4E" w14:paraId="4E562320" w14:textId="77777777" w:rsidTr="005E0CA3">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09"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5E0CA3">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adjudicados</w:t>
            </w:r>
          </w:p>
        </w:tc>
        <w:tc>
          <w:tcPr>
            <w:tcW w:w="709" w:type="dxa"/>
            <w:tcBorders>
              <w:top w:val="single" w:sz="4" w:space="0" w:color="3C8378"/>
              <w:left w:val="single" w:sz="4" w:space="0" w:color="3C8378"/>
              <w:bottom w:val="single" w:sz="4" w:space="0" w:color="3C8378"/>
              <w:right w:val="single" w:sz="4" w:space="0" w:color="3C8378"/>
            </w:tcBorders>
            <w:vAlign w:val="center"/>
          </w:tcPr>
          <w:p w14:paraId="06A91890" w14:textId="77777777" w:rsidR="00C33A23" w:rsidRPr="005A3C4E" w:rsidRDefault="00C33A23" w:rsidP="006F7CBF">
            <w:pPr>
              <w:pStyle w:val="Cuerpodelboletn"/>
              <w:numPr>
                <w:ilvl w:val="0"/>
                <w:numId w:val="2"/>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0201226" w14:textId="0A3124EF" w:rsidR="00C33A23" w:rsidRPr="005A3C4E" w:rsidRDefault="00424272" w:rsidP="00AB016E">
            <w:pPr>
              <w:spacing w:before="120" w:after="120" w:line="276" w:lineRule="auto"/>
              <w:jc w:val="both"/>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económica, presupuestaria y estadística/Contratos</w:t>
            </w:r>
            <w:r w:rsidR="00256305">
              <w:rPr>
                <w:rStyle w:val="Ttulo2Car"/>
                <w:b w:val="0"/>
                <w:bCs w:val="0"/>
                <w:color w:val="auto"/>
                <w:sz w:val="20"/>
                <w:szCs w:val="20"/>
                <w:lang w:bidi="es-ES"/>
              </w:rPr>
              <w:t>, convenios, encargos y encomiendas</w:t>
            </w:r>
            <w:r>
              <w:rPr>
                <w:rStyle w:val="Ttulo2Car"/>
                <w:b w:val="0"/>
                <w:color w:val="auto"/>
                <w:sz w:val="20"/>
                <w:szCs w:val="20"/>
                <w:lang w:bidi="es-ES"/>
              </w:rPr>
              <w:t xml:space="preserve"> un enlace Plataforma de Contratación del Sector Público </w:t>
            </w:r>
            <w:r w:rsidR="00E00CFB">
              <w:rPr>
                <w:rStyle w:val="Ttulo2Car"/>
                <w:b w:val="0"/>
                <w:bCs w:val="0"/>
                <w:color w:val="auto"/>
                <w:sz w:val="20"/>
                <w:szCs w:val="20"/>
                <w:lang w:bidi="es-ES"/>
              </w:rPr>
              <w:t>que redirige a la</w:t>
            </w:r>
            <w:r w:rsidR="00305A9B">
              <w:rPr>
                <w:rStyle w:val="Ttulo2Car"/>
                <w:b w:val="0"/>
                <w:bCs w:val="0"/>
                <w:color w:val="auto"/>
                <w:sz w:val="20"/>
                <w:szCs w:val="20"/>
                <w:lang w:bidi="es-ES"/>
              </w:rPr>
              <w:t xml:space="preserve"> PCSP, posicionando en el perfil del contratante de </w:t>
            </w:r>
            <w:r w:rsidR="00256305">
              <w:rPr>
                <w:rStyle w:val="Ttulo2Car"/>
                <w:b w:val="0"/>
                <w:bCs w:val="0"/>
                <w:color w:val="auto"/>
                <w:sz w:val="20"/>
                <w:szCs w:val="20"/>
                <w:lang w:bidi="es-ES"/>
              </w:rPr>
              <w:t>SECEGSA</w:t>
            </w:r>
            <w:r w:rsidR="00E00CFB">
              <w:rPr>
                <w:rStyle w:val="Ttulo2Car"/>
                <w:b w:val="0"/>
                <w:color w:val="auto"/>
                <w:sz w:val="20"/>
                <w:szCs w:val="20"/>
                <w:lang w:bidi="es-ES"/>
              </w:rPr>
              <w:t>.</w:t>
            </w:r>
            <w:r w:rsidR="00AB016E">
              <w:rPr>
                <w:rStyle w:val="Ttulo2Car"/>
                <w:b w:val="0"/>
                <w:color w:val="auto"/>
                <w:sz w:val="20"/>
                <w:szCs w:val="20"/>
                <w:lang w:bidi="es-ES"/>
              </w:rPr>
              <w:t xml:space="preserve"> </w:t>
            </w:r>
          </w:p>
        </w:tc>
      </w:tr>
      <w:tr w:rsidR="00C33A23" w:rsidRPr="005A3C4E" w14:paraId="7907811C" w14:textId="77777777" w:rsidTr="005002E2">
        <w:tc>
          <w:tcPr>
            <w:tcW w:w="1620" w:type="dxa"/>
            <w:vMerge/>
            <w:tcBorders>
              <w:right w:val="single" w:sz="4" w:space="0" w:color="3C8378"/>
            </w:tcBorders>
            <w:shd w:val="clear" w:color="auto" w:fill="3C8378"/>
          </w:tcPr>
          <w:p w14:paraId="01E5DBB1"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6A29CC39" w14:textId="4125A9B3" w:rsidR="00C33A23" w:rsidRPr="005A3C4E" w:rsidRDefault="001C72D3" w:rsidP="00CB4BF4">
            <w:pPr>
              <w:rPr>
                <w:rStyle w:val="Ttulo2Car"/>
                <w:b w:val="0"/>
                <w:color w:val="auto"/>
                <w:sz w:val="20"/>
                <w:szCs w:val="20"/>
                <w:lang w:bidi="es-ES"/>
              </w:rPr>
            </w:pPr>
            <w:r w:rsidRPr="005A3C4E">
              <w:rPr>
                <w:rStyle w:val="Ttulo2Car"/>
                <w:b w:val="0"/>
                <w:color w:val="auto"/>
                <w:sz w:val="20"/>
                <w:szCs w:val="20"/>
                <w:lang w:bidi="es-ES"/>
              </w:rPr>
              <w:t>Modificaciones de</w:t>
            </w:r>
            <w:r w:rsidR="00C33A23" w:rsidRPr="005A3C4E">
              <w:rPr>
                <w:rStyle w:val="Ttulo2Car"/>
                <w:b w:val="0"/>
                <w:color w:val="auto"/>
                <w:sz w:val="20"/>
                <w:szCs w:val="20"/>
                <w:lang w:bidi="es-ES"/>
              </w:rPr>
              <w:t xml:space="preserv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08C8604" w14:textId="7F116D22" w:rsidR="00424272" w:rsidRPr="00424272" w:rsidRDefault="00424272" w:rsidP="00424272">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9FE3A19" w14:textId="694E8391" w:rsidR="00C33A23" w:rsidRPr="005A3C4E" w:rsidRDefault="00424272" w:rsidP="00AB016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No </w:t>
            </w:r>
            <w:r w:rsidRPr="003E21AF">
              <w:rPr>
                <w:rStyle w:val="Ttulo2Car"/>
                <w:b w:val="0"/>
                <w:bCs w:val="0"/>
                <w:color w:val="auto"/>
                <w:sz w:val="20"/>
                <w:szCs w:val="20"/>
                <w:lang w:bidi="es-ES"/>
              </w:rPr>
              <w:t>se ha localizado información</w:t>
            </w:r>
            <w:r w:rsidR="00B77E74">
              <w:rPr>
                <w:rStyle w:val="Ttulo2Car"/>
                <w:b w:val="0"/>
                <w:bCs w:val="0"/>
                <w:color w:val="auto"/>
                <w:sz w:val="20"/>
                <w:szCs w:val="20"/>
                <w:lang w:bidi="es-ES"/>
              </w:rPr>
              <w:t>.</w:t>
            </w:r>
          </w:p>
        </w:tc>
      </w:tr>
      <w:tr w:rsidR="00C33A23" w:rsidRPr="005A3C4E" w14:paraId="547CABC5" w14:textId="77777777" w:rsidTr="005002E2">
        <w:tc>
          <w:tcPr>
            <w:tcW w:w="1620" w:type="dxa"/>
            <w:vMerge/>
            <w:tcBorders>
              <w:right w:val="single" w:sz="4" w:space="0" w:color="3C8378"/>
            </w:tcBorders>
            <w:shd w:val="clear" w:color="auto" w:fill="3C8378"/>
          </w:tcPr>
          <w:p w14:paraId="2FF0F992"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4AA32D2E" w14:textId="5CEC2186"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Desistimientos y Renuncias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1092110" w14:textId="77777777" w:rsidR="00C33A23" w:rsidRPr="005A3C4E" w:rsidRDefault="00C33A23" w:rsidP="006F7CBF">
            <w:pPr>
              <w:pStyle w:val="Cuerpodelboletn"/>
              <w:numPr>
                <w:ilvl w:val="0"/>
                <w:numId w:val="2"/>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6465D79" w14:textId="5450B67D" w:rsidR="00C33A23" w:rsidRPr="005A3C4E" w:rsidRDefault="00305A9B" w:rsidP="00305A9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aplicable. En el Perfil del contratante no se han localizado contratos desistidos.</w:t>
            </w:r>
          </w:p>
        </w:tc>
      </w:tr>
      <w:tr w:rsidR="00C33A23" w:rsidRPr="005A3C4E" w14:paraId="4EA0AB30" w14:textId="77777777" w:rsidTr="00A53F34">
        <w:tc>
          <w:tcPr>
            <w:tcW w:w="1620" w:type="dxa"/>
            <w:vMerge/>
            <w:tcBorders>
              <w:right w:val="single" w:sz="4" w:space="0" w:color="3C8378"/>
            </w:tcBorders>
            <w:shd w:val="clear" w:color="auto" w:fill="3C8378"/>
          </w:tcPr>
          <w:p w14:paraId="4DD682FA"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96B8591"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Datos estadísticos sobre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CEFCFDC" w14:textId="5BB33B6C" w:rsidR="00C33A23" w:rsidRPr="008E0038" w:rsidRDefault="00B77E74" w:rsidP="00B77E74">
            <w:pPr>
              <w:pStyle w:val="Cuerpodelboletn"/>
              <w:spacing w:before="120" w:after="120" w:line="312" w:lineRule="auto"/>
              <w:jc w:val="center"/>
              <w:rPr>
                <w:rStyle w:val="Ttulo2Car"/>
                <w:b w:val="0"/>
                <w:bCs w:val="0"/>
                <w:sz w:val="20"/>
                <w:szCs w:val="20"/>
                <w:lang w:bidi="es-ES"/>
              </w:rPr>
            </w:pPr>
            <w:r w:rsidRPr="00B77E74">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7061000" w14:textId="2E3A35F0" w:rsidR="00C33A23" w:rsidRPr="00A53F34" w:rsidRDefault="00424272" w:rsidP="008E0038">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r w:rsidR="00893F41">
              <w:rPr>
                <w:rStyle w:val="Ttulo2Car"/>
                <w:b w:val="0"/>
                <w:bCs w:val="0"/>
                <w:color w:val="auto"/>
                <w:sz w:val="20"/>
                <w:szCs w:val="20"/>
                <w:lang w:bidi="es-ES"/>
              </w:rPr>
              <w:t>.</w:t>
            </w:r>
          </w:p>
        </w:tc>
      </w:tr>
      <w:tr w:rsidR="00B266D1" w:rsidRPr="005A3C4E" w14:paraId="4325C95D" w14:textId="77777777" w:rsidTr="00A53F34">
        <w:tc>
          <w:tcPr>
            <w:tcW w:w="1620" w:type="dxa"/>
            <w:vMerge/>
            <w:tcBorders>
              <w:right w:val="single" w:sz="4" w:space="0" w:color="3C8378"/>
            </w:tcBorders>
            <w:shd w:val="clear" w:color="auto" w:fill="3C8378"/>
          </w:tcPr>
          <w:p w14:paraId="04D42C74" w14:textId="77777777" w:rsidR="00B266D1" w:rsidRPr="005A3C4E" w:rsidRDefault="00B266D1"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5ABA13B7" w14:textId="2C7203E8" w:rsidR="00B266D1" w:rsidRPr="005A3C4E" w:rsidRDefault="00B266D1" w:rsidP="00CB4BF4">
            <w:pPr>
              <w:rPr>
                <w:rStyle w:val="Ttulo2Car"/>
                <w:b w:val="0"/>
                <w:color w:val="auto"/>
                <w:sz w:val="20"/>
                <w:szCs w:val="20"/>
                <w:lang w:bidi="es-ES"/>
              </w:rPr>
            </w:pPr>
            <w:r w:rsidRPr="005A3C4E">
              <w:rPr>
                <w:rStyle w:val="Ttulo2Car"/>
                <w:b w:val="0"/>
                <w:color w:val="auto"/>
                <w:sz w:val="20"/>
                <w:szCs w:val="20"/>
                <w:lang w:bidi="es-ES"/>
              </w:rPr>
              <w:t xml:space="preserve">Datos estadísticos sobre el </w:t>
            </w:r>
            <w:r w:rsidR="0059312E">
              <w:rPr>
                <w:rStyle w:val="Ttulo2Car"/>
                <w:b w:val="0"/>
                <w:color w:val="auto"/>
                <w:sz w:val="20"/>
                <w:szCs w:val="20"/>
                <w:lang w:bidi="es-ES"/>
              </w:rPr>
              <w:t xml:space="preserve">número y el </w:t>
            </w:r>
            <w:r w:rsidRPr="005A3C4E">
              <w:rPr>
                <w:rStyle w:val="Ttulo2Car"/>
                <w:b w:val="0"/>
                <w:color w:val="auto"/>
                <w:sz w:val="20"/>
                <w:szCs w:val="20"/>
                <w:lang w:bidi="es-ES"/>
              </w:rPr>
              <w:t>porcentaje en volumen presupuestario de contratos adjudicados a PYMES según tipo de contrato y según procedimiento de licitación</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932873" w14:textId="398649B7" w:rsidR="00B266D1" w:rsidRPr="008E0038" w:rsidRDefault="008E0038" w:rsidP="008E0038">
            <w:pPr>
              <w:pStyle w:val="Cuerpodelboletn"/>
              <w:spacing w:before="120" w:after="120" w:line="312" w:lineRule="auto"/>
              <w:jc w:val="center"/>
              <w:rPr>
                <w:rStyle w:val="Ttulo2Car"/>
                <w:b w:val="0"/>
                <w:bCs w:val="0"/>
                <w:sz w:val="20"/>
                <w:szCs w:val="20"/>
                <w:lang w:bidi="es-ES"/>
              </w:rPr>
            </w:pPr>
            <w:r w:rsidRPr="008E0038">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3B839CDE" w14:textId="7E5DA3E6" w:rsidR="00B266D1" w:rsidRPr="00A53F34" w:rsidRDefault="00424272"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 xml:space="preserve">No se ha </w:t>
            </w:r>
            <w:r w:rsidRPr="003A6345">
              <w:rPr>
                <w:rStyle w:val="Ttulo2Car"/>
                <w:b w:val="0"/>
                <w:bCs w:val="0"/>
                <w:color w:val="auto"/>
                <w:sz w:val="20"/>
                <w:szCs w:val="20"/>
                <w:lang w:bidi="es-ES"/>
              </w:rPr>
              <w:t xml:space="preserve">localizado </w:t>
            </w:r>
            <w:r w:rsidRPr="003E21AF">
              <w:rPr>
                <w:rStyle w:val="Ttulo2Car"/>
                <w:b w:val="0"/>
                <w:bCs w:val="0"/>
                <w:color w:val="auto"/>
                <w:sz w:val="20"/>
                <w:szCs w:val="20"/>
                <w:lang w:bidi="es-ES"/>
              </w:rPr>
              <w:t>información</w:t>
            </w:r>
            <w:r>
              <w:rPr>
                <w:rStyle w:val="Ttulo2Car"/>
                <w:b w:val="0"/>
                <w:bCs w:val="0"/>
                <w:color w:val="auto"/>
                <w:sz w:val="20"/>
                <w:szCs w:val="20"/>
                <w:lang w:bidi="es-ES"/>
              </w:rPr>
              <w:t>.</w:t>
            </w:r>
          </w:p>
        </w:tc>
      </w:tr>
      <w:tr w:rsidR="00C33A23" w:rsidRPr="005A3C4E" w14:paraId="68046222" w14:textId="77777777" w:rsidTr="005E0CA3">
        <w:tc>
          <w:tcPr>
            <w:tcW w:w="1620" w:type="dxa"/>
            <w:vMerge/>
            <w:tcBorders>
              <w:right w:val="single" w:sz="4" w:space="0" w:color="3C8378"/>
            </w:tcBorders>
            <w:shd w:val="clear" w:color="auto" w:fill="3C8378"/>
          </w:tcPr>
          <w:p w14:paraId="1BAAD106"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Menores</w:t>
            </w:r>
          </w:p>
        </w:tc>
        <w:tc>
          <w:tcPr>
            <w:tcW w:w="709" w:type="dxa"/>
            <w:tcBorders>
              <w:top w:val="single" w:sz="4" w:space="0" w:color="3C8378"/>
              <w:left w:val="single" w:sz="4" w:space="0" w:color="3C8378"/>
              <w:bottom w:val="single" w:sz="4" w:space="0" w:color="3C8378"/>
              <w:right w:val="single" w:sz="4" w:space="0" w:color="3C8378"/>
            </w:tcBorders>
            <w:vAlign w:val="center"/>
          </w:tcPr>
          <w:p w14:paraId="3BAA2500" w14:textId="77777777" w:rsidR="00C33A23" w:rsidRPr="005A3C4E" w:rsidRDefault="00C33A23" w:rsidP="006F7CBF">
            <w:pPr>
              <w:pStyle w:val="Cuerpodelboletn"/>
              <w:numPr>
                <w:ilvl w:val="0"/>
                <w:numId w:val="2"/>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095A4B38" w14:textId="4524B9A4" w:rsidR="00C33A23" w:rsidRPr="005A3C4E" w:rsidRDefault="00573103" w:rsidP="007C707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económica, presupuestaria y estadística/Contratos, convenios, encargos y encomiendas</w:t>
            </w:r>
            <w:r>
              <w:rPr>
                <w:rStyle w:val="Ttulo2Car"/>
                <w:b w:val="0"/>
                <w:color w:val="auto"/>
                <w:sz w:val="20"/>
                <w:szCs w:val="20"/>
                <w:lang w:bidi="es-ES"/>
              </w:rPr>
              <w:t xml:space="preserve"> un enlace Plataforma de </w:t>
            </w:r>
            <w:r>
              <w:rPr>
                <w:rStyle w:val="Ttulo2Car"/>
                <w:b w:val="0"/>
                <w:color w:val="auto"/>
                <w:sz w:val="20"/>
                <w:szCs w:val="20"/>
                <w:lang w:bidi="es-ES"/>
              </w:rPr>
              <w:lastRenderedPageBreak/>
              <w:t xml:space="preserve">Contratación del Sector Público </w:t>
            </w:r>
            <w:r>
              <w:rPr>
                <w:rStyle w:val="Ttulo2Car"/>
                <w:b w:val="0"/>
                <w:bCs w:val="0"/>
                <w:color w:val="auto"/>
                <w:sz w:val="20"/>
                <w:szCs w:val="20"/>
                <w:lang w:bidi="es-ES"/>
              </w:rPr>
              <w:t>que redirige a la PCSP, posicionando en el perfil del contratante de SECEGSA</w:t>
            </w:r>
            <w:r>
              <w:rPr>
                <w:rStyle w:val="Ttulo2Car"/>
                <w:b w:val="0"/>
                <w:color w:val="auto"/>
                <w:sz w:val="20"/>
                <w:szCs w:val="20"/>
                <w:lang w:bidi="es-ES"/>
              </w:rPr>
              <w:t>.</w:t>
            </w:r>
          </w:p>
        </w:tc>
      </w:tr>
      <w:tr w:rsidR="00C33A23" w:rsidRPr="005A3C4E" w14:paraId="6230044A" w14:textId="77777777" w:rsidTr="005E0CA3">
        <w:trPr>
          <w:trHeight w:val="1388"/>
        </w:trPr>
        <w:tc>
          <w:tcPr>
            <w:tcW w:w="1620" w:type="dxa"/>
            <w:tcBorders>
              <w:right w:val="single" w:sz="4" w:space="0" w:color="3C8378"/>
            </w:tcBorders>
            <w:shd w:val="clear" w:color="auto" w:fill="3C8378"/>
            <w:textDirection w:val="btLr"/>
            <w:vAlign w:val="center"/>
          </w:tcPr>
          <w:p w14:paraId="0B359470" w14:textId="77777777" w:rsidR="00C33A23"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77777777" w:rsidR="00C33A23" w:rsidRPr="005A3C4E" w:rsidRDefault="009609E9" w:rsidP="005E0CA3">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p>
        </w:tc>
        <w:tc>
          <w:tcPr>
            <w:tcW w:w="709" w:type="dxa"/>
            <w:tcBorders>
              <w:top w:val="single" w:sz="4" w:space="0" w:color="3C8378"/>
              <w:left w:val="single" w:sz="4" w:space="0" w:color="3C8378"/>
              <w:bottom w:val="single" w:sz="4" w:space="0" w:color="3C8378"/>
              <w:right w:val="single" w:sz="4" w:space="0" w:color="3C8378"/>
            </w:tcBorders>
            <w:vAlign w:val="center"/>
          </w:tcPr>
          <w:p w14:paraId="1B304C52" w14:textId="2494BD38" w:rsidR="00C33A23" w:rsidRPr="00C82A87" w:rsidRDefault="00C33A23" w:rsidP="00D8525D">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6ECB6DD" w14:textId="22C78638" w:rsidR="00C33A23" w:rsidRPr="005A3C4E" w:rsidRDefault="00D8525D" w:rsidP="007F4F4C">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económica, presupuestaria y estadística/Contratos, convenios, encargos y encomiendas</w:t>
            </w:r>
            <w:r>
              <w:rPr>
                <w:rStyle w:val="Ttulo2Car"/>
                <w:b w:val="0"/>
                <w:color w:val="auto"/>
                <w:sz w:val="20"/>
                <w:szCs w:val="20"/>
                <w:lang w:bidi="es-ES"/>
              </w:rPr>
              <w:t xml:space="preserve">/Convenios la relación de convenios y adendas 2020-2024. </w:t>
            </w:r>
            <w:r w:rsidRPr="00D8525D">
              <w:rPr>
                <w:rStyle w:val="Ttulo2Car"/>
                <w:b w:val="0"/>
                <w:color w:val="auto"/>
                <w:sz w:val="20"/>
                <w:szCs w:val="20"/>
                <w:lang w:bidi="es-ES"/>
              </w:rPr>
              <w:t>No se ha localizado toda la información sobre los ítems informativos que el artículo 8.1.b LTAIBG establece para esta obligación:</w:t>
            </w:r>
            <w:r>
              <w:rPr>
                <w:rStyle w:val="Ttulo2Car"/>
                <w:b w:val="0"/>
                <w:color w:val="auto"/>
                <w:sz w:val="20"/>
                <w:szCs w:val="20"/>
                <w:lang w:bidi="es-ES"/>
              </w:rPr>
              <w:t xml:space="preserve"> no se publica</w:t>
            </w:r>
            <w:r w:rsidR="00B37D5E">
              <w:rPr>
                <w:rStyle w:val="Ttulo2Car"/>
                <w:b w:val="0"/>
                <w:color w:val="auto"/>
                <w:sz w:val="20"/>
                <w:szCs w:val="20"/>
                <w:lang w:bidi="es-ES"/>
              </w:rPr>
              <w:t>n</w:t>
            </w:r>
            <w:r>
              <w:rPr>
                <w:rStyle w:val="Ttulo2Car"/>
                <w:b w:val="0"/>
                <w:color w:val="auto"/>
                <w:sz w:val="20"/>
                <w:szCs w:val="20"/>
                <w:lang w:bidi="es-ES"/>
              </w:rPr>
              <w:t xml:space="preserve"> ni el plazo ni las posibles obligaciones económicas</w:t>
            </w:r>
            <w:r w:rsidR="00C4397C">
              <w:rPr>
                <w:rStyle w:val="Ttulo2Car"/>
                <w:b w:val="0"/>
                <w:color w:val="auto"/>
                <w:sz w:val="20"/>
                <w:szCs w:val="20"/>
                <w:lang w:bidi="es-ES"/>
              </w:rPr>
              <w:t xml:space="preserve"> ni las posibles modificaciones</w:t>
            </w:r>
            <w:r w:rsidR="00C82A87">
              <w:rPr>
                <w:rStyle w:val="Ttulo2Car"/>
                <w:b w:val="0"/>
                <w:bCs w:val="0"/>
                <w:color w:val="auto"/>
                <w:sz w:val="20"/>
                <w:szCs w:val="20"/>
                <w:lang w:bidi="es-ES"/>
              </w:rPr>
              <w:t>.</w:t>
            </w:r>
          </w:p>
        </w:tc>
      </w:tr>
      <w:tr w:rsidR="009609E9" w:rsidRPr="005A3C4E" w14:paraId="375A9582" w14:textId="77777777" w:rsidTr="005E0CA3">
        <w:trPr>
          <w:trHeight w:val="1675"/>
        </w:trPr>
        <w:tc>
          <w:tcPr>
            <w:tcW w:w="1620" w:type="dxa"/>
            <w:tcBorders>
              <w:right w:val="single" w:sz="4" w:space="0" w:color="3C8378"/>
            </w:tcBorders>
            <w:shd w:val="clear" w:color="auto" w:fill="3C8378"/>
            <w:textDirection w:val="btLr"/>
            <w:vAlign w:val="center"/>
          </w:tcPr>
          <w:p w14:paraId="08080CA0" w14:textId="77777777" w:rsidR="009609E9" w:rsidRPr="005A3C4E" w:rsidRDefault="003F271E" w:rsidP="003F271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77777777" w:rsidR="009609E9" w:rsidRPr="005A3C4E" w:rsidRDefault="003F271E"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p>
        </w:tc>
        <w:tc>
          <w:tcPr>
            <w:tcW w:w="709" w:type="dxa"/>
            <w:tcBorders>
              <w:top w:val="single" w:sz="4" w:space="0" w:color="3C8378"/>
              <w:left w:val="single" w:sz="4" w:space="0" w:color="3C8378"/>
              <w:bottom w:val="single" w:sz="4" w:space="0" w:color="3C8378"/>
              <w:right w:val="single" w:sz="4" w:space="0" w:color="3C8378"/>
            </w:tcBorders>
            <w:vAlign w:val="center"/>
          </w:tcPr>
          <w:p w14:paraId="1B18D8B7" w14:textId="6F36F63F" w:rsidR="009609E9" w:rsidRPr="00C82A87" w:rsidRDefault="009609E9" w:rsidP="006F7CBF">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33EB2B5" w14:textId="75AD41B5" w:rsidR="001C72D3" w:rsidRPr="005A3C4E" w:rsidRDefault="00D42112" w:rsidP="007F4F4C">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En el Portal de Transparencia/Información económica, presupuestaria y estadística/Subvenciones y ayudas públicas se publica que no procede. </w:t>
            </w:r>
            <w:r w:rsidR="003E21AF">
              <w:rPr>
                <w:rStyle w:val="Ttulo2Car"/>
                <w:b w:val="0"/>
                <w:bCs w:val="0"/>
                <w:color w:val="auto"/>
                <w:sz w:val="20"/>
                <w:szCs w:val="20"/>
                <w:lang w:bidi="es-ES"/>
              </w:rPr>
              <w:t>La información no está datada y no se ha localizado la fecha de su última actualización o revisión.</w:t>
            </w:r>
          </w:p>
        </w:tc>
      </w:tr>
      <w:tr w:rsidR="00F47C3B" w:rsidRPr="005A3C4E" w14:paraId="7353650C" w14:textId="77777777" w:rsidTr="001E099D">
        <w:trPr>
          <w:trHeight w:val="1558"/>
        </w:trPr>
        <w:tc>
          <w:tcPr>
            <w:tcW w:w="1620" w:type="dxa"/>
            <w:tcBorders>
              <w:right w:val="single" w:sz="4" w:space="0" w:color="3C8378"/>
            </w:tcBorders>
            <w:shd w:val="clear" w:color="auto" w:fill="3C8378"/>
            <w:textDirection w:val="btLr"/>
            <w:vAlign w:val="center"/>
          </w:tcPr>
          <w:p w14:paraId="29266835" w14:textId="77777777" w:rsidR="00F47C3B" w:rsidRPr="005A3C4E" w:rsidRDefault="00F47C3B" w:rsidP="00F47C3B">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57962770"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709" w:type="dxa"/>
            <w:tcBorders>
              <w:top w:val="single" w:sz="4" w:space="0" w:color="3C8378"/>
              <w:left w:val="single" w:sz="4" w:space="0" w:color="3C8378"/>
              <w:bottom w:val="single" w:sz="4" w:space="0" w:color="3C8378"/>
              <w:right w:val="single" w:sz="4" w:space="0" w:color="3C8378"/>
            </w:tcBorders>
            <w:vAlign w:val="center"/>
          </w:tcPr>
          <w:p w14:paraId="6A07DC6B" w14:textId="45207EC4" w:rsidR="00F47C3B" w:rsidRPr="00893F41" w:rsidRDefault="00F47C3B" w:rsidP="006F7CBF">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4A9FE650" w14:textId="2C0C0F61" w:rsidR="00F47C3B" w:rsidRPr="005A3C4E" w:rsidRDefault="00D54230" w:rsidP="00090C0B">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 en el</w:t>
            </w:r>
            <w:r w:rsidR="00BF2139">
              <w:rPr>
                <w:rStyle w:val="Ttulo2Car"/>
                <w:b w:val="0"/>
                <w:color w:val="auto"/>
                <w:sz w:val="20"/>
                <w:szCs w:val="20"/>
                <w:lang w:bidi="es-ES"/>
              </w:rPr>
              <w:t xml:space="preserve"> Portal de Transparencia</w:t>
            </w:r>
            <w:r>
              <w:rPr>
                <w:rStyle w:val="Ttulo2Car"/>
                <w:b w:val="0"/>
                <w:color w:val="auto"/>
                <w:sz w:val="20"/>
                <w:szCs w:val="20"/>
                <w:lang w:bidi="es-ES"/>
              </w:rPr>
              <w:t>/Información económica, presupuestaria y estadística/Economía y presupuestos/Presupuestos se publican los correspondientes a 2023</w:t>
            </w:r>
            <w:r w:rsidR="00BF2139">
              <w:rPr>
                <w:rStyle w:val="Ttulo2Car"/>
                <w:b w:val="0"/>
                <w:color w:val="auto"/>
                <w:sz w:val="20"/>
                <w:szCs w:val="20"/>
                <w:lang w:bidi="es-ES"/>
              </w:rPr>
              <w:t>.</w:t>
            </w:r>
          </w:p>
        </w:tc>
      </w:tr>
      <w:tr w:rsidR="00335401" w:rsidRPr="005A3C4E" w14:paraId="2B2DA499" w14:textId="77777777" w:rsidTr="0089102D">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335401" w:rsidRPr="005A3C4E" w:rsidRDefault="00335401"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13B0A511" w:rsidR="00335401" w:rsidRPr="005A3C4E" w:rsidRDefault="00335401"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10A8ED4D" w14:textId="6D5CE86B" w:rsidR="00335401" w:rsidRPr="00D54230" w:rsidRDefault="00D54230" w:rsidP="00D5423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3BA45A6C" w14:textId="15D0B979" w:rsidR="00335401" w:rsidRPr="0089102D" w:rsidRDefault="00D54230" w:rsidP="00090C0B">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En el Portal de Transparencia/Información económica, presupuestaria y estadística/Economía y </w:t>
            </w:r>
            <w:r w:rsidRPr="003E21AF">
              <w:rPr>
                <w:rStyle w:val="Ttulo2Car"/>
                <w:b w:val="0"/>
                <w:color w:val="auto"/>
                <w:sz w:val="20"/>
                <w:szCs w:val="20"/>
                <w:lang w:bidi="es-ES"/>
              </w:rPr>
              <w:t>presupuestos/Cuentas anuales se publica</w:t>
            </w:r>
            <w:r>
              <w:rPr>
                <w:rStyle w:val="Ttulo2Car"/>
                <w:b w:val="0"/>
                <w:color w:val="auto"/>
                <w:sz w:val="20"/>
                <w:szCs w:val="20"/>
                <w:lang w:bidi="es-ES"/>
              </w:rPr>
              <w:t xml:space="preserve"> un enlace Cuentas anuales e informe de gestión ejercicio 2023</w:t>
            </w:r>
            <w:r w:rsidR="009821A4">
              <w:rPr>
                <w:rStyle w:val="Ttulo2Car"/>
                <w:b w:val="0"/>
                <w:color w:val="auto"/>
                <w:sz w:val="20"/>
                <w:szCs w:val="20"/>
                <w:lang w:bidi="es-ES"/>
              </w:rPr>
              <w:t>, pero está roto a la hora de efectuarse la evaluación</w:t>
            </w:r>
            <w:r>
              <w:rPr>
                <w:rStyle w:val="Ttulo2Car"/>
                <w:b w:val="0"/>
                <w:color w:val="auto"/>
                <w:sz w:val="20"/>
                <w:szCs w:val="20"/>
                <w:lang w:bidi="es-ES"/>
              </w:rPr>
              <w:t>.</w:t>
            </w:r>
          </w:p>
        </w:tc>
      </w:tr>
      <w:tr w:rsidR="00335401" w:rsidRPr="005A3C4E" w14:paraId="7E1BB1F6" w14:textId="77777777" w:rsidTr="0089102D">
        <w:trPr>
          <w:trHeight w:val="1114"/>
        </w:trPr>
        <w:tc>
          <w:tcPr>
            <w:tcW w:w="1620" w:type="dxa"/>
            <w:vMerge/>
            <w:tcBorders>
              <w:right w:val="single" w:sz="4" w:space="0" w:color="3C8378"/>
            </w:tcBorders>
            <w:shd w:val="clear" w:color="auto" w:fill="3C8378"/>
            <w:textDirection w:val="btLr"/>
            <w:vAlign w:val="center"/>
          </w:tcPr>
          <w:p w14:paraId="161491DE" w14:textId="77777777" w:rsidR="00335401" w:rsidRPr="005A3C4E" w:rsidRDefault="00335401"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2E2C9E02" w14:textId="1645D0A2" w:rsidR="00335401" w:rsidRPr="005A3C4E" w:rsidRDefault="00335401" w:rsidP="005E0CA3">
            <w:pPr>
              <w:pStyle w:val="Cuerpodelboletn"/>
              <w:spacing w:before="120" w:after="120"/>
              <w:rPr>
                <w:rStyle w:val="Ttulo2Car"/>
                <w:b w:val="0"/>
                <w:color w:val="auto"/>
                <w:sz w:val="20"/>
                <w:szCs w:val="20"/>
                <w:lang w:bidi="es-ES"/>
              </w:rPr>
            </w:pPr>
            <w:r>
              <w:rPr>
                <w:rStyle w:val="Ttulo2Car"/>
                <w:b w:val="0"/>
                <w:color w:val="auto"/>
                <w:sz w:val="20"/>
                <w:szCs w:val="20"/>
                <w:lang w:bidi="es-ES"/>
              </w:rPr>
              <w:t>Informes de auditoría de cuentas y de fiscalización por órganos de control externo</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00B67A96" w14:textId="374BD504" w:rsidR="00335401" w:rsidRPr="003C4004" w:rsidRDefault="00335401" w:rsidP="009821A4">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73898762" w14:textId="2EEC037A" w:rsidR="00335401" w:rsidRPr="0089102D" w:rsidRDefault="009821A4" w:rsidP="00B9648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w:t>
            </w:r>
            <w:r>
              <w:rPr>
                <w:rStyle w:val="Ttulo2Car"/>
                <w:b w:val="0"/>
                <w:color w:val="auto"/>
                <w:sz w:val="20"/>
                <w:szCs w:val="20"/>
                <w:lang w:bidi="es-ES"/>
              </w:rPr>
              <w:t>n el Portal de Transparencia/Información económica, presupuestaria y estadística/Economía y presupuestos/Informe del Tribunal de Cuentas.</w:t>
            </w:r>
          </w:p>
        </w:tc>
      </w:tr>
      <w:tr w:rsidR="00671C0A" w:rsidRPr="005A3C4E" w14:paraId="3313C0F0" w14:textId="77777777" w:rsidTr="00143A61">
        <w:trPr>
          <w:trHeight w:val="940"/>
        </w:trPr>
        <w:tc>
          <w:tcPr>
            <w:tcW w:w="1620" w:type="dxa"/>
            <w:vMerge w:val="restart"/>
            <w:tcBorders>
              <w:right w:val="single" w:sz="4" w:space="0" w:color="3C8378"/>
            </w:tcBorders>
            <w:shd w:val="clear" w:color="auto" w:fill="3C8378"/>
            <w:textDirection w:val="btLr"/>
            <w:vAlign w:val="center"/>
          </w:tcPr>
          <w:p w14:paraId="23D78EC4" w14:textId="77777777" w:rsidR="00671C0A" w:rsidRPr="005A3C4E" w:rsidRDefault="00671C0A" w:rsidP="00671C0A">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671C0A" w:rsidRPr="005A3C4E" w:rsidRDefault="00671C0A" w:rsidP="00671C0A">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w:t>
            </w:r>
            <w:r w:rsidRPr="00CB3349">
              <w:rPr>
                <w:rStyle w:val="Ttulo2Car"/>
                <w:b w:val="0"/>
                <w:color w:val="auto"/>
                <w:sz w:val="20"/>
                <w:szCs w:val="20"/>
                <w:lang w:bidi="es-ES"/>
              </w:rPr>
              <w:t>tribuciones</w:t>
            </w:r>
            <w:r w:rsidRPr="005A3C4E">
              <w:rPr>
                <w:rStyle w:val="Ttulo2Car"/>
                <w:b w:val="0"/>
                <w:color w:val="auto"/>
                <w:sz w:val="20"/>
                <w:szCs w:val="20"/>
                <w:lang w:bidi="es-ES"/>
              </w:rPr>
              <w:t xml:space="preserve"> anuales Altos Cargos y máximos responsables</w:t>
            </w:r>
          </w:p>
        </w:tc>
        <w:tc>
          <w:tcPr>
            <w:tcW w:w="709" w:type="dxa"/>
            <w:tcBorders>
              <w:top w:val="single" w:sz="4" w:space="0" w:color="3C8378"/>
              <w:left w:val="single" w:sz="4" w:space="0" w:color="3C8378"/>
              <w:bottom w:val="single" w:sz="4" w:space="0" w:color="3C8378"/>
              <w:right w:val="single" w:sz="4" w:space="0" w:color="3C8378"/>
            </w:tcBorders>
            <w:vAlign w:val="center"/>
          </w:tcPr>
          <w:p w14:paraId="75632806" w14:textId="6DA76A41" w:rsidR="00671C0A" w:rsidRPr="00405962" w:rsidRDefault="00671C0A" w:rsidP="00CB3349">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tcPr>
          <w:p w14:paraId="78035654" w14:textId="5B7F5FEA" w:rsidR="00671C0A" w:rsidRPr="005A3C4E" w:rsidRDefault="00CB3349" w:rsidP="00671C0A">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económica, presupuestaria y estadística/Economía y presupuestos/Política retributiva del personal directivo la información correspondiente a 2024.</w:t>
            </w:r>
          </w:p>
        </w:tc>
      </w:tr>
      <w:tr w:rsidR="00671C0A" w:rsidRPr="005A3C4E" w14:paraId="612ADB6A" w14:textId="77777777" w:rsidTr="00A53F34">
        <w:trPr>
          <w:trHeight w:val="950"/>
        </w:trPr>
        <w:tc>
          <w:tcPr>
            <w:tcW w:w="1620" w:type="dxa"/>
            <w:vMerge/>
            <w:tcBorders>
              <w:right w:val="single" w:sz="4" w:space="0" w:color="3C8378"/>
            </w:tcBorders>
            <w:shd w:val="clear" w:color="auto" w:fill="3C8378"/>
            <w:textDirection w:val="btLr"/>
          </w:tcPr>
          <w:p w14:paraId="17DD8ABC" w14:textId="77777777" w:rsidR="00671C0A" w:rsidRPr="005A3C4E" w:rsidRDefault="00671C0A" w:rsidP="00671C0A">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29201614" w14:textId="77777777" w:rsidR="00671C0A" w:rsidRPr="005A3C4E" w:rsidRDefault="00671C0A" w:rsidP="00671C0A">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Indemnizaciones percibidas por Altos Cargos con ocasión del </w:t>
            </w:r>
            <w:r w:rsidRPr="005A3C4E">
              <w:rPr>
                <w:rStyle w:val="Ttulo2Car"/>
                <w:b w:val="0"/>
                <w:color w:val="auto"/>
                <w:sz w:val="20"/>
                <w:szCs w:val="20"/>
                <w:lang w:bidi="es-ES"/>
              </w:rPr>
              <w:lastRenderedPageBreak/>
              <w:t>abandono del cargo</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4EFBD78E" w14:textId="661C343D" w:rsidR="00671C0A" w:rsidRPr="003F6A30" w:rsidRDefault="00671C0A" w:rsidP="00CB3349">
            <w:pPr>
              <w:pStyle w:val="Cuerpodelboletn"/>
              <w:numPr>
                <w:ilvl w:val="0"/>
                <w:numId w:val="2"/>
              </w:numPr>
              <w:spacing w:before="120" w:after="120" w:line="312" w:lineRule="auto"/>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2E8937B5" w14:textId="587DB91F" w:rsidR="00671C0A" w:rsidRPr="003F6A30" w:rsidRDefault="00CB3349" w:rsidP="003E21AF">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 en el Portal de Transparencia/Información económica, presupuestaria y estadística/Economía y presupuestos/Política retributiva del personal directivo que, a </w:t>
            </w:r>
            <w:r>
              <w:rPr>
                <w:rStyle w:val="Ttulo2Car"/>
                <w:b w:val="0"/>
                <w:bCs w:val="0"/>
                <w:color w:val="auto"/>
                <w:sz w:val="20"/>
                <w:szCs w:val="20"/>
                <w:lang w:bidi="es-ES"/>
              </w:rPr>
              <w:lastRenderedPageBreak/>
              <w:t>fecha noviembre 2024, no se han producido indemnizaciones de altos cargos con ocasión del abandono del cargo.</w:t>
            </w:r>
          </w:p>
        </w:tc>
      </w:tr>
      <w:tr w:rsidR="00671C0A" w:rsidRPr="005A3C4E" w14:paraId="2ED83529" w14:textId="77777777" w:rsidTr="00275810">
        <w:trPr>
          <w:trHeight w:val="940"/>
        </w:trPr>
        <w:tc>
          <w:tcPr>
            <w:tcW w:w="1620" w:type="dxa"/>
            <w:vMerge w:val="restart"/>
            <w:tcBorders>
              <w:right w:val="single" w:sz="4" w:space="0" w:color="00642D"/>
            </w:tcBorders>
            <w:shd w:val="clear" w:color="auto" w:fill="3C8378"/>
            <w:textDirection w:val="btLr"/>
            <w:vAlign w:val="center"/>
          </w:tcPr>
          <w:p w14:paraId="44306858" w14:textId="77777777" w:rsidR="00671C0A" w:rsidRPr="005A3C4E" w:rsidRDefault="00671C0A" w:rsidP="00671C0A">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Gobernanza económica</w:t>
            </w:r>
          </w:p>
        </w:tc>
        <w:tc>
          <w:tcPr>
            <w:tcW w:w="1984" w:type="dxa"/>
            <w:tcBorders>
              <w:top w:val="single" w:sz="4" w:space="0" w:color="3C8378"/>
              <w:left w:val="single" w:sz="4" w:space="0" w:color="00642D"/>
              <w:bottom w:val="single" w:sz="4" w:space="0" w:color="3C8378"/>
              <w:right w:val="single" w:sz="4" w:space="0" w:color="00642D"/>
            </w:tcBorders>
            <w:vAlign w:val="center"/>
          </w:tcPr>
          <w:p w14:paraId="101FD4F5" w14:textId="77777777" w:rsidR="00671C0A" w:rsidRPr="005A3C4E" w:rsidRDefault="00671C0A" w:rsidP="00671C0A">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Resoluciones de autorización o reconocimiento de compatibilidad que afecten a los empleados.</w:t>
            </w:r>
          </w:p>
        </w:tc>
        <w:tc>
          <w:tcPr>
            <w:tcW w:w="709" w:type="dxa"/>
            <w:tcBorders>
              <w:top w:val="single" w:sz="4" w:space="0" w:color="3C8378"/>
              <w:left w:val="single" w:sz="4" w:space="0" w:color="00642D"/>
              <w:bottom w:val="single" w:sz="4" w:space="0" w:color="3C8378"/>
              <w:right w:val="single" w:sz="4" w:space="0" w:color="00642D"/>
            </w:tcBorders>
            <w:shd w:val="clear" w:color="auto" w:fill="FFFFFF" w:themeFill="background1"/>
            <w:vAlign w:val="center"/>
          </w:tcPr>
          <w:p w14:paraId="30397E71" w14:textId="3003C49E" w:rsidR="00671C0A" w:rsidRPr="003F6A30" w:rsidRDefault="00671C0A" w:rsidP="00C65A76">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00642D"/>
              <w:bottom w:val="single" w:sz="4" w:space="0" w:color="3C8378"/>
              <w:right w:val="single" w:sz="4" w:space="0" w:color="00642D"/>
            </w:tcBorders>
            <w:shd w:val="clear" w:color="auto" w:fill="FFFFFF" w:themeFill="background1"/>
            <w:vAlign w:val="center"/>
          </w:tcPr>
          <w:p w14:paraId="28B47AD0" w14:textId="48F84E2C" w:rsidR="00671C0A" w:rsidRPr="005A3C4E" w:rsidRDefault="00C65A76" w:rsidP="00671C0A">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económica, presupuestaria y estadística/Economía y presupuestos/Gobernanza económica que, a fecha noviembre 2024, no se han producido resoluciones de autorización o reconocimientos de compatibilidad que afecten a los empleados.</w:t>
            </w:r>
          </w:p>
        </w:tc>
      </w:tr>
      <w:tr w:rsidR="00DB598D" w:rsidRPr="005A3C4E" w14:paraId="2304F98C" w14:textId="77777777" w:rsidTr="00A53F34">
        <w:trPr>
          <w:trHeight w:val="940"/>
        </w:trPr>
        <w:tc>
          <w:tcPr>
            <w:tcW w:w="1620" w:type="dxa"/>
            <w:vMerge/>
            <w:tcBorders>
              <w:right w:val="single" w:sz="4" w:space="0" w:color="00642D"/>
            </w:tcBorders>
            <w:shd w:val="clear" w:color="auto" w:fill="3C8378"/>
            <w:textDirection w:val="btLr"/>
            <w:vAlign w:val="center"/>
          </w:tcPr>
          <w:p w14:paraId="496B466E" w14:textId="77777777" w:rsidR="00DB598D" w:rsidRPr="005A3C4E" w:rsidRDefault="00DB598D" w:rsidP="00DB598D">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00642D"/>
              <w:bottom w:val="single" w:sz="4" w:space="0" w:color="00642D"/>
              <w:right w:val="single" w:sz="4" w:space="0" w:color="00642D"/>
            </w:tcBorders>
            <w:vAlign w:val="center"/>
          </w:tcPr>
          <w:p w14:paraId="3379CC1F" w14:textId="7058A31D" w:rsidR="00DB598D" w:rsidRPr="005A3C4E" w:rsidRDefault="00DB598D" w:rsidP="00DB598D">
            <w:pPr>
              <w:pStyle w:val="Cuerpodelboletn"/>
              <w:spacing w:before="120" w:after="120"/>
              <w:jc w:val="left"/>
              <w:rPr>
                <w:rStyle w:val="Ttulo2Car"/>
                <w:b w:val="0"/>
                <w:color w:val="auto"/>
                <w:sz w:val="20"/>
                <w:szCs w:val="20"/>
                <w:lang w:bidi="es-ES"/>
              </w:rPr>
            </w:pPr>
            <w:r>
              <w:rPr>
                <w:rStyle w:val="Ttulo2Car"/>
                <w:b w:val="0"/>
                <w:color w:val="auto"/>
                <w:sz w:val="20"/>
                <w:szCs w:val="20"/>
                <w:lang w:bidi="es-ES"/>
              </w:rPr>
              <w:t>Autorización para actividad privada al cese de altos cargos en la AGE, CCAA o EELL</w:t>
            </w:r>
          </w:p>
        </w:tc>
        <w:tc>
          <w:tcPr>
            <w:tcW w:w="709"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629889CA" w14:textId="1961C198" w:rsidR="00DB598D" w:rsidRPr="003F6A30" w:rsidRDefault="00DB598D" w:rsidP="00DB598D">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10EB03FF" w14:textId="487D965A" w:rsidR="00DB598D" w:rsidRPr="005A3C4E" w:rsidRDefault="00DB598D" w:rsidP="00DB598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 en el Portal de Transparencia/Información económica, presupuestaria y estadística/Economía y presupuestos/Gobernanza económica que, a fecha noviembre 2024, no se han producido </w:t>
            </w:r>
            <w:r w:rsidR="00A73545">
              <w:rPr>
                <w:rStyle w:val="Ttulo2Car"/>
                <w:b w:val="0"/>
                <w:bCs w:val="0"/>
                <w:color w:val="auto"/>
                <w:sz w:val="20"/>
                <w:szCs w:val="20"/>
                <w:lang w:bidi="es-ES"/>
              </w:rPr>
              <w:t>autorizaciones para el ejercicio de actividad privada al cese de altos cargos</w:t>
            </w:r>
            <w:r>
              <w:rPr>
                <w:rStyle w:val="Ttulo2Car"/>
                <w:b w:val="0"/>
                <w:bCs w:val="0"/>
                <w:color w:val="auto"/>
                <w:sz w:val="20"/>
                <w:szCs w:val="20"/>
                <w:lang w:bidi="es-ES"/>
              </w:rPr>
              <w:t>.</w:t>
            </w:r>
          </w:p>
        </w:tc>
      </w:tr>
    </w:tbl>
    <w:p w14:paraId="3E6E07F7" w14:textId="77777777" w:rsidR="00C5594F" w:rsidRDefault="00C5594F" w:rsidP="001D0329">
      <w:pPr>
        <w:pStyle w:val="Cuerpodelboletn"/>
        <w:spacing w:before="120" w:after="120" w:line="312" w:lineRule="auto"/>
        <w:ind w:left="426"/>
        <w:rPr>
          <w:rStyle w:val="Ttulo2Car"/>
          <w:lang w:bidi="es-ES"/>
        </w:rPr>
      </w:pPr>
    </w:p>
    <w:p w14:paraId="482458EF" w14:textId="0FEAD159"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w:t>
      </w:r>
      <w:r w:rsidR="004E459D">
        <w:rPr>
          <w:rStyle w:val="Ttulo2Car"/>
          <w:lang w:bidi="es-ES"/>
        </w:rPr>
        <w:t xml:space="preserve"> y</w:t>
      </w:r>
      <w:r w:rsidR="00BD4582" w:rsidRPr="0060669B">
        <w:rPr>
          <w:rStyle w:val="Ttulo2Car"/>
          <w:lang w:bidi="es-ES"/>
        </w:rPr>
        <w:t xml:space="preserve"> Presupuestaria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3A42863B">
                <wp:simplePos x="0" y="0"/>
                <wp:positionH relativeFrom="margin">
                  <wp:posOffset>233916</wp:posOffset>
                </wp:positionH>
                <wp:positionV relativeFrom="paragraph">
                  <wp:posOffset>130899</wp:posOffset>
                </wp:positionV>
                <wp:extent cx="6391275" cy="2732567"/>
                <wp:effectExtent l="0" t="0" r="28575" b="10795"/>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732567"/>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19A3335D" w14:textId="77777777" w:rsidR="003F6A30" w:rsidRPr="00C5053A" w:rsidRDefault="003F6A30" w:rsidP="003F6A30">
                            <w:pPr>
                              <w:jc w:val="both"/>
                              <w:rPr>
                                <w:sz w:val="20"/>
                                <w:szCs w:val="20"/>
                              </w:rPr>
                            </w:pPr>
                            <w:r w:rsidRPr="00D9084F">
                              <w:rPr>
                                <w:sz w:val="20"/>
                                <w:szCs w:val="20"/>
                              </w:rPr>
                              <w:t>La información publicada no conte</w:t>
                            </w:r>
                            <w:r w:rsidRPr="00C5053A">
                              <w:rPr>
                                <w:sz w:val="20"/>
                                <w:szCs w:val="20"/>
                              </w:rPr>
                              <w:t xml:space="preserve">mpla la totalidad de los contenidos obligatorios establecidos en el artículo 8 de la LTAIBG aplicables a esta sociedad: </w:t>
                            </w:r>
                          </w:p>
                          <w:p w14:paraId="0F4B0FE4" w14:textId="5D3714CD" w:rsidR="00E4463D" w:rsidRDefault="00893F41" w:rsidP="006F7CBF">
                            <w:pPr>
                              <w:pStyle w:val="Prrafodelista"/>
                              <w:numPr>
                                <w:ilvl w:val="0"/>
                                <w:numId w:val="6"/>
                              </w:numPr>
                              <w:spacing w:before="120" w:after="120" w:line="240" w:lineRule="auto"/>
                              <w:jc w:val="both"/>
                              <w:rPr>
                                <w:sz w:val="20"/>
                                <w:szCs w:val="20"/>
                              </w:rPr>
                            </w:pPr>
                            <w:r>
                              <w:rPr>
                                <w:sz w:val="20"/>
                                <w:szCs w:val="20"/>
                              </w:rPr>
                              <w:t xml:space="preserve">No se ha localizado información </w:t>
                            </w:r>
                            <w:r w:rsidR="00E4463D">
                              <w:rPr>
                                <w:sz w:val="20"/>
                                <w:szCs w:val="20"/>
                              </w:rPr>
                              <w:t>sobre modificaciones de contratos.</w:t>
                            </w:r>
                          </w:p>
                          <w:p w14:paraId="14698AE0" w14:textId="18C95BC5" w:rsidR="003F6A30" w:rsidRDefault="00E4463D" w:rsidP="006F7CBF">
                            <w:pPr>
                              <w:pStyle w:val="Prrafodelista"/>
                              <w:numPr>
                                <w:ilvl w:val="0"/>
                                <w:numId w:val="6"/>
                              </w:numPr>
                              <w:spacing w:before="120" w:after="120" w:line="240" w:lineRule="auto"/>
                              <w:jc w:val="both"/>
                              <w:rPr>
                                <w:sz w:val="20"/>
                                <w:szCs w:val="20"/>
                              </w:rPr>
                            </w:pPr>
                            <w:r>
                              <w:rPr>
                                <w:sz w:val="20"/>
                                <w:szCs w:val="20"/>
                              </w:rPr>
                              <w:t xml:space="preserve">No se ha localizado información </w:t>
                            </w:r>
                            <w:r w:rsidR="00893F41">
                              <w:rPr>
                                <w:sz w:val="20"/>
                                <w:szCs w:val="20"/>
                              </w:rPr>
                              <w:t>sobre la distribución porcentual expresada en términos presupuestarios de los contratos adjudicados según procedimiento de licitación</w:t>
                            </w:r>
                            <w:r w:rsidR="003F6A30" w:rsidRPr="002B0975">
                              <w:rPr>
                                <w:sz w:val="20"/>
                                <w:szCs w:val="20"/>
                              </w:rPr>
                              <w:t>.</w:t>
                            </w:r>
                          </w:p>
                          <w:p w14:paraId="28C1B786" w14:textId="43B60425" w:rsidR="002B0975" w:rsidRDefault="002B0975" w:rsidP="006F7CBF">
                            <w:pPr>
                              <w:pStyle w:val="Prrafodelista"/>
                              <w:numPr>
                                <w:ilvl w:val="0"/>
                                <w:numId w:val="6"/>
                              </w:numPr>
                              <w:spacing w:before="120" w:after="120" w:line="240" w:lineRule="auto"/>
                              <w:jc w:val="both"/>
                              <w:rPr>
                                <w:sz w:val="20"/>
                                <w:szCs w:val="20"/>
                              </w:rPr>
                            </w:pPr>
                            <w:r>
                              <w:rPr>
                                <w:sz w:val="20"/>
                                <w:szCs w:val="20"/>
                              </w:rPr>
                              <w:t>No se ha localizado información sobre el número y el porcentaje en volumen presupuestario de contratos adjudicados a PYMES según tipo de contrato y según procedimiento de licitación.</w:t>
                            </w:r>
                          </w:p>
                          <w:p w14:paraId="1113C602" w14:textId="58660D35" w:rsidR="00FD571D" w:rsidRDefault="00A73545" w:rsidP="006F7CBF">
                            <w:pPr>
                              <w:pStyle w:val="Prrafodelista"/>
                              <w:numPr>
                                <w:ilvl w:val="0"/>
                                <w:numId w:val="6"/>
                              </w:numPr>
                              <w:spacing w:before="120" w:after="120" w:line="240" w:lineRule="auto"/>
                              <w:jc w:val="both"/>
                              <w:rPr>
                                <w:sz w:val="20"/>
                                <w:szCs w:val="20"/>
                              </w:rPr>
                            </w:pPr>
                            <w:r>
                              <w:rPr>
                                <w:sz w:val="20"/>
                                <w:szCs w:val="20"/>
                              </w:rPr>
                              <w:t xml:space="preserve">No se ha localizado información </w:t>
                            </w:r>
                            <w:r w:rsidR="003E21AF">
                              <w:rPr>
                                <w:sz w:val="20"/>
                                <w:szCs w:val="20"/>
                              </w:rPr>
                              <w:t xml:space="preserve">accesible </w:t>
                            </w:r>
                            <w:r>
                              <w:rPr>
                                <w:sz w:val="20"/>
                                <w:szCs w:val="20"/>
                              </w:rPr>
                              <w:t>sobre las cuentas anuales de SECEGSA</w:t>
                            </w:r>
                            <w:r w:rsidR="00FD571D">
                              <w:rPr>
                                <w:sz w:val="20"/>
                                <w:szCs w:val="20"/>
                              </w:rPr>
                              <w:t>.</w:t>
                            </w:r>
                          </w:p>
                          <w:p w14:paraId="597BFE6D" w14:textId="77777777" w:rsidR="003F6A30" w:rsidRDefault="003F6A30" w:rsidP="003F6A30">
                            <w:pPr>
                              <w:contextualSpacing/>
                              <w:jc w:val="both"/>
                              <w:rPr>
                                <w:rFonts w:eastAsiaTheme="majorEastAsia" w:cstheme="majorBidi"/>
                                <w:bCs/>
                              </w:rPr>
                            </w:pPr>
                          </w:p>
                          <w:p w14:paraId="19B088CC" w14:textId="68556CC6" w:rsidR="001D0329" w:rsidRDefault="003F6A30" w:rsidP="00E4463D">
                            <w:pPr>
                              <w:rPr>
                                <w:b/>
                                <w:color w:val="3C8378"/>
                              </w:rPr>
                            </w:pPr>
                            <w:r w:rsidRPr="00893F41">
                              <w:rPr>
                                <w:b/>
                                <w:color w:val="3C8378"/>
                              </w:rPr>
                              <w:t>Calidad de la Información</w:t>
                            </w:r>
                          </w:p>
                          <w:p w14:paraId="303ADD45" w14:textId="0F227531" w:rsidR="00A73545" w:rsidRPr="00A73545" w:rsidRDefault="00A73545" w:rsidP="00DA2DE4">
                            <w:pPr>
                              <w:pStyle w:val="Prrafodelista"/>
                              <w:numPr>
                                <w:ilvl w:val="0"/>
                                <w:numId w:val="10"/>
                              </w:numPr>
                              <w:rPr>
                                <w:sz w:val="20"/>
                                <w:szCs w:val="20"/>
                              </w:rPr>
                            </w:pPr>
                            <w:r w:rsidRPr="00A73545">
                              <w:rPr>
                                <w:sz w:val="20"/>
                                <w:szCs w:val="20"/>
                              </w:rPr>
                              <w:t>El enlace a las cuentas anuales está roto.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7" type="#_x0000_t202" style="position:absolute;left:0;text-align:left;margin-left:18.4pt;margin-top:10.3pt;width:503.25pt;height:215.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">
                <v:textbox>
                  <w:txbxContent>
                    <w:p w14:paraId="7ABB9A90" w14:textId="77777777" w:rsidR="00EB51D7" w:rsidRPr="0060669B" w:rsidRDefault="00EB51D7" w:rsidP="00EB51D7">
                      <w:pPr>
                        <w:rPr>
                          <w:b/>
                          <w:color w:val="3C8378"/>
                        </w:rPr>
                      </w:pPr>
                      <w:r w:rsidRPr="0060669B">
                        <w:rPr>
                          <w:b/>
                          <w:color w:val="3C8378"/>
                        </w:rPr>
                        <w:t>Contenidos</w:t>
                      </w:r>
                    </w:p>
                    <w:p w14:paraId="19A3335D" w14:textId="77777777" w:rsidR="003F6A30" w:rsidRPr="00C5053A" w:rsidRDefault="003F6A30" w:rsidP="003F6A30">
                      <w:pPr>
                        <w:jc w:val="both"/>
                        <w:rPr>
                          <w:sz w:val="20"/>
                          <w:szCs w:val="20"/>
                        </w:rPr>
                      </w:pPr>
                      <w:r w:rsidRPr="00D9084F">
                        <w:rPr>
                          <w:sz w:val="20"/>
                          <w:szCs w:val="20"/>
                        </w:rPr>
                        <w:t>La información publicada no conte</w:t>
                      </w:r>
                      <w:r w:rsidRPr="00C5053A">
                        <w:rPr>
                          <w:sz w:val="20"/>
                          <w:szCs w:val="20"/>
                        </w:rPr>
                        <w:t xml:space="preserve">mpla la totalidad de los contenidos obligatorios establecidos en el artículo 8 de la LTAIBG aplicables a esta sociedad: </w:t>
                      </w:r>
                    </w:p>
                    <w:p w14:paraId="0F4B0FE4" w14:textId="5D3714CD" w:rsidR="00E4463D" w:rsidRDefault="00893F41" w:rsidP="006F7CBF">
                      <w:pPr>
                        <w:pStyle w:val="Prrafodelista"/>
                        <w:numPr>
                          <w:ilvl w:val="0"/>
                          <w:numId w:val="6"/>
                        </w:numPr>
                        <w:spacing w:before="120" w:after="120" w:line="240" w:lineRule="auto"/>
                        <w:jc w:val="both"/>
                        <w:rPr>
                          <w:sz w:val="20"/>
                          <w:szCs w:val="20"/>
                        </w:rPr>
                      </w:pPr>
                      <w:r>
                        <w:rPr>
                          <w:sz w:val="20"/>
                          <w:szCs w:val="20"/>
                        </w:rPr>
                        <w:t xml:space="preserve">No se ha localizado información </w:t>
                      </w:r>
                      <w:r w:rsidR="00E4463D">
                        <w:rPr>
                          <w:sz w:val="20"/>
                          <w:szCs w:val="20"/>
                        </w:rPr>
                        <w:t>sobre modificaciones de contratos.</w:t>
                      </w:r>
                    </w:p>
                    <w:p w14:paraId="14698AE0" w14:textId="18C95BC5" w:rsidR="003F6A30" w:rsidRDefault="00E4463D" w:rsidP="006F7CBF">
                      <w:pPr>
                        <w:pStyle w:val="Prrafodelista"/>
                        <w:numPr>
                          <w:ilvl w:val="0"/>
                          <w:numId w:val="6"/>
                        </w:numPr>
                        <w:spacing w:before="120" w:after="120" w:line="240" w:lineRule="auto"/>
                        <w:jc w:val="both"/>
                        <w:rPr>
                          <w:sz w:val="20"/>
                          <w:szCs w:val="20"/>
                        </w:rPr>
                      </w:pPr>
                      <w:r>
                        <w:rPr>
                          <w:sz w:val="20"/>
                          <w:szCs w:val="20"/>
                        </w:rPr>
                        <w:t xml:space="preserve">No se ha localizado información </w:t>
                      </w:r>
                      <w:r w:rsidR="00893F41">
                        <w:rPr>
                          <w:sz w:val="20"/>
                          <w:szCs w:val="20"/>
                        </w:rPr>
                        <w:t>sobre la distribución porcentual expresada en términos presupuestarios de los contratos adjudicados según procedimiento de licitación</w:t>
                      </w:r>
                      <w:r w:rsidR="003F6A30" w:rsidRPr="002B0975">
                        <w:rPr>
                          <w:sz w:val="20"/>
                          <w:szCs w:val="20"/>
                        </w:rPr>
                        <w:t>.</w:t>
                      </w:r>
                    </w:p>
                    <w:p w14:paraId="28C1B786" w14:textId="43B60425" w:rsidR="002B0975" w:rsidRDefault="002B0975" w:rsidP="006F7CBF">
                      <w:pPr>
                        <w:pStyle w:val="Prrafodelista"/>
                        <w:numPr>
                          <w:ilvl w:val="0"/>
                          <w:numId w:val="6"/>
                        </w:numPr>
                        <w:spacing w:before="120" w:after="120" w:line="240" w:lineRule="auto"/>
                        <w:jc w:val="both"/>
                        <w:rPr>
                          <w:sz w:val="20"/>
                          <w:szCs w:val="20"/>
                        </w:rPr>
                      </w:pPr>
                      <w:r>
                        <w:rPr>
                          <w:sz w:val="20"/>
                          <w:szCs w:val="20"/>
                        </w:rPr>
                        <w:t>No se ha localizado información sobre el número y el porcentaje en volumen presupuestario de contratos adjudicados a PYMES según tipo de contrato y según procedimiento de licitación.</w:t>
                      </w:r>
                    </w:p>
                    <w:p w14:paraId="1113C602" w14:textId="58660D35" w:rsidR="00FD571D" w:rsidRDefault="00A73545" w:rsidP="006F7CBF">
                      <w:pPr>
                        <w:pStyle w:val="Prrafodelista"/>
                        <w:numPr>
                          <w:ilvl w:val="0"/>
                          <w:numId w:val="6"/>
                        </w:numPr>
                        <w:spacing w:before="120" w:after="120" w:line="240" w:lineRule="auto"/>
                        <w:jc w:val="both"/>
                        <w:rPr>
                          <w:sz w:val="20"/>
                          <w:szCs w:val="20"/>
                        </w:rPr>
                      </w:pPr>
                      <w:r>
                        <w:rPr>
                          <w:sz w:val="20"/>
                          <w:szCs w:val="20"/>
                        </w:rPr>
                        <w:t xml:space="preserve">No se ha localizado información </w:t>
                      </w:r>
                      <w:r w:rsidR="003E21AF">
                        <w:rPr>
                          <w:sz w:val="20"/>
                          <w:szCs w:val="20"/>
                        </w:rPr>
                        <w:t xml:space="preserve">accesible </w:t>
                      </w:r>
                      <w:r>
                        <w:rPr>
                          <w:sz w:val="20"/>
                          <w:szCs w:val="20"/>
                        </w:rPr>
                        <w:t>sobre las cuentas anuales de SECEGSA</w:t>
                      </w:r>
                      <w:r w:rsidR="00FD571D">
                        <w:rPr>
                          <w:sz w:val="20"/>
                          <w:szCs w:val="20"/>
                        </w:rPr>
                        <w:t>.</w:t>
                      </w:r>
                    </w:p>
                    <w:p w14:paraId="597BFE6D" w14:textId="77777777" w:rsidR="003F6A30" w:rsidRDefault="003F6A30" w:rsidP="003F6A30">
                      <w:pPr>
                        <w:contextualSpacing/>
                        <w:jc w:val="both"/>
                        <w:rPr>
                          <w:rFonts w:eastAsiaTheme="majorEastAsia" w:cstheme="majorBidi"/>
                          <w:bCs/>
                        </w:rPr>
                      </w:pPr>
                    </w:p>
                    <w:p w14:paraId="19B088CC" w14:textId="68556CC6" w:rsidR="001D0329" w:rsidRDefault="003F6A30" w:rsidP="00E4463D">
                      <w:pPr>
                        <w:rPr>
                          <w:b/>
                          <w:color w:val="3C8378"/>
                        </w:rPr>
                      </w:pPr>
                      <w:r w:rsidRPr="00893F41">
                        <w:rPr>
                          <w:b/>
                          <w:color w:val="3C8378"/>
                        </w:rPr>
                        <w:t>Calidad de la Información</w:t>
                      </w:r>
                    </w:p>
                    <w:p w14:paraId="303ADD45" w14:textId="0F227531" w:rsidR="00A73545" w:rsidRPr="00A73545" w:rsidRDefault="00A73545" w:rsidP="00DA2DE4">
                      <w:pPr>
                        <w:pStyle w:val="Prrafodelista"/>
                        <w:numPr>
                          <w:ilvl w:val="0"/>
                          <w:numId w:val="10"/>
                        </w:numPr>
                        <w:rPr>
                          <w:sz w:val="20"/>
                          <w:szCs w:val="20"/>
                        </w:rPr>
                      </w:pPr>
                      <w:r w:rsidRPr="00A73545">
                        <w:rPr>
                          <w:sz w:val="20"/>
                          <w:szCs w:val="20"/>
                        </w:rPr>
                        <w:t>El enlace a las cuentas anuales está roto.</w:t>
                      </w: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574F1AEF" w:rsidR="00EB51D7" w:rsidRDefault="00EB51D7" w:rsidP="00C33A23">
      <w:pPr>
        <w:pStyle w:val="Cuerpodelboletn"/>
        <w:spacing w:before="120" w:after="120" w:line="312" w:lineRule="auto"/>
        <w:ind w:left="360"/>
        <w:rPr>
          <w:b/>
          <w:color w:val="00642D"/>
          <w:szCs w:val="22"/>
        </w:rPr>
      </w:pPr>
    </w:p>
    <w:p w14:paraId="10C930AC" w14:textId="115D005E" w:rsidR="004E459D" w:rsidRDefault="004E459D" w:rsidP="00C33A23">
      <w:pPr>
        <w:pStyle w:val="Cuerpodelboletn"/>
        <w:spacing w:before="120" w:after="120" w:line="312" w:lineRule="auto"/>
        <w:ind w:left="360"/>
        <w:rPr>
          <w:b/>
          <w:color w:val="00642D"/>
          <w:szCs w:val="22"/>
        </w:rPr>
      </w:pPr>
    </w:p>
    <w:p w14:paraId="37E3CD5F" w14:textId="19B43E36" w:rsidR="004E459D" w:rsidRDefault="004E459D" w:rsidP="00C33A23">
      <w:pPr>
        <w:pStyle w:val="Cuerpodelboletn"/>
        <w:spacing w:before="120" w:after="120" w:line="312" w:lineRule="auto"/>
        <w:ind w:left="360"/>
        <w:rPr>
          <w:b/>
          <w:color w:val="00642D"/>
          <w:szCs w:val="22"/>
        </w:rPr>
      </w:pPr>
    </w:p>
    <w:p w14:paraId="32C36C98" w14:textId="3365C256" w:rsidR="00DF300A" w:rsidRDefault="00DF300A" w:rsidP="00C33A23">
      <w:pPr>
        <w:pStyle w:val="Cuerpodelboletn"/>
        <w:spacing w:before="120" w:after="120" w:line="312" w:lineRule="auto"/>
        <w:ind w:left="360"/>
        <w:rPr>
          <w:b/>
          <w:color w:val="00642D"/>
          <w:szCs w:val="22"/>
        </w:rPr>
      </w:pPr>
    </w:p>
    <w:p w14:paraId="61DD203A" w14:textId="7B2A39BE" w:rsidR="002B0975" w:rsidRDefault="002B0975" w:rsidP="00C33A23">
      <w:pPr>
        <w:pStyle w:val="Cuerpodelboletn"/>
        <w:spacing w:before="120" w:after="120" w:line="312" w:lineRule="auto"/>
        <w:ind w:left="360"/>
        <w:rPr>
          <w:b/>
          <w:color w:val="00642D"/>
          <w:szCs w:val="22"/>
        </w:rPr>
      </w:pPr>
    </w:p>
    <w:p w14:paraId="1DF624B6" w14:textId="06EB292C" w:rsidR="002B0975" w:rsidRDefault="002B0975" w:rsidP="00C33A23">
      <w:pPr>
        <w:pStyle w:val="Cuerpodelboletn"/>
        <w:spacing w:before="120" w:after="120" w:line="312" w:lineRule="auto"/>
        <w:ind w:left="360"/>
        <w:rPr>
          <w:b/>
          <w:color w:val="00642D"/>
          <w:szCs w:val="22"/>
        </w:rPr>
      </w:pPr>
    </w:p>
    <w:p w14:paraId="0697224D" w14:textId="6F0BA8FB" w:rsidR="002B0975" w:rsidRDefault="002B0975" w:rsidP="00C33A23">
      <w:pPr>
        <w:pStyle w:val="Cuerpodelboletn"/>
        <w:spacing w:before="120" w:after="120" w:line="312" w:lineRule="auto"/>
        <w:ind w:left="360"/>
        <w:rPr>
          <w:b/>
          <w:color w:val="00642D"/>
          <w:szCs w:val="22"/>
        </w:rPr>
      </w:pPr>
    </w:p>
    <w:p w14:paraId="2D5E8A30" w14:textId="1EE82796" w:rsidR="002B0975" w:rsidRDefault="002B0975" w:rsidP="00C33A23">
      <w:pPr>
        <w:pStyle w:val="Cuerpodelboletn"/>
        <w:spacing w:before="120" w:after="120" w:line="312" w:lineRule="auto"/>
        <w:ind w:left="360"/>
        <w:rPr>
          <w:b/>
          <w:color w:val="00642D"/>
          <w:szCs w:val="22"/>
        </w:rPr>
      </w:pPr>
    </w:p>
    <w:p w14:paraId="4B43584B" w14:textId="719F14ED" w:rsidR="002B0975" w:rsidRDefault="002B0975" w:rsidP="00C33A23">
      <w:pPr>
        <w:pStyle w:val="Cuerpodelboletn"/>
        <w:spacing w:before="120" w:after="120" w:line="312" w:lineRule="auto"/>
        <w:ind w:left="360"/>
        <w:rPr>
          <w:b/>
          <w:color w:val="00642D"/>
          <w:szCs w:val="22"/>
        </w:rPr>
      </w:pPr>
    </w:p>
    <w:p w14:paraId="7EF2C693" w14:textId="11E85D87" w:rsidR="002B0975" w:rsidRDefault="002B0975" w:rsidP="00C33A23">
      <w:pPr>
        <w:pStyle w:val="Cuerpodelboletn"/>
        <w:spacing w:before="120" w:after="120" w:line="312" w:lineRule="auto"/>
        <w:ind w:left="360"/>
        <w:rPr>
          <w:b/>
          <w:color w:val="00642D"/>
          <w:szCs w:val="22"/>
        </w:rPr>
      </w:pPr>
    </w:p>
    <w:p w14:paraId="1A58D03F" w14:textId="62660C67" w:rsidR="00893F41" w:rsidRDefault="00893F41" w:rsidP="00C33A23">
      <w:pPr>
        <w:pStyle w:val="Cuerpodelboletn"/>
        <w:spacing w:before="120" w:after="120" w:line="312" w:lineRule="auto"/>
        <w:ind w:left="360"/>
        <w:rPr>
          <w:b/>
          <w:color w:val="00642D"/>
          <w:szCs w:val="22"/>
        </w:rPr>
      </w:pPr>
    </w:p>
    <w:p w14:paraId="7FF6B164" w14:textId="360051B3" w:rsidR="00E4463D" w:rsidRDefault="00E4463D" w:rsidP="00C33A23">
      <w:pPr>
        <w:pStyle w:val="Cuerpodelboletn"/>
        <w:spacing w:before="120" w:after="120" w:line="312" w:lineRule="auto"/>
        <w:ind w:left="360"/>
        <w:rPr>
          <w:b/>
          <w:color w:val="00642D"/>
          <w:szCs w:val="22"/>
        </w:rPr>
      </w:pPr>
    </w:p>
    <w:p w14:paraId="319E0830" w14:textId="77777777" w:rsidR="00BD4582" w:rsidRPr="005260B7" w:rsidRDefault="00BD4582" w:rsidP="002C6383">
      <w:pPr>
        <w:pStyle w:val="Cuerpodelboletn"/>
        <w:numPr>
          <w:ilvl w:val="0"/>
          <w:numId w:val="1"/>
        </w:numPr>
        <w:spacing w:before="120" w:after="120" w:line="312" w:lineRule="auto"/>
        <w:ind w:left="851" w:hanging="567"/>
        <w:rPr>
          <w:b/>
          <w:color w:val="3C8378"/>
          <w:sz w:val="32"/>
        </w:rPr>
      </w:pPr>
      <w:r w:rsidRPr="005260B7">
        <w:rPr>
          <w:b/>
          <w:color w:val="3C8378"/>
          <w:sz w:val="32"/>
        </w:rPr>
        <w:lastRenderedPageBreak/>
        <w:t>Índice de Cumplimiento de la Información Obligatoria</w:t>
      </w:r>
    </w:p>
    <w:p w14:paraId="7874F15D" w14:textId="2D4F9ECD" w:rsidR="00F740FE" w:rsidRDefault="00F740FE" w:rsidP="00BD4582">
      <w:pPr>
        <w:pStyle w:val="Cuerpodelboletn"/>
        <w:spacing w:before="120" w:after="120" w:line="312" w:lineRule="auto"/>
        <w:ind w:left="720"/>
        <w:rPr>
          <w:rFonts w:asciiTheme="minorHAnsi" w:hAnsiTheme="minorHAnsi"/>
          <w:color w:val="auto"/>
          <w:szCs w:val="22"/>
        </w:rPr>
      </w:pPr>
    </w:p>
    <w:tbl>
      <w:tblPr>
        <w:tblW w:w="4796" w:type="pct"/>
        <w:tblInd w:w="426" w:type="dxa"/>
        <w:tblCellMar>
          <w:left w:w="70" w:type="dxa"/>
          <w:right w:w="70" w:type="dxa"/>
        </w:tblCellMar>
        <w:tblLook w:val="04A0" w:firstRow="1" w:lastRow="0" w:firstColumn="1" w:lastColumn="0" w:noHBand="0" w:noVBand="1"/>
      </w:tblPr>
      <w:tblGrid>
        <w:gridCol w:w="4208"/>
        <w:gridCol w:w="729"/>
        <w:gridCol w:w="729"/>
        <w:gridCol w:w="729"/>
        <w:gridCol w:w="730"/>
        <w:gridCol w:w="730"/>
        <w:gridCol w:w="730"/>
        <w:gridCol w:w="730"/>
        <w:gridCol w:w="724"/>
      </w:tblGrid>
      <w:tr w:rsidR="00F740FE" w:rsidRPr="00F740FE" w14:paraId="077090D4" w14:textId="77777777" w:rsidTr="00F740FE">
        <w:trPr>
          <w:divId w:val="2054111070"/>
          <w:trHeight w:val="1117"/>
        </w:trPr>
        <w:tc>
          <w:tcPr>
            <w:tcW w:w="1883" w:type="pct"/>
            <w:tcBorders>
              <w:top w:val="single" w:sz="12" w:space="0" w:color="FFFFFF"/>
              <w:left w:val="nil"/>
              <w:bottom w:val="single" w:sz="12" w:space="0" w:color="FFFFFF"/>
              <w:right w:val="nil"/>
            </w:tcBorders>
            <w:shd w:val="clear" w:color="000000" w:fill="3C8378"/>
            <w:noWrap/>
            <w:textDirection w:val="btLr"/>
            <w:hideMark/>
          </w:tcPr>
          <w:p w14:paraId="0CF45C57" w14:textId="66056808" w:rsidR="00F740FE" w:rsidRPr="00F740FE" w:rsidRDefault="00F740FE" w:rsidP="00F740FE">
            <w:pPr>
              <w:spacing w:after="0" w:line="240" w:lineRule="auto"/>
              <w:jc w:val="center"/>
              <w:rPr>
                <w:rFonts w:eastAsia="Times New Roman" w:cs="Calibri"/>
                <w:color w:val="000000"/>
                <w:sz w:val="20"/>
                <w:szCs w:val="20"/>
              </w:rPr>
            </w:pPr>
            <w:r w:rsidRPr="00F740FE">
              <w:rPr>
                <w:rFonts w:eastAsia="Times New Roman" w:cs="Calibri"/>
                <w:color w:val="000000"/>
                <w:sz w:val="20"/>
                <w:szCs w:val="20"/>
              </w:rPr>
              <w:t> </w:t>
            </w:r>
          </w:p>
        </w:tc>
        <w:tc>
          <w:tcPr>
            <w:tcW w:w="390" w:type="pct"/>
            <w:tcBorders>
              <w:top w:val="single" w:sz="12" w:space="0" w:color="FFFFFF"/>
              <w:left w:val="nil"/>
              <w:bottom w:val="single" w:sz="12" w:space="0" w:color="auto"/>
              <w:right w:val="nil"/>
            </w:tcBorders>
            <w:shd w:val="clear" w:color="000000" w:fill="3C8378"/>
            <w:noWrap/>
            <w:textDirection w:val="btLr"/>
            <w:vAlign w:val="center"/>
            <w:hideMark/>
          </w:tcPr>
          <w:p w14:paraId="15873632" w14:textId="77777777" w:rsidR="00F740FE" w:rsidRPr="00F740FE" w:rsidRDefault="00F740FE" w:rsidP="00F740FE">
            <w:pPr>
              <w:spacing w:after="0" w:line="240" w:lineRule="auto"/>
              <w:jc w:val="center"/>
              <w:rPr>
                <w:rFonts w:eastAsia="Times New Roman" w:cs="Calibri"/>
                <w:b/>
                <w:bCs/>
                <w:color w:val="FFFFFF"/>
                <w:sz w:val="16"/>
                <w:szCs w:val="16"/>
              </w:rPr>
            </w:pPr>
            <w:r w:rsidRPr="00F740FE">
              <w:rPr>
                <w:rFonts w:eastAsia="Times New Roman" w:cs="Calibri"/>
                <w:b/>
                <w:bCs/>
                <w:color w:val="FFFFFF"/>
                <w:sz w:val="16"/>
                <w:szCs w:val="16"/>
              </w:rPr>
              <w:t>Contenido</w:t>
            </w:r>
          </w:p>
        </w:tc>
        <w:tc>
          <w:tcPr>
            <w:tcW w:w="390" w:type="pct"/>
            <w:tcBorders>
              <w:top w:val="single" w:sz="12" w:space="0" w:color="FFFFFF"/>
              <w:left w:val="nil"/>
              <w:bottom w:val="single" w:sz="12" w:space="0" w:color="auto"/>
              <w:right w:val="nil"/>
            </w:tcBorders>
            <w:shd w:val="clear" w:color="000000" w:fill="3C8378"/>
            <w:noWrap/>
            <w:textDirection w:val="btLr"/>
            <w:vAlign w:val="center"/>
            <w:hideMark/>
          </w:tcPr>
          <w:p w14:paraId="7F36E5AA" w14:textId="77777777" w:rsidR="00F740FE" w:rsidRPr="00F740FE" w:rsidRDefault="00F740FE" w:rsidP="00F740FE">
            <w:pPr>
              <w:spacing w:after="0" w:line="240" w:lineRule="auto"/>
              <w:jc w:val="center"/>
              <w:rPr>
                <w:rFonts w:eastAsia="Times New Roman" w:cs="Calibri"/>
                <w:b/>
                <w:bCs/>
                <w:color w:val="FFFFFF"/>
                <w:sz w:val="16"/>
                <w:szCs w:val="16"/>
              </w:rPr>
            </w:pPr>
            <w:r w:rsidRPr="00F740FE">
              <w:rPr>
                <w:rFonts w:eastAsia="Times New Roman" w:cs="Calibri"/>
                <w:b/>
                <w:bCs/>
                <w:color w:val="FFFFFF"/>
                <w:sz w:val="16"/>
                <w:szCs w:val="16"/>
              </w:rPr>
              <w:t>Forma</w:t>
            </w:r>
          </w:p>
        </w:tc>
        <w:tc>
          <w:tcPr>
            <w:tcW w:w="390" w:type="pct"/>
            <w:tcBorders>
              <w:top w:val="single" w:sz="12" w:space="0" w:color="FFFFFF"/>
              <w:left w:val="nil"/>
              <w:bottom w:val="single" w:sz="12" w:space="0" w:color="auto"/>
              <w:right w:val="nil"/>
            </w:tcBorders>
            <w:shd w:val="clear" w:color="000000" w:fill="3C8378"/>
            <w:noWrap/>
            <w:textDirection w:val="btLr"/>
            <w:vAlign w:val="center"/>
            <w:hideMark/>
          </w:tcPr>
          <w:p w14:paraId="7815B23A" w14:textId="77777777" w:rsidR="00F740FE" w:rsidRPr="00F740FE" w:rsidRDefault="00F740FE" w:rsidP="00F740FE">
            <w:pPr>
              <w:spacing w:after="0" w:line="240" w:lineRule="auto"/>
              <w:jc w:val="center"/>
              <w:rPr>
                <w:rFonts w:eastAsia="Times New Roman" w:cs="Calibri"/>
                <w:b/>
                <w:bCs/>
                <w:color w:val="FFFFFF"/>
                <w:sz w:val="16"/>
                <w:szCs w:val="16"/>
              </w:rPr>
            </w:pPr>
            <w:r w:rsidRPr="00F740FE">
              <w:rPr>
                <w:rFonts w:eastAsia="Times New Roman" w:cs="Calibri"/>
                <w:b/>
                <w:bCs/>
                <w:color w:val="FFFFFF"/>
                <w:sz w:val="16"/>
                <w:szCs w:val="16"/>
              </w:rPr>
              <w:t>Estructuración</w:t>
            </w:r>
          </w:p>
        </w:tc>
        <w:tc>
          <w:tcPr>
            <w:tcW w:w="390" w:type="pct"/>
            <w:tcBorders>
              <w:top w:val="single" w:sz="12" w:space="0" w:color="FFFFFF"/>
              <w:left w:val="nil"/>
              <w:bottom w:val="single" w:sz="12" w:space="0" w:color="auto"/>
              <w:right w:val="nil"/>
            </w:tcBorders>
            <w:shd w:val="clear" w:color="000000" w:fill="3C8378"/>
            <w:noWrap/>
            <w:textDirection w:val="btLr"/>
            <w:vAlign w:val="center"/>
            <w:hideMark/>
          </w:tcPr>
          <w:p w14:paraId="7363447E" w14:textId="77777777" w:rsidR="00F740FE" w:rsidRPr="00F740FE" w:rsidRDefault="00F740FE" w:rsidP="00F740FE">
            <w:pPr>
              <w:spacing w:after="0" w:line="240" w:lineRule="auto"/>
              <w:jc w:val="center"/>
              <w:rPr>
                <w:rFonts w:eastAsia="Times New Roman" w:cs="Calibri"/>
                <w:b/>
                <w:bCs/>
                <w:color w:val="FFFFFF"/>
                <w:sz w:val="16"/>
                <w:szCs w:val="16"/>
              </w:rPr>
            </w:pPr>
            <w:r w:rsidRPr="00F740FE">
              <w:rPr>
                <w:rFonts w:eastAsia="Times New Roman" w:cs="Calibri"/>
                <w:b/>
                <w:bCs/>
                <w:color w:val="FFFFFF"/>
                <w:sz w:val="16"/>
                <w:szCs w:val="16"/>
              </w:rPr>
              <w:t>Accesibilidad</w:t>
            </w:r>
          </w:p>
        </w:tc>
        <w:tc>
          <w:tcPr>
            <w:tcW w:w="390" w:type="pct"/>
            <w:tcBorders>
              <w:top w:val="single" w:sz="12" w:space="0" w:color="FFFFFF"/>
              <w:left w:val="nil"/>
              <w:bottom w:val="single" w:sz="12" w:space="0" w:color="auto"/>
              <w:right w:val="nil"/>
            </w:tcBorders>
            <w:shd w:val="clear" w:color="000000" w:fill="3C8378"/>
            <w:noWrap/>
            <w:textDirection w:val="btLr"/>
            <w:vAlign w:val="center"/>
            <w:hideMark/>
          </w:tcPr>
          <w:p w14:paraId="4247857E" w14:textId="77777777" w:rsidR="00F740FE" w:rsidRPr="00F740FE" w:rsidRDefault="00F740FE" w:rsidP="00F740FE">
            <w:pPr>
              <w:spacing w:after="0" w:line="240" w:lineRule="auto"/>
              <w:jc w:val="center"/>
              <w:rPr>
                <w:rFonts w:eastAsia="Times New Roman" w:cs="Calibri"/>
                <w:b/>
                <w:bCs/>
                <w:color w:val="FFFFFF"/>
                <w:sz w:val="16"/>
                <w:szCs w:val="16"/>
              </w:rPr>
            </w:pPr>
            <w:r w:rsidRPr="00F740FE">
              <w:rPr>
                <w:rFonts w:eastAsia="Times New Roman" w:cs="Calibri"/>
                <w:b/>
                <w:bCs/>
                <w:color w:val="FFFFFF"/>
                <w:sz w:val="16"/>
                <w:szCs w:val="16"/>
              </w:rPr>
              <w:t>Claridad</w:t>
            </w:r>
          </w:p>
        </w:tc>
        <w:tc>
          <w:tcPr>
            <w:tcW w:w="390" w:type="pct"/>
            <w:tcBorders>
              <w:top w:val="single" w:sz="12" w:space="0" w:color="FFFFFF"/>
              <w:left w:val="nil"/>
              <w:bottom w:val="single" w:sz="12" w:space="0" w:color="auto"/>
              <w:right w:val="nil"/>
            </w:tcBorders>
            <w:shd w:val="clear" w:color="000000" w:fill="3C8378"/>
            <w:noWrap/>
            <w:textDirection w:val="btLr"/>
            <w:vAlign w:val="center"/>
            <w:hideMark/>
          </w:tcPr>
          <w:p w14:paraId="4CD90605" w14:textId="77777777" w:rsidR="00F740FE" w:rsidRPr="00F740FE" w:rsidRDefault="00F740FE" w:rsidP="00F740FE">
            <w:pPr>
              <w:spacing w:after="0" w:line="240" w:lineRule="auto"/>
              <w:jc w:val="center"/>
              <w:rPr>
                <w:rFonts w:eastAsia="Times New Roman" w:cs="Calibri"/>
                <w:b/>
                <w:bCs/>
                <w:color w:val="FFFFFF"/>
                <w:sz w:val="16"/>
                <w:szCs w:val="16"/>
              </w:rPr>
            </w:pPr>
            <w:r w:rsidRPr="00F740FE">
              <w:rPr>
                <w:rFonts w:eastAsia="Times New Roman" w:cs="Calibri"/>
                <w:b/>
                <w:bCs/>
                <w:color w:val="FFFFFF"/>
                <w:sz w:val="16"/>
                <w:szCs w:val="16"/>
              </w:rPr>
              <w:t>Reutilización</w:t>
            </w:r>
          </w:p>
        </w:tc>
        <w:tc>
          <w:tcPr>
            <w:tcW w:w="390" w:type="pct"/>
            <w:tcBorders>
              <w:top w:val="single" w:sz="12" w:space="0" w:color="FFFFFF"/>
              <w:left w:val="nil"/>
              <w:bottom w:val="single" w:sz="12" w:space="0" w:color="auto"/>
              <w:right w:val="nil"/>
            </w:tcBorders>
            <w:shd w:val="clear" w:color="000000" w:fill="3C8378"/>
            <w:noWrap/>
            <w:textDirection w:val="btLr"/>
            <w:vAlign w:val="center"/>
            <w:hideMark/>
          </w:tcPr>
          <w:p w14:paraId="3CC8C017" w14:textId="77777777" w:rsidR="00F740FE" w:rsidRPr="00F740FE" w:rsidRDefault="00F740FE" w:rsidP="00F740FE">
            <w:pPr>
              <w:spacing w:after="0" w:line="240" w:lineRule="auto"/>
              <w:jc w:val="center"/>
              <w:rPr>
                <w:rFonts w:eastAsia="Times New Roman" w:cs="Calibri"/>
                <w:b/>
                <w:bCs/>
                <w:color w:val="FFFFFF"/>
                <w:sz w:val="16"/>
                <w:szCs w:val="16"/>
              </w:rPr>
            </w:pPr>
            <w:r w:rsidRPr="00F740FE">
              <w:rPr>
                <w:rFonts w:eastAsia="Times New Roman" w:cs="Calibri"/>
                <w:b/>
                <w:bCs/>
                <w:color w:val="FFFFFF"/>
                <w:sz w:val="16"/>
                <w:szCs w:val="16"/>
              </w:rPr>
              <w:t>Actualización</w:t>
            </w:r>
          </w:p>
        </w:tc>
        <w:tc>
          <w:tcPr>
            <w:tcW w:w="387" w:type="pct"/>
            <w:tcBorders>
              <w:top w:val="single" w:sz="12" w:space="0" w:color="FFFFFF"/>
              <w:left w:val="nil"/>
              <w:bottom w:val="single" w:sz="12" w:space="0" w:color="auto"/>
              <w:right w:val="nil"/>
            </w:tcBorders>
            <w:shd w:val="clear" w:color="000000" w:fill="3C8378"/>
            <w:noWrap/>
            <w:textDirection w:val="btLr"/>
            <w:vAlign w:val="center"/>
            <w:hideMark/>
          </w:tcPr>
          <w:p w14:paraId="7C7DF6C3" w14:textId="77777777" w:rsidR="00F740FE" w:rsidRPr="00F740FE" w:rsidRDefault="00F740FE" w:rsidP="00F740FE">
            <w:pPr>
              <w:spacing w:after="0" w:line="240" w:lineRule="auto"/>
              <w:jc w:val="center"/>
              <w:rPr>
                <w:rFonts w:eastAsia="Times New Roman" w:cs="Calibri"/>
                <w:b/>
                <w:bCs/>
                <w:color w:val="FFFFFF"/>
                <w:sz w:val="16"/>
                <w:szCs w:val="16"/>
              </w:rPr>
            </w:pPr>
            <w:r w:rsidRPr="00F740FE">
              <w:rPr>
                <w:rFonts w:eastAsia="Times New Roman" w:cs="Calibri"/>
                <w:b/>
                <w:bCs/>
                <w:color w:val="FFFFFF"/>
                <w:sz w:val="16"/>
                <w:szCs w:val="16"/>
              </w:rPr>
              <w:t>Total</w:t>
            </w:r>
          </w:p>
        </w:tc>
      </w:tr>
      <w:tr w:rsidR="00F740FE" w:rsidRPr="00F740FE" w14:paraId="1D73E433" w14:textId="77777777" w:rsidTr="00F740FE">
        <w:trPr>
          <w:divId w:val="2054111070"/>
          <w:trHeight w:val="330"/>
        </w:trPr>
        <w:tc>
          <w:tcPr>
            <w:tcW w:w="1883" w:type="pct"/>
            <w:tcBorders>
              <w:top w:val="nil"/>
              <w:left w:val="single" w:sz="12" w:space="0" w:color="FFFFFF"/>
              <w:bottom w:val="single" w:sz="12" w:space="0" w:color="FFFFFF"/>
              <w:right w:val="single" w:sz="12" w:space="0" w:color="FFFFFF"/>
            </w:tcBorders>
            <w:shd w:val="clear" w:color="000000" w:fill="3C8378"/>
            <w:noWrap/>
            <w:vAlign w:val="center"/>
            <w:hideMark/>
          </w:tcPr>
          <w:p w14:paraId="0470BD68" w14:textId="77777777" w:rsidR="00F740FE" w:rsidRPr="00F740FE" w:rsidRDefault="00F740FE" w:rsidP="00F740FE">
            <w:pPr>
              <w:spacing w:after="0" w:line="240" w:lineRule="auto"/>
              <w:rPr>
                <w:rFonts w:eastAsia="Times New Roman" w:cs="Calibri"/>
                <w:b/>
                <w:bCs/>
                <w:color w:val="FFFFFF"/>
                <w:sz w:val="16"/>
                <w:szCs w:val="16"/>
              </w:rPr>
            </w:pPr>
            <w:r w:rsidRPr="00F740FE">
              <w:rPr>
                <w:rFonts w:eastAsia="Times New Roman" w:cs="Calibri"/>
                <w:b/>
                <w:bCs/>
                <w:color w:val="FFFFFF"/>
                <w:sz w:val="16"/>
                <w:szCs w:val="16"/>
              </w:rPr>
              <w:t>Institucional, Organizativa y de Planificación</w:t>
            </w:r>
          </w:p>
        </w:tc>
        <w:tc>
          <w:tcPr>
            <w:tcW w:w="390" w:type="pct"/>
            <w:tcBorders>
              <w:top w:val="nil"/>
              <w:left w:val="nil"/>
              <w:bottom w:val="nil"/>
              <w:right w:val="nil"/>
            </w:tcBorders>
            <w:shd w:val="clear" w:color="000000" w:fill="D8D8D8"/>
            <w:noWrap/>
            <w:vAlign w:val="center"/>
            <w:hideMark/>
          </w:tcPr>
          <w:p w14:paraId="741EEE95" w14:textId="77777777" w:rsidR="00F740FE" w:rsidRPr="00F740FE" w:rsidRDefault="00F740FE" w:rsidP="00F740FE">
            <w:pPr>
              <w:spacing w:after="0" w:line="240" w:lineRule="auto"/>
              <w:jc w:val="center"/>
              <w:rPr>
                <w:rFonts w:eastAsia="Times New Roman" w:cs="Calibri"/>
                <w:color w:val="000000"/>
                <w:sz w:val="16"/>
                <w:szCs w:val="16"/>
              </w:rPr>
            </w:pPr>
            <w:r w:rsidRPr="00F740FE">
              <w:rPr>
                <w:rFonts w:eastAsia="Times New Roman" w:cs="Calibri"/>
                <w:color w:val="000000"/>
                <w:sz w:val="16"/>
                <w:szCs w:val="16"/>
              </w:rPr>
              <w:t>75,0</w:t>
            </w:r>
          </w:p>
        </w:tc>
        <w:tc>
          <w:tcPr>
            <w:tcW w:w="390" w:type="pct"/>
            <w:tcBorders>
              <w:top w:val="nil"/>
              <w:left w:val="nil"/>
              <w:bottom w:val="nil"/>
              <w:right w:val="nil"/>
            </w:tcBorders>
            <w:shd w:val="clear" w:color="000000" w:fill="D8D8D8"/>
            <w:noWrap/>
            <w:vAlign w:val="center"/>
            <w:hideMark/>
          </w:tcPr>
          <w:p w14:paraId="61B3C5FC" w14:textId="77777777" w:rsidR="00F740FE" w:rsidRPr="00F740FE" w:rsidRDefault="00F740FE" w:rsidP="00F740FE">
            <w:pPr>
              <w:spacing w:after="0" w:line="240" w:lineRule="auto"/>
              <w:jc w:val="center"/>
              <w:rPr>
                <w:rFonts w:eastAsia="Times New Roman" w:cs="Calibri"/>
                <w:color w:val="000000"/>
                <w:sz w:val="16"/>
                <w:szCs w:val="16"/>
              </w:rPr>
            </w:pPr>
            <w:r w:rsidRPr="00F740FE">
              <w:rPr>
                <w:rFonts w:eastAsia="Times New Roman" w:cs="Calibri"/>
                <w:color w:val="000000"/>
                <w:sz w:val="16"/>
                <w:szCs w:val="16"/>
              </w:rPr>
              <w:t>83,3</w:t>
            </w:r>
          </w:p>
        </w:tc>
        <w:tc>
          <w:tcPr>
            <w:tcW w:w="390" w:type="pct"/>
            <w:tcBorders>
              <w:top w:val="nil"/>
              <w:left w:val="nil"/>
              <w:bottom w:val="nil"/>
              <w:right w:val="nil"/>
            </w:tcBorders>
            <w:shd w:val="clear" w:color="000000" w:fill="D8D8D8"/>
            <w:noWrap/>
            <w:vAlign w:val="center"/>
            <w:hideMark/>
          </w:tcPr>
          <w:p w14:paraId="48BF3820" w14:textId="77777777" w:rsidR="00F740FE" w:rsidRPr="00F740FE" w:rsidRDefault="00F740FE" w:rsidP="00F740FE">
            <w:pPr>
              <w:spacing w:after="0" w:line="240" w:lineRule="auto"/>
              <w:jc w:val="center"/>
              <w:rPr>
                <w:rFonts w:eastAsia="Times New Roman" w:cs="Calibri"/>
                <w:color w:val="000000"/>
                <w:sz w:val="16"/>
                <w:szCs w:val="16"/>
              </w:rPr>
            </w:pPr>
            <w:r w:rsidRPr="00F740FE">
              <w:rPr>
                <w:rFonts w:eastAsia="Times New Roman" w:cs="Calibri"/>
                <w:color w:val="000000"/>
                <w:sz w:val="16"/>
                <w:szCs w:val="16"/>
              </w:rPr>
              <w:t>83,3</w:t>
            </w:r>
          </w:p>
        </w:tc>
        <w:tc>
          <w:tcPr>
            <w:tcW w:w="390" w:type="pct"/>
            <w:tcBorders>
              <w:top w:val="nil"/>
              <w:left w:val="nil"/>
              <w:bottom w:val="nil"/>
              <w:right w:val="nil"/>
            </w:tcBorders>
            <w:shd w:val="clear" w:color="000000" w:fill="D8D8D8"/>
            <w:noWrap/>
            <w:vAlign w:val="center"/>
            <w:hideMark/>
          </w:tcPr>
          <w:p w14:paraId="6AD90CD2" w14:textId="77777777" w:rsidR="00F740FE" w:rsidRPr="00F740FE" w:rsidRDefault="00F740FE" w:rsidP="00F740FE">
            <w:pPr>
              <w:spacing w:after="0" w:line="240" w:lineRule="auto"/>
              <w:jc w:val="center"/>
              <w:rPr>
                <w:rFonts w:eastAsia="Times New Roman" w:cs="Calibri"/>
                <w:color w:val="000000"/>
                <w:sz w:val="16"/>
                <w:szCs w:val="16"/>
              </w:rPr>
            </w:pPr>
            <w:r w:rsidRPr="00F740FE">
              <w:rPr>
                <w:rFonts w:eastAsia="Times New Roman" w:cs="Calibri"/>
                <w:color w:val="000000"/>
                <w:sz w:val="16"/>
                <w:szCs w:val="16"/>
              </w:rPr>
              <w:t>83,3</w:t>
            </w:r>
          </w:p>
        </w:tc>
        <w:tc>
          <w:tcPr>
            <w:tcW w:w="390" w:type="pct"/>
            <w:tcBorders>
              <w:top w:val="nil"/>
              <w:left w:val="nil"/>
              <w:bottom w:val="nil"/>
              <w:right w:val="nil"/>
            </w:tcBorders>
            <w:shd w:val="clear" w:color="000000" w:fill="D8D8D8"/>
            <w:noWrap/>
            <w:vAlign w:val="center"/>
            <w:hideMark/>
          </w:tcPr>
          <w:p w14:paraId="23CDD564" w14:textId="77777777" w:rsidR="00F740FE" w:rsidRPr="00F740FE" w:rsidRDefault="00F740FE" w:rsidP="00F740FE">
            <w:pPr>
              <w:spacing w:after="0" w:line="240" w:lineRule="auto"/>
              <w:jc w:val="center"/>
              <w:rPr>
                <w:rFonts w:eastAsia="Times New Roman" w:cs="Calibri"/>
                <w:color w:val="000000"/>
                <w:sz w:val="16"/>
                <w:szCs w:val="16"/>
              </w:rPr>
            </w:pPr>
            <w:r w:rsidRPr="00F740FE">
              <w:rPr>
                <w:rFonts w:eastAsia="Times New Roman" w:cs="Calibri"/>
                <w:color w:val="000000"/>
                <w:sz w:val="16"/>
                <w:szCs w:val="16"/>
              </w:rPr>
              <w:t>83,3</w:t>
            </w:r>
          </w:p>
        </w:tc>
        <w:tc>
          <w:tcPr>
            <w:tcW w:w="390" w:type="pct"/>
            <w:tcBorders>
              <w:top w:val="nil"/>
              <w:left w:val="nil"/>
              <w:bottom w:val="nil"/>
              <w:right w:val="nil"/>
            </w:tcBorders>
            <w:shd w:val="clear" w:color="000000" w:fill="D8D8D8"/>
            <w:noWrap/>
            <w:vAlign w:val="center"/>
            <w:hideMark/>
          </w:tcPr>
          <w:p w14:paraId="2A8035F8" w14:textId="77777777" w:rsidR="00F740FE" w:rsidRPr="00F740FE" w:rsidRDefault="00F740FE" w:rsidP="00F740FE">
            <w:pPr>
              <w:spacing w:after="0" w:line="240" w:lineRule="auto"/>
              <w:jc w:val="center"/>
              <w:rPr>
                <w:rFonts w:eastAsia="Times New Roman" w:cs="Calibri"/>
                <w:color w:val="000000"/>
                <w:sz w:val="16"/>
                <w:szCs w:val="16"/>
              </w:rPr>
            </w:pPr>
            <w:r w:rsidRPr="00F740FE">
              <w:rPr>
                <w:rFonts w:eastAsia="Times New Roman" w:cs="Calibri"/>
                <w:color w:val="000000"/>
                <w:sz w:val="16"/>
                <w:szCs w:val="16"/>
              </w:rPr>
              <w:t>83,3</w:t>
            </w:r>
          </w:p>
        </w:tc>
        <w:tc>
          <w:tcPr>
            <w:tcW w:w="390" w:type="pct"/>
            <w:tcBorders>
              <w:top w:val="nil"/>
              <w:left w:val="nil"/>
              <w:bottom w:val="nil"/>
              <w:right w:val="nil"/>
            </w:tcBorders>
            <w:shd w:val="clear" w:color="000000" w:fill="D8D8D8"/>
            <w:noWrap/>
            <w:vAlign w:val="center"/>
            <w:hideMark/>
          </w:tcPr>
          <w:p w14:paraId="13A3405D" w14:textId="77777777" w:rsidR="00F740FE" w:rsidRPr="00F740FE" w:rsidRDefault="00F740FE" w:rsidP="00F740FE">
            <w:pPr>
              <w:spacing w:after="0" w:line="240" w:lineRule="auto"/>
              <w:jc w:val="center"/>
              <w:rPr>
                <w:rFonts w:eastAsia="Times New Roman" w:cs="Calibri"/>
                <w:color w:val="000000"/>
                <w:sz w:val="16"/>
                <w:szCs w:val="16"/>
              </w:rPr>
            </w:pPr>
            <w:r w:rsidRPr="00F740FE">
              <w:rPr>
                <w:rFonts w:eastAsia="Times New Roman" w:cs="Calibri"/>
                <w:color w:val="000000"/>
                <w:sz w:val="16"/>
                <w:szCs w:val="16"/>
              </w:rPr>
              <w:t>8,3</w:t>
            </w:r>
          </w:p>
        </w:tc>
        <w:tc>
          <w:tcPr>
            <w:tcW w:w="387" w:type="pct"/>
            <w:tcBorders>
              <w:top w:val="nil"/>
              <w:left w:val="nil"/>
              <w:bottom w:val="nil"/>
              <w:right w:val="nil"/>
            </w:tcBorders>
            <w:shd w:val="clear" w:color="000000" w:fill="D8D8D8"/>
            <w:noWrap/>
            <w:vAlign w:val="center"/>
            <w:hideMark/>
          </w:tcPr>
          <w:p w14:paraId="78E8FE62" w14:textId="77777777" w:rsidR="00F740FE" w:rsidRPr="00F740FE" w:rsidRDefault="00F740FE" w:rsidP="00F740FE">
            <w:pPr>
              <w:spacing w:after="0" w:line="240" w:lineRule="auto"/>
              <w:jc w:val="center"/>
              <w:rPr>
                <w:rFonts w:eastAsia="Times New Roman" w:cs="Calibri"/>
                <w:color w:val="000000"/>
                <w:sz w:val="16"/>
                <w:szCs w:val="16"/>
              </w:rPr>
            </w:pPr>
            <w:r w:rsidRPr="00F740FE">
              <w:rPr>
                <w:rFonts w:eastAsia="Times New Roman" w:cs="Calibri"/>
                <w:color w:val="000000"/>
                <w:sz w:val="16"/>
                <w:szCs w:val="16"/>
              </w:rPr>
              <w:t>71,4</w:t>
            </w:r>
          </w:p>
        </w:tc>
      </w:tr>
      <w:tr w:rsidR="00F740FE" w:rsidRPr="00F740FE" w14:paraId="5598412C" w14:textId="77777777" w:rsidTr="00F740FE">
        <w:trPr>
          <w:divId w:val="2054111070"/>
          <w:trHeight w:val="450"/>
        </w:trPr>
        <w:tc>
          <w:tcPr>
            <w:tcW w:w="1883" w:type="pct"/>
            <w:tcBorders>
              <w:top w:val="nil"/>
              <w:left w:val="single" w:sz="12" w:space="0" w:color="FFFFFF"/>
              <w:bottom w:val="single" w:sz="12" w:space="0" w:color="FFFFFF"/>
              <w:right w:val="single" w:sz="12" w:space="0" w:color="FFFFFF"/>
            </w:tcBorders>
            <w:shd w:val="clear" w:color="000000" w:fill="3C8378"/>
            <w:noWrap/>
            <w:vAlign w:val="center"/>
            <w:hideMark/>
          </w:tcPr>
          <w:p w14:paraId="02062FE7" w14:textId="77777777" w:rsidR="00F740FE" w:rsidRPr="00F740FE" w:rsidRDefault="00F740FE" w:rsidP="00F740FE">
            <w:pPr>
              <w:spacing w:after="0" w:line="240" w:lineRule="auto"/>
              <w:jc w:val="both"/>
              <w:rPr>
                <w:rFonts w:eastAsia="Times New Roman" w:cs="Calibri"/>
                <w:b/>
                <w:bCs/>
                <w:color w:val="FFFFFF"/>
                <w:sz w:val="16"/>
                <w:szCs w:val="16"/>
              </w:rPr>
            </w:pPr>
            <w:r w:rsidRPr="00F740FE">
              <w:rPr>
                <w:rFonts w:eastAsia="Times New Roman" w:cs="Calibri"/>
                <w:b/>
                <w:bCs/>
                <w:color w:val="FFFFFF"/>
                <w:sz w:val="16"/>
                <w:szCs w:val="16"/>
              </w:rPr>
              <w:t xml:space="preserve">De relevancia jurídica </w:t>
            </w:r>
          </w:p>
        </w:tc>
        <w:tc>
          <w:tcPr>
            <w:tcW w:w="390" w:type="pct"/>
            <w:tcBorders>
              <w:top w:val="nil"/>
              <w:left w:val="nil"/>
              <w:bottom w:val="nil"/>
              <w:right w:val="nil"/>
            </w:tcBorders>
            <w:shd w:val="clear" w:color="auto" w:fill="auto"/>
            <w:noWrap/>
            <w:vAlign w:val="center"/>
            <w:hideMark/>
          </w:tcPr>
          <w:p w14:paraId="42686D4F" w14:textId="77777777" w:rsidR="00F740FE" w:rsidRPr="00F740FE" w:rsidRDefault="00F740FE" w:rsidP="00F740FE">
            <w:pPr>
              <w:spacing w:after="0" w:line="240" w:lineRule="auto"/>
              <w:jc w:val="center"/>
              <w:rPr>
                <w:rFonts w:eastAsia="Times New Roman" w:cs="Calibri"/>
                <w:color w:val="000000"/>
                <w:sz w:val="16"/>
                <w:szCs w:val="16"/>
              </w:rPr>
            </w:pPr>
            <w:r w:rsidRPr="00F740FE">
              <w:rPr>
                <w:rFonts w:eastAsia="Times New Roman" w:cs="Calibri"/>
                <w:color w:val="000000"/>
                <w:sz w:val="16"/>
                <w:szCs w:val="16"/>
              </w:rPr>
              <w:t>N.A.</w:t>
            </w:r>
          </w:p>
        </w:tc>
        <w:tc>
          <w:tcPr>
            <w:tcW w:w="390" w:type="pct"/>
            <w:tcBorders>
              <w:top w:val="nil"/>
              <w:left w:val="nil"/>
              <w:bottom w:val="nil"/>
              <w:right w:val="nil"/>
            </w:tcBorders>
            <w:shd w:val="clear" w:color="auto" w:fill="auto"/>
            <w:noWrap/>
            <w:vAlign w:val="center"/>
            <w:hideMark/>
          </w:tcPr>
          <w:p w14:paraId="3B3658FA" w14:textId="77777777" w:rsidR="00F740FE" w:rsidRPr="00F740FE" w:rsidRDefault="00F740FE" w:rsidP="00F740FE">
            <w:pPr>
              <w:spacing w:after="0" w:line="240" w:lineRule="auto"/>
              <w:jc w:val="center"/>
              <w:rPr>
                <w:rFonts w:eastAsia="Times New Roman" w:cs="Calibri"/>
                <w:color w:val="000000"/>
                <w:sz w:val="16"/>
                <w:szCs w:val="16"/>
              </w:rPr>
            </w:pPr>
            <w:r w:rsidRPr="00F740FE">
              <w:rPr>
                <w:rFonts w:eastAsia="Times New Roman" w:cs="Calibri"/>
                <w:color w:val="000000"/>
                <w:sz w:val="16"/>
                <w:szCs w:val="16"/>
              </w:rPr>
              <w:t>N.A.</w:t>
            </w:r>
          </w:p>
        </w:tc>
        <w:tc>
          <w:tcPr>
            <w:tcW w:w="390" w:type="pct"/>
            <w:tcBorders>
              <w:top w:val="nil"/>
              <w:left w:val="nil"/>
              <w:bottom w:val="nil"/>
              <w:right w:val="nil"/>
            </w:tcBorders>
            <w:shd w:val="clear" w:color="auto" w:fill="auto"/>
            <w:noWrap/>
            <w:vAlign w:val="center"/>
            <w:hideMark/>
          </w:tcPr>
          <w:p w14:paraId="2F00412B" w14:textId="77777777" w:rsidR="00F740FE" w:rsidRPr="00F740FE" w:rsidRDefault="00F740FE" w:rsidP="00F740FE">
            <w:pPr>
              <w:spacing w:after="0" w:line="240" w:lineRule="auto"/>
              <w:jc w:val="center"/>
              <w:rPr>
                <w:rFonts w:eastAsia="Times New Roman" w:cs="Calibri"/>
                <w:color w:val="000000"/>
                <w:sz w:val="16"/>
                <w:szCs w:val="16"/>
              </w:rPr>
            </w:pPr>
            <w:r w:rsidRPr="00F740FE">
              <w:rPr>
                <w:rFonts w:eastAsia="Times New Roman" w:cs="Calibri"/>
                <w:color w:val="000000"/>
                <w:sz w:val="16"/>
                <w:szCs w:val="16"/>
              </w:rPr>
              <w:t>N.A.</w:t>
            </w:r>
          </w:p>
        </w:tc>
        <w:tc>
          <w:tcPr>
            <w:tcW w:w="390" w:type="pct"/>
            <w:tcBorders>
              <w:top w:val="nil"/>
              <w:left w:val="nil"/>
              <w:bottom w:val="nil"/>
              <w:right w:val="nil"/>
            </w:tcBorders>
            <w:shd w:val="clear" w:color="auto" w:fill="auto"/>
            <w:noWrap/>
            <w:vAlign w:val="center"/>
            <w:hideMark/>
          </w:tcPr>
          <w:p w14:paraId="37D0DA00" w14:textId="77777777" w:rsidR="00F740FE" w:rsidRPr="00F740FE" w:rsidRDefault="00F740FE" w:rsidP="00F740FE">
            <w:pPr>
              <w:spacing w:after="0" w:line="240" w:lineRule="auto"/>
              <w:jc w:val="center"/>
              <w:rPr>
                <w:rFonts w:eastAsia="Times New Roman" w:cs="Calibri"/>
                <w:color w:val="000000"/>
                <w:sz w:val="16"/>
                <w:szCs w:val="16"/>
              </w:rPr>
            </w:pPr>
            <w:r w:rsidRPr="00F740FE">
              <w:rPr>
                <w:rFonts w:eastAsia="Times New Roman" w:cs="Calibri"/>
                <w:color w:val="000000"/>
                <w:sz w:val="16"/>
                <w:szCs w:val="16"/>
              </w:rPr>
              <w:t>N.A.</w:t>
            </w:r>
          </w:p>
        </w:tc>
        <w:tc>
          <w:tcPr>
            <w:tcW w:w="390" w:type="pct"/>
            <w:tcBorders>
              <w:top w:val="nil"/>
              <w:left w:val="nil"/>
              <w:bottom w:val="nil"/>
              <w:right w:val="nil"/>
            </w:tcBorders>
            <w:shd w:val="clear" w:color="auto" w:fill="auto"/>
            <w:noWrap/>
            <w:vAlign w:val="center"/>
            <w:hideMark/>
          </w:tcPr>
          <w:p w14:paraId="6248017F" w14:textId="77777777" w:rsidR="00F740FE" w:rsidRPr="00F740FE" w:rsidRDefault="00F740FE" w:rsidP="00F740FE">
            <w:pPr>
              <w:spacing w:after="0" w:line="240" w:lineRule="auto"/>
              <w:jc w:val="center"/>
              <w:rPr>
                <w:rFonts w:eastAsia="Times New Roman" w:cs="Calibri"/>
                <w:color w:val="000000"/>
                <w:sz w:val="16"/>
                <w:szCs w:val="16"/>
              </w:rPr>
            </w:pPr>
            <w:r w:rsidRPr="00F740FE">
              <w:rPr>
                <w:rFonts w:eastAsia="Times New Roman" w:cs="Calibri"/>
                <w:color w:val="000000"/>
                <w:sz w:val="16"/>
                <w:szCs w:val="16"/>
              </w:rPr>
              <w:t>N.A.</w:t>
            </w:r>
          </w:p>
        </w:tc>
        <w:tc>
          <w:tcPr>
            <w:tcW w:w="390" w:type="pct"/>
            <w:tcBorders>
              <w:top w:val="nil"/>
              <w:left w:val="nil"/>
              <w:bottom w:val="nil"/>
              <w:right w:val="nil"/>
            </w:tcBorders>
            <w:shd w:val="clear" w:color="auto" w:fill="auto"/>
            <w:noWrap/>
            <w:vAlign w:val="center"/>
            <w:hideMark/>
          </w:tcPr>
          <w:p w14:paraId="7F6E5A9F" w14:textId="77777777" w:rsidR="00F740FE" w:rsidRPr="00F740FE" w:rsidRDefault="00F740FE" w:rsidP="00F740FE">
            <w:pPr>
              <w:spacing w:after="0" w:line="240" w:lineRule="auto"/>
              <w:jc w:val="center"/>
              <w:rPr>
                <w:rFonts w:eastAsia="Times New Roman" w:cs="Calibri"/>
                <w:color w:val="000000"/>
                <w:sz w:val="16"/>
                <w:szCs w:val="16"/>
              </w:rPr>
            </w:pPr>
            <w:r w:rsidRPr="00F740FE">
              <w:rPr>
                <w:rFonts w:eastAsia="Times New Roman" w:cs="Calibri"/>
                <w:color w:val="000000"/>
                <w:sz w:val="16"/>
                <w:szCs w:val="16"/>
              </w:rPr>
              <w:t>N.A.</w:t>
            </w:r>
          </w:p>
        </w:tc>
        <w:tc>
          <w:tcPr>
            <w:tcW w:w="390" w:type="pct"/>
            <w:tcBorders>
              <w:top w:val="nil"/>
              <w:left w:val="nil"/>
              <w:bottom w:val="nil"/>
              <w:right w:val="nil"/>
            </w:tcBorders>
            <w:shd w:val="clear" w:color="auto" w:fill="auto"/>
            <w:noWrap/>
            <w:vAlign w:val="center"/>
            <w:hideMark/>
          </w:tcPr>
          <w:p w14:paraId="47977EC5" w14:textId="77777777" w:rsidR="00F740FE" w:rsidRPr="00F740FE" w:rsidRDefault="00F740FE" w:rsidP="00F740FE">
            <w:pPr>
              <w:spacing w:after="0" w:line="240" w:lineRule="auto"/>
              <w:jc w:val="center"/>
              <w:rPr>
                <w:rFonts w:eastAsia="Times New Roman" w:cs="Calibri"/>
                <w:color w:val="000000"/>
                <w:sz w:val="16"/>
                <w:szCs w:val="16"/>
              </w:rPr>
            </w:pPr>
            <w:r w:rsidRPr="00F740FE">
              <w:rPr>
                <w:rFonts w:eastAsia="Times New Roman" w:cs="Calibri"/>
                <w:color w:val="000000"/>
                <w:sz w:val="16"/>
                <w:szCs w:val="16"/>
              </w:rPr>
              <w:t>N.A.</w:t>
            </w:r>
          </w:p>
        </w:tc>
        <w:tc>
          <w:tcPr>
            <w:tcW w:w="387" w:type="pct"/>
            <w:tcBorders>
              <w:top w:val="nil"/>
              <w:left w:val="nil"/>
              <w:bottom w:val="nil"/>
              <w:right w:val="nil"/>
            </w:tcBorders>
            <w:shd w:val="clear" w:color="auto" w:fill="auto"/>
            <w:noWrap/>
            <w:vAlign w:val="center"/>
            <w:hideMark/>
          </w:tcPr>
          <w:p w14:paraId="19E732E5" w14:textId="77777777" w:rsidR="00F740FE" w:rsidRPr="00F740FE" w:rsidRDefault="00F740FE" w:rsidP="00F740FE">
            <w:pPr>
              <w:spacing w:after="0" w:line="240" w:lineRule="auto"/>
              <w:jc w:val="center"/>
              <w:rPr>
                <w:rFonts w:eastAsia="Times New Roman" w:cs="Calibri"/>
                <w:color w:val="000000"/>
                <w:sz w:val="16"/>
                <w:szCs w:val="16"/>
              </w:rPr>
            </w:pPr>
            <w:r w:rsidRPr="00F740FE">
              <w:rPr>
                <w:rFonts w:eastAsia="Times New Roman" w:cs="Calibri"/>
                <w:color w:val="000000"/>
                <w:sz w:val="16"/>
                <w:szCs w:val="16"/>
              </w:rPr>
              <w:t>N.A.</w:t>
            </w:r>
          </w:p>
        </w:tc>
      </w:tr>
      <w:tr w:rsidR="00F740FE" w:rsidRPr="00F740FE" w14:paraId="2C854084" w14:textId="77777777" w:rsidTr="00F740FE">
        <w:trPr>
          <w:divId w:val="2054111070"/>
          <w:trHeight w:val="330"/>
        </w:trPr>
        <w:tc>
          <w:tcPr>
            <w:tcW w:w="1883" w:type="pct"/>
            <w:tcBorders>
              <w:top w:val="nil"/>
              <w:left w:val="single" w:sz="12" w:space="0" w:color="FFFFFF"/>
              <w:bottom w:val="single" w:sz="12" w:space="0" w:color="FFFFFF"/>
              <w:right w:val="single" w:sz="12" w:space="0" w:color="FFFFFF"/>
            </w:tcBorders>
            <w:shd w:val="clear" w:color="000000" w:fill="3C8378"/>
            <w:noWrap/>
            <w:vAlign w:val="center"/>
            <w:hideMark/>
          </w:tcPr>
          <w:p w14:paraId="4D0927D9" w14:textId="4F04B708" w:rsidR="00F740FE" w:rsidRPr="00F740FE" w:rsidRDefault="00F740FE" w:rsidP="00F740FE">
            <w:pPr>
              <w:spacing w:after="0" w:line="240" w:lineRule="auto"/>
              <w:rPr>
                <w:rFonts w:eastAsia="Times New Roman" w:cs="Calibri"/>
                <w:b/>
                <w:bCs/>
                <w:color w:val="FFFFFF"/>
                <w:sz w:val="16"/>
                <w:szCs w:val="16"/>
              </w:rPr>
            </w:pPr>
            <w:r w:rsidRPr="00F740FE">
              <w:rPr>
                <w:rFonts w:eastAsia="Times New Roman" w:cs="Calibri"/>
                <w:b/>
                <w:bCs/>
                <w:color w:val="FFFFFF"/>
                <w:sz w:val="16"/>
                <w:szCs w:val="16"/>
              </w:rPr>
              <w:t>Económica, Presupuestaria y Estadística</w:t>
            </w:r>
          </w:p>
        </w:tc>
        <w:tc>
          <w:tcPr>
            <w:tcW w:w="390" w:type="pct"/>
            <w:tcBorders>
              <w:top w:val="nil"/>
              <w:left w:val="nil"/>
              <w:bottom w:val="nil"/>
              <w:right w:val="nil"/>
            </w:tcBorders>
            <w:shd w:val="clear" w:color="000000" w:fill="D8D8D8"/>
            <w:noWrap/>
            <w:vAlign w:val="center"/>
            <w:hideMark/>
          </w:tcPr>
          <w:p w14:paraId="734A9B20" w14:textId="77777777" w:rsidR="00F740FE" w:rsidRPr="00F740FE" w:rsidRDefault="00F740FE" w:rsidP="00F740FE">
            <w:pPr>
              <w:spacing w:after="0" w:line="240" w:lineRule="auto"/>
              <w:jc w:val="center"/>
              <w:rPr>
                <w:rFonts w:eastAsia="Times New Roman" w:cs="Calibri"/>
                <w:color w:val="000000"/>
                <w:sz w:val="16"/>
                <w:szCs w:val="16"/>
              </w:rPr>
            </w:pPr>
            <w:r w:rsidRPr="00F740FE">
              <w:rPr>
                <w:rFonts w:eastAsia="Times New Roman" w:cs="Calibri"/>
                <w:color w:val="000000"/>
                <w:sz w:val="16"/>
                <w:szCs w:val="16"/>
              </w:rPr>
              <w:t>55,7</w:t>
            </w:r>
          </w:p>
        </w:tc>
        <w:tc>
          <w:tcPr>
            <w:tcW w:w="390" w:type="pct"/>
            <w:tcBorders>
              <w:top w:val="nil"/>
              <w:left w:val="nil"/>
              <w:bottom w:val="nil"/>
              <w:right w:val="nil"/>
            </w:tcBorders>
            <w:shd w:val="clear" w:color="000000" w:fill="D8D8D8"/>
            <w:noWrap/>
            <w:vAlign w:val="center"/>
            <w:hideMark/>
          </w:tcPr>
          <w:p w14:paraId="102E1F07" w14:textId="77777777" w:rsidR="00F740FE" w:rsidRPr="00F740FE" w:rsidRDefault="00F740FE" w:rsidP="00F740FE">
            <w:pPr>
              <w:spacing w:after="0" w:line="240" w:lineRule="auto"/>
              <w:jc w:val="center"/>
              <w:rPr>
                <w:rFonts w:eastAsia="Times New Roman" w:cs="Calibri"/>
                <w:color w:val="000000"/>
                <w:sz w:val="16"/>
                <w:szCs w:val="16"/>
              </w:rPr>
            </w:pPr>
            <w:r w:rsidRPr="00F740FE">
              <w:rPr>
                <w:rFonts w:eastAsia="Times New Roman" w:cs="Calibri"/>
                <w:color w:val="000000"/>
                <w:sz w:val="16"/>
                <w:szCs w:val="16"/>
              </w:rPr>
              <w:t>40,0</w:t>
            </w:r>
          </w:p>
        </w:tc>
        <w:tc>
          <w:tcPr>
            <w:tcW w:w="390" w:type="pct"/>
            <w:tcBorders>
              <w:top w:val="nil"/>
              <w:left w:val="nil"/>
              <w:bottom w:val="nil"/>
              <w:right w:val="nil"/>
            </w:tcBorders>
            <w:shd w:val="clear" w:color="000000" w:fill="D8D8D8"/>
            <w:noWrap/>
            <w:vAlign w:val="center"/>
            <w:hideMark/>
          </w:tcPr>
          <w:p w14:paraId="54690185" w14:textId="77777777" w:rsidR="00F740FE" w:rsidRPr="00F740FE" w:rsidRDefault="00F740FE" w:rsidP="00F740FE">
            <w:pPr>
              <w:spacing w:after="0" w:line="240" w:lineRule="auto"/>
              <w:jc w:val="center"/>
              <w:rPr>
                <w:rFonts w:eastAsia="Times New Roman" w:cs="Calibri"/>
                <w:color w:val="000000"/>
                <w:sz w:val="16"/>
                <w:szCs w:val="16"/>
              </w:rPr>
            </w:pPr>
            <w:r w:rsidRPr="00F740FE">
              <w:rPr>
                <w:rFonts w:eastAsia="Times New Roman" w:cs="Calibri"/>
                <w:color w:val="000000"/>
                <w:sz w:val="16"/>
                <w:szCs w:val="16"/>
              </w:rPr>
              <w:t>60,0</w:t>
            </w:r>
          </w:p>
        </w:tc>
        <w:tc>
          <w:tcPr>
            <w:tcW w:w="390" w:type="pct"/>
            <w:tcBorders>
              <w:top w:val="nil"/>
              <w:left w:val="nil"/>
              <w:bottom w:val="nil"/>
              <w:right w:val="nil"/>
            </w:tcBorders>
            <w:shd w:val="clear" w:color="000000" w:fill="D8D8D8"/>
            <w:noWrap/>
            <w:vAlign w:val="center"/>
            <w:hideMark/>
          </w:tcPr>
          <w:p w14:paraId="5B6C2B13" w14:textId="77777777" w:rsidR="00F740FE" w:rsidRPr="00F740FE" w:rsidRDefault="00F740FE" w:rsidP="00F740FE">
            <w:pPr>
              <w:spacing w:after="0" w:line="240" w:lineRule="auto"/>
              <w:jc w:val="center"/>
              <w:rPr>
                <w:rFonts w:eastAsia="Times New Roman" w:cs="Calibri"/>
                <w:color w:val="000000"/>
                <w:sz w:val="16"/>
                <w:szCs w:val="16"/>
              </w:rPr>
            </w:pPr>
            <w:r w:rsidRPr="00F740FE">
              <w:rPr>
                <w:rFonts w:eastAsia="Times New Roman" w:cs="Calibri"/>
                <w:color w:val="000000"/>
                <w:sz w:val="16"/>
                <w:szCs w:val="16"/>
              </w:rPr>
              <w:t>40,0</w:t>
            </w:r>
          </w:p>
        </w:tc>
        <w:tc>
          <w:tcPr>
            <w:tcW w:w="390" w:type="pct"/>
            <w:tcBorders>
              <w:top w:val="nil"/>
              <w:left w:val="nil"/>
              <w:bottom w:val="nil"/>
              <w:right w:val="nil"/>
            </w:tcBorders>
            <w:shd w:val="clear" w:color="000000" w:fill="D8D8D8"/>
            <w:noWrap/>
            <w:vAlign w:val="center"/>
            <w:hideMark/>
          </w:tcPr>
          <w:p w14:paraId="5FBD56FC" w14:textId="77777777" w:rsidR="00F740FE" w:rsidRPr="00F740FE" w:rsidRDefault="00F740FE" w:rsidP="00F740FE">
            <w:pPr>
              <w:spacing w:after="0" w:line="240" w:lineRule="auto"/>
              <w:jc w:val="center"/>
              <w:rPr>
                <w:rFonts w:eastAsia="Times New Roman" w:cs="Calibri"/>
                <w:color w:val="000000"/>
                <w:sz w:val="16"/>
                <w:szCs w:val="16"/>
              </w:rPr>
            </w:pPr>
            <w:r w:rsidRPr="00F740FE">
              <w:rPr>
                <w:rFonts w:eastAsia="Times New Roman" w:cs="Calibri"/>
                <w:color w:val="000000"/>
                <w:sz w:val="16"/>
                <w:szCs w:val="16"/>
              </w:rPr>
              <w:t>60,0</w:t>
            </w:r>
          </w:p>
        </w:tc>
        <w:tc>
          <w:tcPr>
            <w:tcW w:w="390" w:type="pct"/>
            <w:tcBorders>
              <w:top w:val="nil"/>
              <w:left w:val="nil"/>
              <w:bottom w:val="nil"/>
              <w:right w:val="nil"/>
            </w:tcBorders>
            <w:shd w:val="clear" w:color="000000" w:fill="D8D8D8"/>
            <w:noWrap/>
            <w:vAlign w:val="center"/>
            <w:hideMark/>
          </w:tcPr>
          <w:p w14:paraId="7DBEEEA4" w14:textId="77777777" w:rsidR="00F740FE" w:rsidRPr="00F740FE" w:rsidRDefault="00F740FE" w:rsidP="00F740FE">
            <w:pPr>
              <w:spacing w:after="0" w:line="240" w:lineRule="auto"/>
              <w:jc w:val="center"/>
              <w:rPr>
                <w:rFonts w:eastAsia="Times New Roman" w:cs="Calibri"/>
                <w:color w:val="000000"/>
                <w:sz w:val="16"/>
                <w:szCs w:val="16"/>
              </w:rPr>
            </w:pPr>
            <w:r w:rsidRPr="00F740FE">
              <w:rPr>
                <w:rFonts w:eastAsia="Times New Roman" w:cs="Calibri"/>
                <w:color w:val="000000"/>
                <w:sz w:val="16"/>
                <w:szCs w:val="16"/>
              </w:rPr>
              <w:t>60,0</w:t>
            </w:r>
          </w:p>
        </w:tc>
        <w:tc>
          <w:tcPr>
            <w:tcW w:w="390" w:type="pct"/>
            <w:tcBorders>
              <w:top w:val="nil"/>
              <w:left w:val="nil"/>
              <w:bottom w:val="nil"/>
              <w:right w:val="nil"/>
            </w:tcBorders>
            <w:shd w:val="clear" w:color="000000" w:fill="D8D8D8"/>
            <w:noWrap/>
            <w:vAlign w:val="center"/>
            <w:hideMark/>
          </w:tcPr>
          <w:p w14:paraId="20D5F567" w14:textId="77777777" w:rsidR="00F740FE" w:rsidRPr="00F740FE" w:rsidRDefault="00F740FE" w:rsidP="00F740FE">
            <w:pPr>
              <w:spacing w:after="0" w:line="240" w:lineRule="auto"/>
              <w:jc w:val="center"/>
              <w:rPr>
                <w:rFonts w:eastAsia="Times New Roman" w:cs="Calibri"/>
                <w:color w:val="000000"/>
                <w:sz w:val="16"/>
                <w:szCs w:val="16"/>
              </w:rPr>
            </w:pPr>
            <w:r w:rsidRPr="00F740FE">
              <w:rPr>
                <w:rFonts w:eastAsia="Times New Roman" w:cs="Calibri"/>
                <w:color w:val="000000"/>
                <w:sz w:val="16"/>
                <w:szCs w:val="16"/>
              </w:rPr>
              <w:t>60,0</w:t>
            </w:r>
          </w:p>
        </w:tc>
        <w:tc>
          <w:tcPr>
            <w:tcW w:w="387" w:type="pct"/>
            <w:tcBorders>
              <w:top w:val="nil"/>
              <w:left w:val="nil"/>
              <w:bottom w:val="nil"/>
              <w:right w:val="nil"/>
            </w:tcBorders>
            <w:shd w:val="clear" w:color="000000" w:fill="D8D8D8"/>
            <w:noWrap/>
            <w:vAlign w:val="center"/>
            <w:hideMark/>
          </w:tcPr>
          <w:p w14:paraId="4B343294" w14:textId="77777777" w:rsidR="00F740FE" w:rsidRPr="00F740FE" w:rsidRDefault="00F740FE" w:rsidP="00F740FE">
            <w:pPr>
              <w:spacing w:after="0" w:line="240" w:lineRule="auto"/>
              <w:jc w:val="center"/>
              <w:rPr>
                <w:rFonts w:eastAsia="Times New Roman" w:cs="Calibri"/>
                <w:color w:val="000000"/>
                <w:sz w:val="16"/>
                <w:szCs w:val="16"/>
              </w:rPr>
            </w:pPr>
            <w:r w:rsidRPr="00F740FE">
              <w:rPr>
                <w:rFonts w:eastAsia="Times New Roman" w:cs="Calibri"/>
                <w:color w:val="000000"/>
                <w:sz w:val="16"/>
                <w:szCs w:val="16"/>
              </w:rPr>
              <w:t>53,7</w:t>
            </w:r>
          </w:p>
        </w:tc>
      </w:tr>
      <w:tr w:rsidR="00F740FE" w:rsidRPr="00F740FE" w14:paraId="58197A72" w14:textId="77777777" w:rsidTr="00F740FE">
        <w:trPr>
          <w:divId w:val="2054111070"/>
          <w:trHeight w:val="330"/>
        </w:trPr>
        <w:tc>
          <w:tcPr>
            <w:tcW w:w="1883" w:type="pct"/>
            <w:tcBorders>
              <w:top w:val="nil"/>
              <w:left w:val="single" w:sz="12" w:space="0" w:color="FFFFFF"/>
              <w:bottom w:val="single" w:sz="12" w:space="0" w:color="FFFFFF"/>
              <w:right w:val="single" w:sz="12" w:space="0" w:color="FFFFFF"/>
            </w:tcBorders>
            <w:shd w:val="clear" w:color="000000" w:fill="3C8378"/>
            <w:noWrap/>
            <w:vAlign w:val="center"/>
            <w:hideMark/>
          </w:tcPr>
          <w:p w14:paraId="0F08DF3F" w14:textId="77777777" w:rsidR="00F740FE" w:rsidRPr="00F740FE" w:rsidRDefault="00F740FE" w:rsidP="00F740FE">
            <w:pPr>
              <w:spacing w:after="0" w:line="240" w:lineRule="auto"/>
              <w:rPr>
                <w:rFonts w:eastAsia="Times New Roman" w:cs="Calibri"/>
                <w:b/>
                <w:bCs/>
                <w:color w:val="FFFFFF"/>
                <w:sz w:val="16"/>
                <w:szCs w:val="16"/>
              </w:rPr>
            </w:pPr>
            <w:r w:rsidRPr="00F740FE">
              <w:rPr>
                <w:rFonts w:eastAsia="Times New Roman" w:cs="Calibri"/>
                <w:b/>
                <w:bCs/>
                <w:color w:val="FFFFFF"/>
                <w:sz w:val="16"/>
                <w:szCs w:val="16"/>
              </w:rPr>
              <w:t>Información patrimonial</w:t>
            </w:r>
          </w:p>
        </w:tc>
        <w:tc>
          <w:tcPr>
            <w:tcW w:w="390" w:type="pct"/>
            <w:tcBorders>
              <w:top w:val="nil"/>
              <w:left w:val="nil"/>
              <w:bottom w:val="nil"/>
              <w:right w:val="nil"/>
            </w:tcBorders>
            <w:shd w:val="clear" w:color="auto" w:fill="auto"/>
            <w:noWrap/>
            <w:vAlign w:val="center"/>
            <w:hideMark/>
          </w:tcPr>
          <w:p w14:paraId="62693ED0" w14:textId="77777777" w:rsidR="00F740FE" w:rsidRPr="00F740FE" w:rsidRDefault="00F740FE" w:rsidP="00F740FE">
            <w:pPr>
              <w:spacing w:after="0" w:line="240" w:lineRule="auto"/>
              <w:jc w:val="center"/>
              <w:rPr>
                <w:rFonts w:eastAsia="Times New Roman" w:cs="Calibri"/>
                <w:color w:val="000000"/>
                <w:sz w:val="16"/>
                <w:szCs w:val="16"/>
              </w:rPr>
            </w:pPr>
            <w:r w:rsidRPr="00F740FE">
              <w:rPr>
                <w:rFonts w:eastAsia="Times New Roman" w:cs="Calibri"/>
                <w:color w:val="000000"/>
                <w:sz w:val="16"/>
                <w:szCs w:val="16"/>
              </w:rPr>
              <w:t>N.A.</w:t>
            </w:r>
          </w:p>
        </w:tc>
        <w:tc>
          <w:tcPr>
            <w:tcW w:w="390" w:type="pct"/>
            <w:tcBorders>
              <w:top w:val="nil"/>
              <w:left w:val="nil"/>
              <w:bottom w:val="nil"/>
              <w:right w:val="nil"/>
            </w:tcBorders>
            <w:shd w:val="clear" w:color="auto" w:fill="auto"/>
            <w:noWrap/>
            <w:vAlign w:val="center"/>
            <w:hideMark/>
          </w:tcPr>
          <w:p w14:paraId="7A9BA3FA" w14:textId="77777777" w:rsidR="00F740FE" w:rsidRPr="00F740FE" w:rsidRDefault="00F740FE" w:rsidP="00F740FE">
            <w:pPr>
              <w:spacing w:after="0" w:line="240" w:lineRule="auto"/>
              <w:jc w:val="center"/>
              <w:rPr>
                <w:rFonts w:eastAsia="Times New Roman" w:cs="Calibri"/>
                <w:color w:val="000000"/>
                <w:sz w:val="16"/>
                <w:szCs w:val="16"/>
              </w:rPr>
            </w:pPr>
            <w:r w:rsidRPr="00F740FE">
              <w:rPr>
                <w:rFonts w:eastAsia="Times New Roman" w:cs="Calibri"/>
                <w:color w:val="000000"/>
                <w:sz w:val="16"/>
                <w:szCs w:val="16"/>
              </w:rPr>
              <w:t>N.A.</w:t>
            </w:r>
          </w:p>
        </w:tc>
        <w:tc>
          <w:tcPr>
            <w:tcW w:w="390" w:type="pct"/>
            <w:tcBorders>
              <w:top w:val="nil"/>
              <w:left w:val="nil"/>
              <w:bottom w:val="nil"/>
              <w:right w:val="nil"/>
            </w:tcBorders>
            <w:shd w:val="clear" w:color="auto" w:fill="auto"/>
            <w:noWrap/>
            <w:vAlign w:val="center"/>
            <w:hideMark/>
          </w:tcPr>
          <w:p w14:paraId="3FEE95AC" w14:textId="77777777" w:rsidR="00F740FE" w:rsidRPr="00F740FE" w:rsidRDefault="00F740FE" w:rsidP="00F740FE">
            <w:pPr>
              <w:spacing w:after="0" w:line="240" w:lineRule="auto"/>
              <w:jc w:val="center"/>
              <w:rPr>
                <w:rFonts w:eastAsia="Times New Roman" w:cs="Calibri"/>
                <w:color w:val="000000"/>
                <w:sz w:val="16"/>
                <w:szCs w:val="16"/>
              </w:rPr>
            </w:pPr>
            <w:r w:rsidRPr="00F740FE">
              <w:rPr>
                <w:rFonts w:eastAsia="Times New Roman" w:cs="Calibri"/>
                <w:color w:val="000000"/>
                <w:sz w:val="16"/>
                <w:szCs w:val="16"/>
              </w:rPr>
              <w:t>N.A.</w:t>
            </w:r>
          </w:p>
        </w:tc>
        <w:tc>
          <w:tcPr>
            <w:tcW w:w="390" w:type="pct"/>
            <w:tcBorders>
              <w:top w:val="nil"/>
              <w:left w:val="nil"/>
              <w:bottom w:val="nil"/>
              <w:right w:val="nil"/>
            </w:tcBorders>
            <w:shd w:val="clear" w:color="auto" w:fill="auto"/>
            <w:noWrap/>
            <w:vAlign w:val="center"/>
            <w:hideMark/>
          </w:tcPr>
          <w:p w14:paraId="3EF0B808" w14:textId="77777777" w:rsidR="00F740FE" w:rsidRPr="00F740FE" w:rsidRDefault="00F740FE" w:rsidP="00F740FE">
            <w:pPr>
              <w:spacing w:after="0" w:line="240" w:lineRule="auto"/>
              <w:jc w:val="center"/>
              <w:rPr>
                <w:rFonts w:eastAsia="Times New Roman" w:cs="Calibri"/>
                <w:color w:val="000000"/>
                <w:sz w:val="16"/>
                <w:szCs w:val="16"/>
              </w:rPr>
            </w:pPr>
            <w:r w:rsidRPr="00F740FE">
              <w:rPr>
                <w:rFonts w:eastAsia="Times New Roman" w:cs="Calibri"/>
                <w:color w:val="000000"/>
                <w:sz w:val="16"/>
                <w:szCs w:val="16"/>
              </w:rPr>
              <w:t>N.A.</w:t>
            </w:r>
          </w:p>
        </w:tc>
        <w:tc>
          <w:tcPr>
            <w:tcW w:w="390" w:type="pct"/>
            <w:tcBorders>
              <w:top w:val="nil"/>
              <w:left w:val="nil"/>
              <w:bottom w:val="nil"/>
              <w:right w:val="nil"/>
            </w:tcBorders>
            <w:shd w:val="clear" w:color="auto" w:fill="auto"/>
            <w:noWrap/>
            <w:vAlign w:val="center"/>
            <w:hideMark/>
          </w:tcPr>
          <w:p w14:paraId="33D0EEDD" w14:textId="77777777" w:rsidR="00F740FE" w:rsidRPr="00F740FE" w:rsidRDefault="00F740FE" w:rsidP="00F740FE">
            <w:pPr>
              <w:spacing w:after="0" w:line="240" w:lineRule="auto"/>
              <w:jc w:val="center"/>
              <w:rPr>
                <w:rFonts w:eastAsia="Times New Roman" w:cs="Calibri"/>
                <w:color w:val="000000"/>
                <w:sz w:val="16"/>
                <w:szCs w:val="16"/>
              </w:rPr>
            </w:pPr>
            <w:r w:rsidRPr="00F740FE">
              <w:rPr>
                <w:rFonts w:eastAsia="Times New Roman" w:cs="Calibri"/>
                <w:color w:val="000000"/>
                <w:sz w:val="16"/>
                <w:szCs w:val="16"/>
              </w:rPr>
              <w:t>N.A.</w:t>
            </w:r>
          </w:p>
        </w:tc>
        <w:tc>
          <w:tcPr>
            <w:tcW w:w="390" w:type="pct"/>
            <w:tcBorders>
              <w:top w:val="nil"/>
              <w:left w:val="nil"/>
              <w:bottom w:val="nil"/>
              <w:right w:val="nil"/>
            </w:tcBorders>
            <w:shd w:val="clear" w:color="auto" w:fill="auto"/>
            <w:noWrap/>
            <w:vAlign w:val="center"/>
            <w:hideMark/>
          </w:tcPr>
          <w:p w14:paraId="71685399" w14:textId="77777777" w:rsidR="00F740FE" w:rsidRPr="00F740FE" w:rsidRDefault="00F740FE" w:rsidP="00F740FE">
            <w:pPr>
              <w:spacing w:after="0" w:line="240" w:lineRule="auto"/>
              <w:jc w:val="center"/>
              <w:rPr>
                <w:rFonts w:eastAsia="Times New Roman" w:cs="Calibri"/>
                <w:color w:val="000000"/>
                <w:sz w:val="16"/>
                <w:szCs w:val="16"/>
              </w:rPr>
            </w:pPr>
            <w:r w:rsidRPr="00F740FE">
              <w:rPr>
                <w:rFonts w:eastAsia="Times New Roman" w:cs="Calibri"/>
                <w:color w:val="000000"/>
                <w:sz w:val="16"/>
                <w:szCs w:val="16"/>
              </w:rPr>
              <w:t>N.A.</w:t>
            </w:r>
          </w:p>
        </w:tc>
        <w:tc>
          <w:tcPr>
            <w:tcW w:w="390" w:type="pct"/>
            <w:tcBorders>
              <w:top w:val="nil"/>
              <w:left w:val="nil"/>
              <w:bottom w:val="nil"/>
              <w:right w:val="nil"/>
            </w:tcBorders>
            <w:shd w:val="clear" w:color="auto" w:fill="auto"/>
            <w:noWrap/>
            <w:vAlign w:val="center"/>
            <w:hideMark/>
          </w:tcPr>
          <w:p w14:paraId="4A5C0114" w14:textId="77777777" w:rsidR="00F740FE" w:rsidRPr="00F740FE" w:rsidRDefault="00F740FE" w:rsidP="00F740FE">
            <w:pPr>
              <w:spacing w:after="0" w:line="240" w:lineRule="auto"/>
              <w:jc w:val="center"/>
              <w:rPr>
                <w:rFonts w:eastAsia="Times New Roman" w:cs="Calibri"/>
                <w:color w:val="000000"/>
                <w:sz w:val="16"/>
                <w:szCs w:val="16"/>
              </w:rPr>
            </w:pPr>
            <w:r w:rsidRPr="00F740FE">
              <w:rPr>
                <w:rFonts w:eastAsia="Times New Roman" w:cs="Calibri"/>
                <w:color w:val="000000"/>
                <w:sz w:val="16"/>
                <w:szCs w:val="16"/>
              </w:rPr>
              <w:t>N.A.</w:t>
            </w:r>
          </w:p>
        </w:tc>
        <w:tc>
          <w:tcPr>
            <w:tcW w:w="387" w:type="pct"/>
            <w:tcBorders>
              <w:top w:val="nil"/>
              <w:left w:val="nil"/>
              <w:bottom w:val="nil"/>
              <w:right w:val="nil"/>
            </w:tcBorders>
            <w:shd w:val="clear" w:color="auto" w:fill="auto"/>
            <w:noWrap/>
            <w:vAlign w:val="center"/>
            <w:hideMark/>
          </w:tcPr>
          <w:p w14:paraId="46A236B4" w14:textId="77777777" w:rsidR="00F740FE" w:rsidRPr="00F740FE" w:rsidRDefault="00F740FE" w:rsidP="00F740FE">
            <w:pPr>
              <w:spacing w:after="0" w:line="240" w:lineRule="auto"/>
              <w:jc w:val="center"/>
              <w:rPr>
                <w:rFonts w:eastAsia="Times New Roman" w:cs="Calibri"/>
                <w:color w:val="000000"/>
                <w:sz w:val="16"/>
                <w:szCs w:val="16"/>
              </w:rPr>
            </w:pPr>
            <w:r w:rsidRPr="00F740FE">
              <w:rPr>
                <w:rFonts w:eastAsia="Times New Roman" w:cs="Calibri"/>
                <w:color w:val="000000"/>
                <w:sz w:val="16"/>
                <w:szCs w:val="16"/>
              </w:rPr>
              <w:t>N.A.</w:t>
            </w:r>
          </w:p>
        </w:tc>
      </w:tr>
      <w:tr w:rsidR="00F740FE" w:rsidRPr="00F740FE" w14:paraId="5187EAAE" w14:textId="77777777" w:rsidTr="00F740FE">
        <w:trPr>
          <w:divId w:val="2054111070"/>
          <w:trHeight w:val="330"/>
        </w:trPr>
        <w:tc>
          <w:tcPr>
            <w:tcW w:w="1883" w:type="pct"/>
            <w:tcBorders>
              <w:top w:val="nil"/>
              <w:left w:val="single" w:sz="12" w:space="0" w:color="FFFFFF"/>
              <w:bottom w:val="single" w:sz="12" w:space="0" w:color="FFFFFF"/>
              <w:right w:val="single" w:sz="12" w:space="0" w:color="FFFFFF"/>
            </w:tcBorders>
            <w:shd w:val="clear" w:color="000000" w:fill="3C8378"/>
            <w:noWrap/>
            <w:vAlign w:val="center"/>
            <w:hideMark/>
          </w:tcPr>
          <w:p w14:paraId="647B4632" w14:textId="77777777" w:rsidR="00F740FE" w:rsidRPr="00F740FE" w:rsidRDefault="00F740FE" w:rsidP="00F740FE">
            <w:pPr>
              <w:spacing w:after="0" w:line="240" w:lineRule="auto"/>
              <w:jc w:val="center"/>
              <w:rPr>
                <w:rFonts w:eastAsia="Times New Roman" w:cs="Calibri"/>
                <w:b/>
                <w:bCs/>
                <w:i/>
                <w:iCs/>
                <w:color w:val="FFFFFF"/>
                <w:sz w:val="16"/>
                <w:szCs w:val="16"/>
              </w:rPr>
            </w:pPr>
            <w:r w:rsidRPr="00F740FE">
              <w:rPr>
                <w:rFonts w:eastAsia="Times New Roman" w:cs="Calibri"/>
                <w:b/>
                <w:bCs/>
                <w:i/>
                <w:iCs/>
                <w:color w:val="FFFFFF"/>
                <w:sz w:val="16"/>
                <w:szCs w:val="16"/>
              </w:rPr>
              <w:t>Índice de Cumplimiento de la Información Obligatoria</w:t>
            </w:r>
          </w:p>
        </w:tc>
        <w:tc>
          <w:tcPr>
            <w:tcW w:w="390" w:type="pct"/>
            <w:tcBorders>
              <w:top w:val="nil"/>
              <w:left w:val="nil"/>
              <w:bottom w:val="single" w:sz="12" w:space="0" w:color="auto"/>
              <w:right w:val="nil"/>
            </w:tcBorders>
            <w:shd w:val="clear" w:color="000000" w:fill="D8D8D8"/>
            <w:noWrap/>
            <w:vAlign w:val="center"/>
            <w:hideMark/>
          </w:tcPr>
          <w:p w14:paraId="6840E3BF" w14:textId="77777777" w:rsidR="00F740FE" w:rsidRPr="00F740FE" w:rsidRDefault="00F740FE" w:rsidP="00F740FE">
            <w:pPr>
              <w:spacing w:after="0" w:line="240" w:lineRule="auto"/>
              <w:jc w:val="center"/>
              <w:rPr>
                <w:rFonts w:eastAsia="Times New Roman" w:cs="Calibri"/>
                <w:b/>
                <w:bCs/>
                <w:i/>
                <w:iCs/>
                <w:color w:val="000000"/>
                <w:sz w:val="16"/>
                <w:szCs w:val="16"/>
              </w:rPr>
            </w:pPr>
            <w:r w:rsidRPr="00F740FE">
              <w:rPr>
                <w:rFonts w:eastAsia="Times New Roman" w:cs="Calibri"/>
                <w:b/>
                <w:bCs/>
                <w:i/>
                <w:iCs/>
                <w:color w:val="000000"/>
                <w:sz w:val="16"/>
                <w:szCs w:val="16"/>
              </w:rPr>
              <w:t>62,9</w:t>
            </w:r>
          </w:p>
        </w:tc>
        <w:tc>
          <w:tcPr>
            <w:tcW w:w="390" w:type="pct"/>
            <w:tcBorders>
              <w:top w:val="nil"/>
              <w:left w:val="nil"/>
              <w:bottom w:val="single" w:sz="12" w:space="0" w:color="auto"/>
              <w:right w:val="nil"/>
            </w:tcBorders>
            <w:shd w:val="clear" w:color="000000" w:fill="D8D8D8"/>
            <w:noWrap/>
            <w:vAlign w:val="center"/>
            <w:hideMark/>
          </w:tcPr>
          <w:p w14:paraId="1C6E12B2" w14:textId="77777777" w:rsidR="00F740FE" w:rsidRPr="00F740FE" w:rsidRDefault="00F740FE" w:rsidP="00F740FE">
            <w:pPr>
              <w:spacing w:after="0" w:line="240" w:lineRule="auto"/>
              <w:jc w:val="center"/>
              <w:rPr>
                <w:rFonts w:eastAsia="Times New Roman" w:cs="Calibri"/>
                <w:b/>
                <w:bCs/>
                <w:i/>
                <w:iCs/>
                <w:color w:val="000000"/>
                <w:sz w:val="16"/>
                <w:szCs w:val="16"/>
              </w:rPr>
            </w:pPr>
            <w:r w:rsidRPr="00F740FE">
              <w:rPr>
                <w:rFonts w:eastAsia="Times New Roman" w:cs="Calibri"/>
                <w:b/>
                <w:bCs/>
                <w:i/>
                <w:iCs/>
                <w:color w:val="000000"/>
                <w:sz w:val="16"/>
                <w:szCs w:val="16"/>
              </w:rPr>
              <w:t>56,3</w:t>
            </w:r>
          </w:p>
        </w:tc>
        <w:tc>
          <w:tcPr>
            <w:tcW w:w="390" w:type="pct"/>
            <w:tcBorders>
              <w:top w:val="nil"/>
              <w:left w:val="nil"/>
              <w:bottom w:val="single" w:sz="12" w:space="0" w:color="auto"/>
              <w:right w:val="nil"/>
            </w:tcBorders>
            <w:shd w:val="clear" w:color="000000" w:fill="D8D8D8"/>
            <w:noWrap/>
            <w:vAlign w:val="center"/>
            <w:hideMark/>
          </w:tcPr>
          <w:p w14:paraId="45CFF741" w14:textId="77777777" w:rsidR="00F740FE" w:rsidRPr="00F740FE" w:rsidRDefault="00F740FE" w:rsidP="00F740FE">
            <w:pPr>
              <w:spacing w:after="0" w:line="240" w:lineRule="auto"/>
              <w:jc w:val="center"/>
              <w:rPr>
                <w:rFonts w:eastAsia="Times New Roman" w:cs="Calibri"/>
                <w:b/>
                <w:bCs/>
                <w:i/>
                <w:iCs/>
                <w:color w:val="000000"/>
                <w:sz w:val="16"/>
                <w:szCs w:val="16"/>
              </w:rPr>
            </w:pPr>
            <w:r w:rsidRPr="00F740FE">
              <w:rPr>
                <w:rFonts w:eastAsia="Times New Roman" w:cs="Calibri"/>
                <w:b/>
                <w:bCs/>
                <w:i/>
                <w:iCs/>
                <w:color w:val="000000"/>
                <w:sz w:val="16"/>
                <w:szCs w:val="16"/>
              </w:rPr>
              <w:t>68,8</w:t>
            </w:r>
          </w:p>
        </w:tc>
        <w:tc>
          <w:tcPr>
            <w:tcW w:w="390" w:type="pct"/>
            <w:tcBorders>
              <w:top w:val="nil"/>
              <w:left w:val="nil"/>
              <w:bottom w:val="single" w:sz="12" w:space="0" w:color="auto"/>
              <w:right w:val="nil"/>
            </w:tcBorders>
            <w:shd w:val="clear" w:color="000000" w:fill="D8D8D8"/>
            <w:noWrap/>
            <w:vAlign w:val="center"/>
            <w:hideMark/>
          </w:tcPr>
          <w:p w14:paraId="564D421E" w14:textId="77777777" w:rsidR="00F740FE" w:rsidRPr="00F740FE" w:rsidRDefault="00F740FE" w:rsidP="00F740FE">
            <w:pPr>
              <w:spacing w:after="0" w:line="240" w:lineRule="auto"/>
              <w:jc w:val="center"/>
              <w:rPr>
                <w:rFonts w:eastAsia="Times New Roman" w:cs="Calibri"/>
                <w:b/>
                <w:bCs/>
                <w:i/>
                <w:iCs/>
                <w:color w:val="000000"/>
                <w:sz w:val="16"/>
                <w:szCs w:val="16"/>
              </w:rPr>
            </w:pPr>
            <w:r w:rsidRPr="00F740FE">
              <w:rPr>
                <w:rFonts w:eastAsia="Times New Roman" w:cs="Calibri"/>
                <w:b/>
                <w:bCs/>
                <w:i/>
                <w:iCs/>
                <w:color w:val="000000"/>
                <w:sz w:val="16"/>
                <w:szCs w:val="16"/>
              </w:rPr>
              <w:t>56,3</w:t>
            </w:r>
          </w:p>
        </w:tc>
        <w:tc>
          <w:tcPr>
            <w:tcW w:w="390" w:type="pct"/>
            <w:tcBorders>
              <w:top w:val="nil"/>
              <w:left w:val="nil"/>
              <w:bottom w:val="single" w:sz="12" w:space="0" w:color="auto"/>
              <w:right w:val="nil"/>
            </w:tcBorders>
            <w:shd w:val="clear" w:color="000000" w:fill="D8D8D8"/>
            <w:noWrap/>
            <w:vAlign w:val="center"/>
            <w:hideMark/>
          </w:tcPr>
          <w:p w14:paraId="6CEE5A01" w14:textId="77777777" w:rsidR="00F740FE" w:rsidRPr="00F740FE" w:rsidRDefault="00F740FE" w:rsidP="00F740FE">
            <w:pPr>
              <w:spacing w:after="0" w:line="240" w:lineRule="auto"/>
              <w:jc w:val="center"/>
              <w:rPr>
                <w:rFonts w:eastAsia="Times New Roman" w:cs="Calibri"/>
                <w:b/>
                <w:bCs/>
                <w:i/>
                <w:iCs/>
                <w:color w:val="000000"/>
                <w:sz w:val="16"/>
                <w:szCs w:val="16"/>
              </w:rPr>
            </w:pPr>
            <w:r w:rsidRPr="00F740FE">
              <w:rPr>
                <w:rFonts w:eastAsia="Times New Roman" w:cs="Calibri"/>
                <w:b/>
                <w:bCs/>
                <w:i/>
                <w:iCs/>
                <w:color w:val="000000"/>
                <w:sz w:val="16"/>
                <w:szCs w:val="16"/>
              </w:rPr>
              <w:t>68,8</w:t>
            </w:r>
          </w:p>
        </w:tc>
        <w:tc>
          <w:tcPr>
            <w:tcW w:w="390" w:type="pct"/>
            <w:tcBorders>
              <w:top w:val="nil"/>
              <w:left w:val="nil"/>
              <w:bottom w:val="single" w:sz="12" w:space="0" w:color="auto"/>
              <w:right w:val="nil"/>
            </w:tcBorders>
            <w:shd w:val="clear" w:color="000000" w:fill="D8D8D8"/>
            <w:noWrap/>
            <w:vAlign w:val="center"/>
            <w:hideMark/>
          </w:tcPr>
          <w:p w14:paraId="0EFFC1CA" w14:textId="77777777" w:rsidR="00F740FE" w:rsidRPr="00F740FE" w:rsidRDefault="00F740FE" w:rsidP="00F740FE">
            <w:pPr>
              <w:spacing w:after="0" w:line="240" w:lineRule="auto"/>
              <w:jc w:val="center"/>
              <w:rPr>
                <w:rFonts w:eastAsia="Times New Roman" w:cs="Calibri"/>
                <w:b/>
                <w:bCs/>
                <w:i/>
                <w:iCs/>
                <w:color w:val="000000"/>
                <w:sz w:val="16"/>
                <w:szCs w:val="16"/>
              </w:rPr>
            </w:pPr>
            <w:r w:rsidRPr="00F740FE">
              <w:rPr>
                <w:rFonts w:eastAsia="Times New Roman" w:cs="Calibri"/>
                <w:b/>
                <w:bCs/>
                <w:i/>
                <w:iCs/>
                <w:color w:val="000000"/>
                <w:sz w:val="16"/>
                <w:szCs w:val="16"/>
              </w:rPr>
              <w:t>68,8</w:t>
            </w:r>
          </w:p>
        </w:tc>
        <w:tc>
          <w:tcPr>
            <w:tcW w:w="390" w:type="pct"/>
            <w:tcBorders>
              <w:top w:val="nil"/>
              <w:left w:val="nil"/>
              <w:bottom w:val="single" w:sz="12" w:space="0" w:color="auto"/>
              <w:right w:val="nil"/>
            </w:tcBorders>
            <w:shd w:val="clear" w:color="000000" w:fill="D8D8D8"/>
            <w:noWrap/>
            <w:vAlign w:val="center"/>
            <w:hideMark/>
          </w:tcPr>
          <w:p w14:paraId="04BA2BBE" w14:textId="77777777" w:rsidR="00F740FE" w:rsidRPr="00F740FE" w:rsidRDefault="00F740FE" w:rsidP="00F740FE">
            <w:pPr>
              <w:spacing w:after="0" w:line="240" w:lineRule="auto"/>
              <w:jc w:val="center"/>
              <w:rPr>
                <w:rFonts w:eastAsia="Times New Roman" w:cs="Calibri"/>
                <w:b/>
                <w:bCs/>
                <w:i/>
                <w:iCs/>
                <w:color w:val="000000"/>
                <w:sz w:val="16"/>
                <w:szCs w:val="16"/>
              </w:rPr>
            </w:pPr>
            <w:r w:rsidRPr="00F740FE">
              <w:rPr>
                <w:rFonts w:eastAsia="Times New Roman" w:cs="Calibri"/>
                <w:b/>
                <w:bCs/>
                <w:i/>
                <w:iCs/>
                <w:color w:val="000000"/>
                <w:sz w:val="16"/>
                <w:szCs w:val="16"/>
              </w:rPr>
              <w:t>40,6</w:t>
            </w:r>
          </w:p>
        </w:tc>
        <w:tc>
          <w:tcPr>
            <w:tcW w:w="387" w:type="pct"/>
            <w:tcBorders>
              <w:top w:val="nil"/>
              <w:left w:val="nil"/>
              <w:bottom w:val="single" w:sz="12" w:space="0" w:color="auto"/>
              <w:right w:val="nil"/>
            </w:tcBorders>
            <w:shd w:val="clear" w:color="000000" w:fill="D8D8D8"/>
            <w:noWrap/>
            <w:vAlign w:val="center"/>
            <w:hideMark/>
          </w:tcPr>
          <w:p w14:paraId="752CC4D4" w14:textId="77777777" w:rsidR="00F740FE" w:rsidRPr="00F740FE" w:rsidRDefault="00F740FE" w:rsidP="00F740FE">
            <w:pPr>
              <w:spacing w:after="0" w:line="240" w:lineRule="auto"/>
              <w:jc w:val="center"/>
              <w:rPr>
                <w:rFonts w:eastAsia="Times New Roman" w:cs="Calibri"/>
                <w:b/>
                <w:bCs/>
                <w:i/>
                <w:iCs/>
                <w:color w:val="000000"/>
                <w:sz w:val="16"/>
                <w:szCs w:val="16"/>
              </w:rPr>
            </w:pPr>
            <w:r w:rsidRPr="00F740FE">
              <w:rPr>
                <w:rFonts w:eastAsia="Times New Roman" w:cs="Calibri"/>
                <w:b/>
                <w:bCs/>
                <w:i/>
                <w:iCs/>
                <w:color w:val="000000"/>
                <w:sz w:val="16"/>
                <w:szCs w:val="16"/>
              </w:rPr>
              <w:t>60,8</w:t>
            </w:r>
          </w:p>
        </w:tc>
      </w:tr>
    </w:tbl>
    <w:p w14:paraId="1F560D75" w14:textId="031A9194" w:rsidR="005A3C4E" w:rsidRDefault="005A3C4E" w:rsidP="00BD4582">
      <w:pPr>
        <w:pStyle w:val="Cuerpodelboletn"/>
        <w:spacing w:before="120" w:after="120" w:line="312" w:lineRule="auto"/>
        <w:ind w:left="720"/>
      </w:pPr>
    </w:p>
    <w:p w14:paraId="48DB9C1B" w14:textId="6B134BD2" w:rsidR="00435E88" w:rsidRDefault="00435E88" w:rsidP="00435E88">
      <w:pPr>
        <w:pStyle w:val="Cuerpodelboletn"/>
        <w:spacing w:before="120" w:after="120" w:line="276" w:lineRule="auto"/>
        <w:ind w:left="284"/>
      </w:pPr>
      <w:r w:rsidRPr="00396A23">
        <w:t xml:space="preserve">El </w:t>
      </w:r>
      <w:r w:rsidRPr="008C15D2">
        <w:t>Índice de Cumplimiento</w:t>
      </w:r>
      <w:r w:rsidRPr="00396A23">
        <w:t xml:space="preserve"> de la Información Obligatoria (ICIO) alcanza el </w:t>
      </w:r>
      <w:r w:rsidR="003A6345">
        <w:t>60,</w:t>
      </w:r>
      <w:r w:rsidR="003E21AF">
        <w:t>8</w:t>
      </w:r>
      <w:r w:rsidRPr="00396A23">
        <w:t>%. R</w:t>
      </w:r>
      <w:r w:rsidRPr="009D757A">
        <w:t>especto</w:t>
      </w:r>
      <w:r w:rsidRPr="00396A23">
        <w:t xml:space="preserve"> de 202</w:t>
      </w:r>
      <w:r>
        <w:t>3,</w:t>
      </w:r>
      <w:r w:rsidRPr="00396A23">
        <w:t xml:space="preserve"> el nivel de cumplimiento </w:t>
      </w:r>
      <w:r w:rsidR="009D757A">
        <w:t>decrementa</w:t>
      </w:r>
      <w:r>
        <w:t xml:space="preserve"> un </w:t>
      </w:r>
      <w:r w:rsidR="003A6345">
        <w:t>2</w:t>
      </w:r>
      <w:r w:rsidR="007A06F0">
        <w:t>0,8</w:t>
      </w:r>
      <w:r>
        <w:t>%, ya q</w:t>
      </w:r>
      <w:r w:rsidR="00CA3C73">
        <w:t xml:space="preserve">ue </w:t>
      </w:r>
      <w:r>
        <w:t>no se ha aplicado ninguna de las recomendaciones derivadas de la evaluación de 2023</w:t>
      </w:r>
      <w:r w:rsidR="009D757A">
        <w:t xml:space="preserve"> y, además, ha habido que revisar a la baja la</w:t>
      </w:r>
      <w:r w:rsidR="00A145E8">
        <w:t>s</w:t>
      </w:r>
      <w:r w:rsidR="009D757A">
        <w:t xml:space="preserve"> obligaci</w:t>
      </w:r>
      <w:r w:rsidR="00A145E8">
        <w:t>ones</w:t>
      </w:r>
      <w:r w:rsidR="009D757A">
        <w:t xml:space="preserve"> </w:t>
      </w:r>
      <w:r w:rsidR="00A145E8">
        <w:t xml:space="preserve">Modificaciones de contratos y </w:t>
      </w:r>
      <w:r w:rsidR="003A6345">
        <w:t>Cuentas anuales</w:t>
      </w:r>
      <w:r w:rsidR="00E4463D">
        <w:t>, ya que no se ha localizado la información</w:t>
      </w:r>
      <w:r>
        <w:t>.</w:t>
      </w:r>
    </w:p>
    <w:p w14:paraId="2A253D39" w14:textId="5ECBBB41" w:rsidR="00840B55" w:rsidRPr="005A3C4E" w:rsidRDefault="00840B55" w:rsidP="00BD4582">
      <w:pPr>
        <w:pStyle w:val="Cuerpodelboletn"/>
        <w:spacing w:before="120" w:after="120" w:line="312" w:lineRule="auto"/>
        <w:ind w:left="720"/>
        <w:rPr>
          <w:b/>
          <w:color w:val="50866C"/>
          <w:sz w:val="32"/>
        </w:rPr>
      </w:pPr>
    </w:p>
    <w:p w14:paraId="028C8D12" w14:textId="77852EED" w:rsidR="002A154B" w:rsidRPr="0060669B" w:rsidRDefault="002A154B" w:rsidP="002C6383">
      <w:pPr>
        <w:pStyle w:val="Cuerpodelboletn"/>
        <w:numPr>
          <w:ilvl w:val="0"/>
          <w:numId w:val="1"/>
        </w:numPr>
        <w:spacing w:before="120" w:after="120" w:line="312" w:lineRule="auto"/>
        <w:ind w:left="851" w:hanging="567"/>
        <w:rPr>
          <w:b/>
          <w:color w:val="3C8378"/>
          <w:sz w:val="32"/>
        </w:rPr>
      </w:pPr>
      <w:r w:rsidRPr="0060669B">
        <w:rPr>
          <w:b/>
          <w:color w:val="3C8378"/>
          <w:sz w:val="32"/>
        </w:rPr>
        <w:t>Conclusiones</w:t>
      </w:r>
    </w:p>
    <w:p w14:paraId="3B426599" w14:textId="480B4110" w:rsidR="002C6383" w:rsidRPr="00396A23" w:rsidRDefault="002C6383" w:rsidP="002C6383">
      <w:pPr>
        <w:spacing w:before="120" w:after="120"/>
        <w:ind w:left="284"/>
        <w:jc w:val="both"/>
      </w:pPr>
      <w:r w:rsidRPr="00396A23">
        <w:t>En 202</w:t>
      </w:r>
      <w:r w:rsidR="00435E88">
        <w:t xml:space="preserve">2 </w:t>
      </w:r>
      <w:r w:rsidRPr="00396A23">
        <w:t xml:space="preserve">se realizó una primera evaluación de cumplimiento de las obligaciones de publicidad activa por parte </w:t>
      </w:r>
      <w:r>
        <w:t xml:space="preserve">de </w:t>
      </w:r>
      <w:r w:rsidR="00A145E8">
        <w:t>SECEGSA</w:t>
      </w:r>
      <w:r w:rsidR="00435E88">
        <w:t xml:space="preserve">. </w:t>
      </w:r>
      <w:r w:rsidRPr="00396A23">
        <w:t xml:space="preserve">El índice de cumplimiento alcanzado se situó en el </w:t>
      </w:r>
      <w:r w:rsidR="00A145E8">
        <w:t>30</w:t>
      </w:r>
      <w:r w:rsidR="0028550E">
        <w:t>,4</w:t>
      </w:r>
      <w:r w:rsidRPr="00396A23">
        <w:t xml:space="preserve">% y, a partir de las evidencias obtenidas en la evaluación, este Consejo efectuó </w:t>
      </w:r>
      <w:r w:rsidR="007A06F0">
        <w:t xml:space="preserve">quince </w:t>
      </w:r>
      <w:r w:rsidRPr="00396A23">
        <w:t>recomendaciones, cuya finalidad era la mejora del cumplimiento de la LTAIBG por parte de la organización.</w:t>
      </w:r>
    </w:p>
    <w:p w14:paraId="7D407F50" w14:textId="702EEED2" w:rsidR="002C6383" w:rsidRPr="00396A23" w:rsidRDefault="002C6383" w:rsidP="002C6383">
      <w:pPr>
        <w:spacing w:before="120" w:after="120"/>
        <w:ind w:left="284"/>
        <w:jc w:val="both"/>
      </w:pPr>
      <w:r w:rsidRPr="00396A23">
        <w:t>En 202</w:t>
      </w:r>
      <w:r w:rsidR="00435E88">
        <w:t>3</w:t>
      </w:r>
      <w:r w:rsidRPr="00396A23">
        <w:t xml:space="preserve">, se abordó una nueva evaluación de cumplimiento, en la que se constató </w:t>
      </w:r>
      <w:r w:rsidR="00A145E8">
        <w:t>SECEGSA</w:t>
      </w:r>
      <w:r w:rsidR="00435E88">
        <w:t xml:space="preserve"> </w:t>
      </w:r>
      <w:r>
        <w:t>h</w:t>
      </w:r>
      <w:r w:rsidRPr="00396A23">
        <w:t xml:space="preserve">abía aplicado </w:t>
      </w:r>
      <w:r w:rsidR="00A145E8">
        <w:t>cator</w:t>
      </w:r>
      <w:r w:rsidR="0028550E">
        <w:t>ce</w:t>
      </w:r>
      <w:r>
        <w:t xml:space="preserve"> de las</w:t>
      </w:r>
      <w:r w:rsidRPr="00396A23">
        <w:t xml:space="preserve"> recomendaciones derivadas de la evaluación </w:t>
      </w:r>
      <w:r>
        <w:t xml:space="preserve">de </w:t>
      </w:r>
      <w:r w:rsidRPr="00396A23">
        <w:t>202</w:t>
      </w:r>
      <w:r w:rsidR="00435E88">
        <w:t>2</w:t>
      </w:r>
      <w:r>
        <w:t>, lo que</w:t>
      </w:r>
      <w:r w:rsidRPr="00396A23">
        <w:t xml:space="preserve"> se tradujo en un </w:t>
      </w:r>
      <w:r>
        <w:t>in</w:t>
      </w:r>
      <w:r w:rsidRPr="00396A23">
        <w:t xml:space="preserve">cremento de su Índice de Cumplimiento en </w:t>
      </w:r>
      <w:r w:rsidR="00A145E8">
        <w:t>43,1</w:t>
      </w:r>
      <w:r w:rsidR="0028550E">
        <w:t xml:space="preserve"> </w:t>
      </w:r>
      <w:r w:rsidRPr="00396A23">
        <w:t>puntos porcentuales,</w:t>
      </w:r>
      <w:r>
        <w:t xml:space="preserve"> </w:t>
      </w:r>
      <w:r w:rsidRPr="00396A23">
        <w:t xml:space="preserve">alcanzando el </w:t>
      </w:r>
      <w:r w:rsidR="00A145E8">
        <w:t>73,5</w:t>
      </w:r>
      <w:r w:rsidRPr="00396A23">
        <w:t>%.</w:t>
      </w:r>
    </w:p>
    <w:p w14:paraId="2E610D02" w14:textId="59C33589" w:rsidR="002C6383" w:rsidRPr="00396A23" w:rsidRDefault="002C6383" w:rsidP="002C6383">
      <w:pPr>
        <w:spacing w:before="120" w:after="120"/>
        <w:ind w:left="284"/>
        <w:jc w:val="both"/>
      </w:pPr>
      <w:r w:rsidRPr="00396A23">
        <w:t xml:space="preserve">Dado que el nivel de cumplimiento de la LTAIBG por parte </w:t>
      </w:r>
      <w:r>
        <w:t xml:space="preserve">de </w:t>
      </w:r>
      <w:r w:rsidR="00A145E8">
        <w:t>SECEGSA</w:t>
      </w:r>
      <w:r w:rsidR="00922400">
        <w:t xml:space="preserve"> </w:t>
      </w:r>
      <w:r w:rsidRPr="00396A23">
        <w:t>era insuficiente, se decidió por parte de este CTBG</w:t>
      </w:r>
      <w:r>
        <w:t>,</w:t>
      </w:r>
      <w:r w:rsidRPr="00396A23">
        <w:t xml:space="preserve"> </w:t>
      </w:r>
      <w:r>
        <w:t xml:space="preserve">incluir a </w:t>
      </w:r>
      <w:r w:rsidR="00A145E8">
        <w:t>SECEGSA</w:t>
      </w:r>
      <w:r w:rsidR="00922400">
        <w:t xml:space="preserve"> </w:t>
      </w:r>
      <w:r w:rsidRPr="00396A23">
        <w:t>en el Plan de evaluación 202</w:t>
      </w:r>
      <w:r>
        <w:t>5</w:t>
      </w:r>
      <w:r w:rsidRPr="00396A23">
        <w:t xml:space="preserve"> y realizar una tercera evaluación de cumplimiento. </w:t>
      </w:r>
    </w:p>
    <w:p w14:paraId="5C3CE3C3" w14:textId="11B1A648" w:rsidR="002C6383" w:rsidRPr="00396A23" w:rsidRDefault="002C6383" w:rsidP="002C6383">
      <w:pPr>
        <w:spacing w:before="120" w:after="120"/>
        <w:ind w:left="284"/>
        <w:jc w:val="both"/>
      </w:pPr>
      <w:r w:rsidRPr="0012009E">
        <w:t>Los resultados de esta</w:t>
      </w:r>
      <w:r w:rsidRPr="00396A23">
        <w:t xml:space="preserve"> última evaluación muestran que el Índice de Cumplimiento alcanzado por </w:t>
      </w:r>
      <w:r w:rsidR="00A145E8">
        <w:t>SECEGSA</w:t>
      </w:r>
      <w:r w:rsidR="00922400">
        <w:t xml:space="preserve"> ha </w:t>
      </w:r>
      <w:r w:rsidR="009D757A">
        <w:t xml:space="preserve">disminuido en </w:t>
      </w:r>
      <w:r w:rsidR="00A145E8">
        <w:t>12</w:t>
      </w:r>
      <w:r w:rsidR="0028550E">
        <w:t>,</w:t>
      </w:r>
      <w:r w:rsidR="007A06F0">
        <w:t>7</w:t>
      </w:r>
      <w:r>
        <w:t xml:space="preserve"> puntos porcentuales</w:t>
      </w:r>
      <w:r w:rsidRPr="00396A23">
        <w:t xml:space="preserve"> respecto de los valores alcanzados en 202</w:t>
      </w:r>
      <w:r w:rsidR="00922400">
        <w:t>3</w:t>
      </w:r>
      <w:r w:rsidRPr="00396A23">
        <w:t>, dado que</w:t>
      </w:r>
      <w:r>
        <w:t xml:space="preserve"> </w:t>
      </w:r>
      <w:r w:rsidR="00922400">
        <w:t xml:space="preserve">no </w:t>
      </w:r>
      <w:r>
        <w:t xml:space="preserve">se ha aplicado </w:t>
      </w:r>
      <w:r w:rsidR="00922400">
        <w:t>ninguna</w:t>
      </w:r>
      <w:r>
        <w:t xml:space="preserve"> </w:t>
      </w:r>
      <w:r w:rsidRPr="00396A23">
        <w:t>de las recomendaciones derivadas de la evaluación realizada en ese año</w:t>
      </w:r>
      <w:r w:rsidR="009D757A">
        <w:t xml:space="preserve"> y que ha habido que revisar a la baja el cumplimiento de otra</w:t>
      </w:r>
      <w:r w:rsidR="00A145E8">
        <w:t>s dos</w:t>
      </w:r>
      <w:r>
        <w:t>.</w:t>
      </w:r>
      <w:r w:rsidRPr="00396A23">
        <w:t xml:space="preserve"> </w:t>
      </w:r>
    </w:p>
    <w:p w14:paraId="139F9E02" w14:textId="58BC0106" w:rsidR="00F740FE" w:rsidRPr="00396A23" w:rsidRDefault="00F740FE" w:rsidP="002C6383">
      <w:pPr>
        <w:spacing w:before="120" w:after="120"/>
        <w:ind w:left="284"/>
        <w:jc w:val="both"/>
      </w:pPr>
      <w:r w:rsidRPr="00F740FE">
        <w:t xml:space="preserve">Por todo lo que antecede, y tras la realización de tres evaluaciones </w:t>
      </w:r>
      <w:r>
        <w:t>en las que la progresión no ha sido la esperada</w:t>
      </w:r>
      <w:r w:rsidRPr="00F740FE">
        <w:t xml:space="preserve">, este Consejo considera necesario que, para lograr el pleno cumplimiento de las obligaciones establecidas en la LTAIBG, </w:t>
      </w:r>
      <w:r>
        <w:t xml:space="preserve">SECEGSA </w:t>
      </w:r>
      <w:r w:rsidRPr="00F740FE">
        <w:t>proceda a la subsanación de los siguientes incumplimientos en los términos que se establecen a continuación:</w:t>
      </w:r>
    </w:p>
    <w:p w14:paraId="7B4ED140" w14:textId="1942A704" w:rsidR="007514E4" w:rsidRDefault="002C6383" w:rsidP="006F7CBF">
      <w:pPr>
        <w:pStyle w:val="Prrafodelista"/>
        <w:numPr>
          <w:ilvl w:val="0"/>
          <w:numId w:val="5"/>
        </w:numPr>
        <w:jc w:val="both"/>
      </w:pPr>
      <w:r w:rsidRPr="00006167">
        <w:rPr>
          <w:bCs/>
        </w:rPr>
        <w:t>P</w:t>
      </w:r>
      <w:r>
        <w:t>ublicar</w:t>
      </w:r>
      <w:r w:rsidRPr="00E16E35">
        <w:t xml:space="preserve"> </w:t>
      </w:r>
      <w:r w:rsidR="00A145E8">
        <w:t>una descripción de la estructura organizativa de la sociedad</w:t>
      </w:r>
      <w:r w:rsidR="007514E4">
        <w:t>.</w:t>
      </w:r>
    </w:p>
    <w:p w14:paraId="300661C6" w14:textId="77777777" w:rsidR="007514E4" w:rsidRDefault="007514E4" w:rsidP="006F7CBF">
      <w:pPr>
        <w:pStyle w:val="Prrafodelista"/>
        <w:numPr>
          <w:ilvl w:val="0"/>
          <w:numId w:val="5"/>
        </w:numPr>
        <w:jc w:val="both"/>
      </w:pPr>
      <w:r>
        <w:lastRenderedPageBreak/>
        <w:t>Publicar las posibles modificaciones de contratos.</w:t>
      </w:r>
    </w:p>
    <w:p w14:paraId="11D20D15" w14:textId="63EDC645" w:rsidR="002C6383" w:rsidRPr="00E16E35" w:rsidRDefault="007514E4" w:rsidP="006F7CBF">
      <w:pPr>
        <w:pStyle w:val="Prrafodelista"/>
        <w:numPr>
          <w:ilvl w:val="0"/>
          <w:numId w:val="5"/>
        </w:numPr>
        <w:jc w:val="both"/>
      </w:pPr>
      <w:r>
        <w:t xml:space="preserve">Publicar </w:t>
      </w:r>
      <w:r w:rsidR="002C6383" w:rsidRPr="00E16E35">
        <w:t>información sobre la distribución porcentual expresada en términos presupuestarios de los contratos adjudicados según procedimiento de licitación.</w:t>
      </w:r>
    </w:p>
    <w:p w14:paraId="424C95ED" w14:textId="77777777" w:rsidR="002C6383" w:rsidRDefault="002C6383" w:rsidP="006F7CBF">
      <w:pPr>
        <w:pStyle w:val="Prrafodelista"/>
        <w:numPr>
          <w:ilvl w:val="0"/>
          <w:numId w:val="5"/>
        </w:numPr>
        <w:jc w:val="both"/>
      </w:pPr>
      <w:r w:rsidRPr="00C53371">
        <w:t>Publicar información estadística sobre el número y el porcentaje en volumen presupuestario de contratos adjudicados a PYMES según tipo de contrato y según procedimiento de licitación.</w:t>
      </w:r>
    </w:p>
    <w:p w14:paraId="6CFD4B7F" w14:textId="515DD9CD" w:rsidR="002C6383" w:rsidRDefault="002C6383" w:rsidP="006F7CBF">
      <w:pPr>
        <w:pStyle w:val="Prrafodelista"/>
        <w:numPr>
          <w:ilvl w:val="0"/>
          <w:numId w:val="5"/>
        </w:numPr>
        <w:jc w:val="both"/>
      </w:pPr>
      <w:r>
        <w:t xml:space="preserve">Publicar </w:t>
      </w:r>
      <w:r w:rsidR="00A145E8">
        <w:t>las cuentas anuales</w:t>
      </w:r>
      <w:r>
        <w:t>.</w:t>
      </w:r>
    </w:p>
    <w:p w14:paraId="4FDAB303" w14:textId="18796B83" w:rsidR="002C6383" w:rsidRDefault="002C6383" w:rsidP="00A145E8">
      <w:pPr>
        <w:pStyle w:val="Prrafodelista"/>
        <w:ind w:left="1440"/>
        <w:jc w:val="both"/>
      </w:pPr>
    </w:p>
    <w:p w14:paraId="71F0D4D3" w14:textId="77777777" w:rsidR="006439A2" w:rsidRPr="005A3C4E" w:rsidRDefault="006439A2" w:rsidP="00827ABE">
      <w:pPr>
        <w:ind w:left="6372" w:firstLine="708"/>
      </w:pPr>
    </w:p>
    <w:p w14:paraId="04698BAA" w14:textId="31AB3971" w:rsidR="00B40246" w:rsidRPr="005A3C4E" w:rsidRDefault="00827ABE" w:rsidP="00FE1F80">
      <w:pPr>
        <w:ind w:left="6372" w:firstLine="708"/>
        <w:jc w:val="right"/>
      </w:pPr>
      <w:r w:rsidRPr="005A3C4E">
        <w:t xml:space="preserve">Madrid, </w:t>
      </w:r>
      <w:r w:rsidR="00BC7004">
        <w:t>octubre</w:t>
      </w:r>
      <w:r w:rsidR="00922400">
        <w:t xml:space="preserve"> de</w:t>
      </w:r>
      <w:r w:rsidRPr="005A3C4E">
        <w:t xml:space="preserve"> 202</w:t>
      </w:r>
      <w:r w:rsidR="00922400">
        <w:t>5</w:t>
      </w:r>
    </w:p>
    <w:p w14:paraId="601F9B13" w14:textId="77777777" w:rsidR="00CA4FB1" w:rsidRPr="005A3C4E" w:rsidRDefault="00CA4FB1">
      <w:r w:rsidRPr="005A3C4E">
        <w:br w:type="page"/>
      </w:r>
    </w:p>
    <w:p w14:paraId="378D0916" w14:textId="77777777" w:rsidR="00CA4FB1" w:rsidRPr="005A3C4E" w:rsidRDefault="00BC7004"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55"/>
        <w:gridCol w:w="1603"/>
        <w:gridCol w:w="2500"/>
        <w:gridCol w:w="704"/>
        <w:gridCol w:w="3487"/>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62096F2A" w:rsidR="00B40246" w:rsidRPr="005A3C4E" w:rsidRDefault="00B40246" w:rsidP="00716924"/>
    <w:sectPr w:rsidR="00B40246" w:rsidRPr="005A3C4E" w:rsidSect="00605E0D">
      <w:headerReference w:type="even" r:id="rId10"/>
      <w:headerReference w:type="default" r:id="rId11"/>
      <w:footerReference w:type="default" r:id="rId12"/>
      <w:headerReference w:type="first" r:id="rId13"/>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3BF3" w14:textId="77777777" w:rsidR="002D51FC" w:rsidRDefault="002D51FC" w:rsidP="00932008">
      <w:pPr>
        <w:spacing w:after="0" w:line="240" w:lineRule="auto"/>
      </w:pPr>
      <w:r>
        <w:separator/>
      </w:r>
    </w:p>
  </w:endnote>
  <w:endnote w:type="continuationSeparator" w:id="0">
    <w:p w14:paraId="51CB1961" w14:textId="77777777" w:rsidR="002D51FC" w:rsidRDefault="002D51FC"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310278"/>
      <w:docPartObj>
        <w:docPartGallery w:val="Page Numbers (Bottom of Page)"/>
        <w:docPartUnique/>
      </w:docPartObj>
    </w:sdtPr>
    <w:sdtEndPr/>
    <w:sdtContent>
      <w:p w14:paraId="0C4CEA71" w14:textId="528D4729" w:rsidR="004B7440" w:rsidRDefault="004B7440">
        <w:pPr>
          <w:pStyle w:val="Piedepgina"/>
        </w:pPr>
        <w:r>
          <w:rPr>
            <w:noProof/>
          </w:rPr>
          <mc:AlternateContent>
            <mc:Choice Requires="wps">
              <w:drawing>
                <wp:anchor distT="0" distB="0" distL="114300" distR="114300" simplePos="0" relativeHeight="251677696" behindDoc="0" locked="0" layoutInCell="1" allowOverlap="1" wp14:anchorId="5B76F9E4" wp14:editId="57DD28D3">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E5D7B89" w14:textId="77777777" w:rsidR="004B7440" w:rsidRPr="004B7440" w:rsidRDefault="004B7440">
                              <w:pPr>
                                <w:pBdr>
                                  <w:top w:val="single" w:sz="4" w:space="1" w:color="7F7F7F" w:themeColor="background1" w:themeShade="7F"/>
                                </w:pBdr>
                                <w:jc w:val="center"/>
                                <w:rPr>
                                  <w:color w:val="3C8378"/>
                                </w:rPr>
                              </w:pPr>
                              <w:r w:rsidRPr="004B7440">
                                <w:rPr>
                                  <w:color w:val="3C8378"/>
                                </w:rPr>
                                <w:fldChar w:fldCharType="begin"/>
                              </w:r>
                              <w:r w:rsidRPr="004B7440">
                                <w:rPr>
                                  <w:color w:val="3C8378"/>
                                </w:rPr>
                                <w:instrText>PAGE   \* MERGEFORMAT</w:instrText>
                              </w:r>
                              <w:r w:rsidRPr="004B7440">
                                <w:rPr>
                                  <w:color w:val="3C8378"/>
                                </w:rPr>
                                <w:fldChar w:fldCharType="separate"/>
                              </w:r>
                              <w:r w:rsidRPr="004B7440">
                                <w:rPr>
                                  <w:color w:val="3C8378"/>
                                </w:rPr>
                                <w:t>2</w:t>
                              </w:r>
                              <w:r w:rsidRPr="004B7440">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B76F9E4" id="Rectángulo 1" o:spid="_x0000_s1030"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" filled="f" fillcolor="#c0504d" stroked="f" strokecolor="#5c83b4" strokeweight="2.25pt">
                  <v:textbox inset=",0,,0">
                    <w:txbxContent>
                      <w:p w14:paraId="7E5D7B89" w14:textId="77777777" w:rsidR="004B7440" w:rsidRPr="004B7440" w:rsidRDefault="004B7440">
                        <w:pPr>
                          <w:pBdr>
                            <w:top w:val="single" w:sz="4" w:space="1" w:color="7F7F7F" w:themeColor="background1" w:themeShade="7F"/>
                          </w:pBdr>
                          <w:jc w:val="center"/>
                          <w:rPr>
                            <w:color w:val="3C8378"/>
                          </w:rPr>
                        </w:pPr>
                        <w:r w:rsidRPr="004B7440">
                          <w:rPr>
                            <w:color w:val="3C8378"/>
                          </w:rPr>
                          <w:fldChar w:fldCharType="begin"/>
                        </w:r>
                        <w:r w:rsidRPr="004B7440">
                          <w:rPr>
                            <w:color w:val="3C8378"/>
                          </w:rPr>
                          <w:instrText>PAGE   \* MERGEFORMAT</w:instrText>
                        </w:r>
                        <w:r w:rsidRPr="004B7440">
                          <w:rPr>
                            <w:color w:val="3C8378"/>
                          </w:rPr>
                          <w:fldChar w:fldCharType="separate"/>
                        </w:r>
                        <w:r w:rsidRPr="004B7440">
                          <w:rPr>
                            <w:color w:val="3C8378"/>
                          </w:rPr>
                          <w:t>2</w:t>
                        </w:r>
                        <w:r w:rsidRPr="004B7440">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E156" w14:textId="77777777" w:rsidR="002D51FC" w:rsidRDefault="002D51FC" w:rsidP="00932008">
      <w:pPr>
        <w:spacing w:after="0" w:line="240" w:lineRule="auto"/>
      </w:pPr>
      <w:r>
        <w:separator/>
      </w:r>
    </w:p>
  </w:footnote>
  <w:footnote w:type="continuationSeparator" w:id="0">
    <w:p w14:paraId="3AE1A0A4" w14:textId="77777777" w:rsidR="002D51FC" w:rsidRDefault="002D51FC"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47A98886"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28"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7FBADBC5"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55C37D44"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1"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2"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">
              <v:group id="Grupo 10" o:spid="_x0000_s1033"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4"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5"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6"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7"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8"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39"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HZv/mu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70CA"/>
    <w:multiLevelType w:val="hybridMultilevel"/>
    <w:tmpl w:val="A462CFF6"/>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502A92"/>
    <w:multiLevelType w:val="hybridMultilevel"/>
    <w:tmpl w:val="BCD24E5E"/>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2687D8C"/>
    <w:multiLevelType w:val="hybridMultilevel"/>
    <w:tmpl w:val="54F49FB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3382381"/>
    <w:multiLevelType w:val="hybridMultilevel"/>
    <w:tmpl w:val="A49CA12E"/>
    <w:lvl w:ilvl="0" w:tplc="A036BCB0">
      <w:start w:val="2"/>
      <w:numFmt w:val="bullet"/>
      <w:lvlText w:val=""/>
      <w:lvlJc w:val="left"/>
      <w:pPr>
        <w:ind w:left="1418" w:hanging="360"/>
      </w:pPr>
      <w:rPr>
        <w:rFonts w:ascii="Wingdings" w:hAnsi="Wingdings" w:hint="default"/>
        <w:color w:val="3C8378"/>
        <w:sz w:val="22"/>
      </w:rPr>
    </w:lvl>
    <w:lvl w:ilvl="1" w:tplc="0C0A0003" w:tentative="1">
      <w:start w:val="1"/>
      <w:numFmt w:val="bullet"/>
      <w:lvlText w:val="o"/>
      <w:lvlJc w:val="left"/>
      <w:pPr>
        <w:ind w:left="2138" w:hanging="360"/>
      </w:pPr>
      <w:rPr>
        <w:rFonts w:ascii="Courier New" w:hAnsi="Courier New" w:cs="Courier New" w:hint="default"/>
      </w:rPr>
    </w:lvl>
    <w:lvl w:ilvl="2" w:tplc="0C0A0005" w:tentative="1">
      <w:start w:val="1"/>
      <w:numFmt w:val="bullet"/>
      <w:lvlText w:val=""/>
      <w:lvlJc w:val="left"/>
      <w:pPr>
        <w:ind w:left="2858" w:hanging="360"/>
      </w:pPr>
      <w:rPr>
        <w:rFonts w:ascii="Wingdings" w:hAnsi="Wingdings" w:hint="default"/>
      </w:rPr>
    </w:lvl>
    <w:lvl w:ilvl="3" w:tplc="0C0A0001" w:tentative="1">
      <w:start w:val="1"/>
      <w:numFmt w:val="bullet"/>
      <w:lvlText w:val=""/>
      <w:lvlJc w:val="left"/>
      <w:pPr>
        <w:ind w:left="3578" w:hanging="360"/>
      </w:pPr>
      <w:rPr>
        <w:rFonts w:ascii="Symbol" w:hAnsi="Symbol" w:hint="default"/>
      </w:rPr>
    </w:lvl>
    <w:lvl w:ilvl="4" w:tplc="0C0A0003" w:tentative="1">
      <w:start w:val="1"/>
      <w:numFmt w:val="bullet"/>
      <w:lvlText w:val="o"/>
      <w:lvlJc w:val="left"/>
      <w:pPr>
        <w:ind w:left="4298" w:hanging="360"/>
      </w:pPr>
      <w:rPr>
        <w:rFonts w:ascii="Courier New" w:hAnsi="Courier New" w:cs="Courier New" w:hint="default"/>
      </w:rPr>
    </w:lvl>
    <w:lvl w:ilvl="5" w:tplc="0C0A0005" w:tentative="1">
      <w:start w:val="1"/>
      <w:numFmt w:val="bullet"/>
      <w:lvlText w:val=""/>
      <w:lvlJc w:val="left"/>
      <w:pPr>
        <w:ind w:left="5018" w:hanging="360"/>
      </w:pPr>
      <w:rPr>
        <w:rFonts w:ascii="Wingdings" w:hAnsi="Wingdings" w:hint="default"/>
      </w:rPr>
    </w:lvl>
    <w:lvl w:ilvl="6" w:tplc="0C0A0001" w:tentative="1">
      <w:start w:val="1"/>
      <w:numFmt w:val="bullet"/>
      <w:lvlText w:val=""/>
      <w:lvlJc w:val="left"/>
      <w:pPr>
        <w:ind w:left="5738" w:hanging="360"/>
      </w:pPr>
      <w:rPr>
        <w:rFonts w:ascii="Symbol" w:hAnsi="Symbol" w:hint="default"/>
      </w:rPr>
    </w:lvl>
    <w:lvl w:ilvl="7" w:tplc="0C0A0003" w:tentative="1">
      <w:start w:val="1"/>
      <w:numFmt w:val="bullet"/>
      <w:lvlText w:val="o"/>
      <w:lvlJc w:val="left"/>
      <w:pPr>
        <w:ind w:left="6458" w:hanging="360"/>
      </w:pPr>
      <w:rPr>
        <w:rFonts w:ascii="Courier New" w:hAnsi="Courier New" w:cs="Courier New" w:hint="default"/>
      </w:rPr>
    </w:lvl>
    <w:lvl w:ilvl="8" w:tplc="0C0A0005" w:tentative="1">
      <w:start w:val="1"/>
      <w:numFmt w:val="bullet"/>
      <w:lvlText w:val=""/>
      <w:lvlJc w:val="left"/>
      <w:pPr>
        <w:ind w:left="7178" w:hanging="360"/>
      </w:pPr>
      <w:rPr>
        <w:rFonts w:ascii="Wingdings" w:hAnsi="Wingdings" w:hint="default"/>
      </w:rPr>
    </w:lvl>
  </w:abstractNum>
  <w:abstractNum w:abstractNumId="4"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CA55888"/>
    <w:multiLevelType w:val="hybridMultilevel"/>
    <w:tmpl w:val="A2422A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A801B65"/>
    <w:multiLevelType w:val="hybridMultilevel"/>
    <w:tmpl w:val="3F6C874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8" w15:restartNumberingAfterBreak="0">
    <w:nsid w:val="60EE5BDD"/>
    <w:multiLevelType w:val="hybridMultilevel"/>
    <w:tmpl w:val="DEEA383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42B6FDC"/>
    <w:multiLevelType w:val="hybridMultilevel"/>
    <w:tmpl w:val="3842BCF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4"/>
  </w:num>
  <w:num w:numId="5">
    <w:abstractNumId w:val="6"/>
  </w:num>
  <w:num w:numId="6">
    <w:abstractNumId w:val="9"/>
  </w:num>
  <w:num w:numId="7">
    <w:abstractNumId w:val="0"/>
  </w:num>
  <w:num w:numId="8">
    <w:abstractNumId w:val="8"/>
  </w:num>
  <w:num w:numId="9">
    <w:abstractNumId w:val="3"/>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ttachedTemplate r:id="rId1"/>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24209"/>
    <w:rsid w:val="000262A3"/>
    <w:rsid w:val="00052582"/>
    <w:rsid w:val="000529A3"/>
    <w:rsid w:val="000807E2"/>
    <w:rsid w:val="00083406"/>
    <w:rsid w:val="00090C0B"/>
    <w:rsid w:val="0009308E"/>
    <w:rsid w:val="000965B3"/>
    <w:rsid w:val="000B0FBA"/>
    <w:rsid w:val="000C6CFF"/>
    <w:rsid w:val="000D37BA"/>
    <w:rsid w:val="000E62B9"/>
    <w:rsid w:val="000F11AB"/>
    <w:rsid w:val="000F6E72"/>
    <w:rsid w:val="00102733"/>
    <w:rsid w:val="00102EC4"/>
    <w:rsid w:val="0011279F"/>
    <w:rsid w:val="00123A97"/>
    <w:rsid w:val="00135654"/>
    <w:rsid w:val="001561A4"/>
    <w:rsid w:val="00156A51"/>
    <w:rsid w:val="0016506F"/>
    <w:rsid w:val="001743E2"/>
    <w:rsid w:val="001754B0"/>
    <w:rsid w:val="001A10D5"/>
    <w:rsid w:val="001A17D1"/>
    <w:rsid w:val="001C72D3"/>
    <w:rsid w:val="001D0329"/>
    <w:rsid w:val="001E099D"/>
    <w:rsid w:val="001E30F9"/>
    <w:rsid w:val="001E316A"/>
    <w:rsid w:val="001E39FE"/>
    <w:rsid w:val="001F1FD6"/>
    <w:rsid w:val="00206263"/>
    <w:rsid w:val="0021059E"/>
    <w:rsid w:val="00235095"/>
    <w:rsid w:val="002562C9"/>
    <w:rsid w:val="00256305"/>
    <w:rsid w:val="00275810"/>
    <w:rsid w:val="00280DE8"/>
    <w:rsid w:val="00285021"/>
    <w:rsid w:val="0028550E"/>
    <w:rsid w:val="0029767D"/>
    <w:rsid w:val="002A154B"/>
    <w:rsid w:val="002B0975"/>
    <w:rsid w:val="002B283A"/>
    <w:rsid w:val="002C6383"/>
    <w:rsid w:val="002D51FC"/>
    <w:rsid w:val="002E7516"/>
    <w:rsid w:val="002F2850"/>
    <w:rsid w:val="00305A9B"/>
    <w:rsid w:val="003073C4"/>
    <w:rsid w:val="00335401"/>
    <w:rsid w:val="00391AAE"/>
    <w:rsid w:val="003920F0"/>
    <w:rsid w:val="003A6345"/>
    <w:rsid w:val="003B7F67"/>
    <w:rsid w:val="003C4004"/>
    <w:rsid w:val="003D1C08"/>
    <w:rsid w:val="003D3F6C"/>
    <w:rsid w:val="003E21AF"/>
    <w:rsid w:val="003E3018"/>
    <w:rsid w:val="003F271E"/>
    <w:rsid w:val="003F572A"/>
    <w:rsid w:val="003F6A30"/>
    <w:rsid w:val="00405962"/>
    <w:rsid w:val="0042095D"/>
    <w:rsid w:val="00421CCF"/>
    <w:rsid w:val="00424272"/>
    <w:rsid w:val="0042768F"/>
    <w:rsid w:val="00435E88"/>
    <w:rsid w:val="00436C5F"/>
    <w:rsid w:val="00442DDF"/>
    <w:rsid w:val="00466D7A"/>
    <w:rsid w:val="00470622"/>
    <w:rsid w:val="00483946"/>
    <w:rsid w:val="004A301E"/>
    <w:rsid w:val="004B7440"/>
    <w:rsid w:val="004E459D"/>
    <w:rsid w:val="004F2655"/>
    <w:rsid w:val="005002E2"/>
    <w:rsid w:val="00521DA9"/>
    <w:rsid w:val="005260B7"/>
    <w:rsid w:val="005366E7"/>
    <w:rsid w:val="00544E0C"/>
    <w:rsid w:val="00546CA2"/>
    <w:rsid w:val="00561402"/>
    <w:rsid w:val="00573103"/>
    <w:rsid w:val="00575313"/>
    <w:rsid w:val="0057532F"/>
    <w:rsid w:val="0059312E"/>
    <w:rsid w:val="005A1669"/>
    <w:rsid w:val="005A3C4E"/>
    <w:rsid w:val="005B19E4"/>
    <w:rsid w:val="005E0CA3"/>
    <w:rsid w:val="005F0BDE"/>
    <w:rsid w:val="005F29B8"/>
    <w:rsid w:val="00603D24"/>
    <w:rsid w:val="00605E0D"/>
    <w:rsid w:val="0060669B"/>
    <w:rsid w:val="00615819"/>
    <w:rsid w:val="006439A2"/>
    <w:rsid w:val="00647F81"/>
    <w:rsid w:val="00671C0A"/>
    <w:rsid w:val="00671D67"/>
    <w:rsid w:val="00687298"/>
    <w:rsid w:val="00695957"/>
    <w:rsid w:val="006A2766"/>
    <w:rsid w:val="006A760C"/>
    <w:rsid w:val="006D1122"/>
    <w:rsid w:val="006D19A3"/>
    <w:rsid w:val="006E5667"/>
    <w:rsid w:val="006F53B9"/>
    <w:rsid w:val="006F7CBF"/>
    <w:rsid w:val="00703D97"/>
    <w:rsid w:val="00710031"/>
    <w:rsid w:val="00715014"/>
    <w:rsid w:val="00716924"/>
    <w:rsid w:val="00716F29"/>
    <w:rsid w:val="007261D9"/>
    <w:rsid w:val="00743756"/>
    <w:rsid w:val="007514E4"/>
    <w:rsid w:val="007615B6"/>
    <w:rsid w:val="00780AB9"/>
    <w:rsid w:val="00783F7C"/>
    <w:rsid w:val="00791075"/>
    <w:rsid w:val="007A06F0"/>
    <w:rsid w:val="007B0F99"/>
    <w:rsid w:val="007C707B"/>
    <w:rsid w:val="007F4F4C"/>
    <w:rsid w:val="0080265E"/>
    <w:rsid w:val="00817B66"/>
    <w:rsid w:val="00827ABE"/>
    <w:rsid w:val="008352A7"/>
    <w:rsid w:val="00840B55"/>
    <w:rsid w:val="00844FA9"/>
    <w:rsid w:val="00857868"/>
    <w:rsid w:val="00870A89"/>
    <w:rsid w:val="00874C66"/>
    <w:rsid w:val="0089102D"/>
    <w:rsid w:val="00893F41"/>
    <w:rsid w:val="008C1E1E"/>
    <w:rsid w:val="008D2944"/>
    <w:rsid w:val="008E0038"/>
    <w:rsid w:val="008E2DFF"/>
    <w:rsid w:val="00912C2E"/>
    <w:rsid w:val="00914E52"/>
    <w:rsid w:val="009150B8"/>
    <w:rsid w:val="00922400"/>
    <w:rsid w:val="00923F05"/>
    <w:rsid w:val="0092723A"/>
    <w:rsid w:val="00932008"/>
    <w:rsid w:val="00942995"/>
    <w:rsid w:val="00942A15"/>
    <w:rsid w:val="009609E9"/>
    <w:rsid w:val="009821A4"/>
    <w:rsid w:val="00984FCB"/>
    <w:rsid w:val="0098555C"/>
    <w:rsid w:val="009A5239"/>
    <w:rsid w:val="009A7780"/>
    <w:rsid w:val="009D757A"/>
    <w:rsid w:val="009E6B2F"/>
    <w:rsid w:val="00A145E8"/>
    <w:rsid w:val="00A442CF"/>
    <w:rsid w:val="00A53F34"/>
    <w:rsid w:val="00A6399D"/>
    <w:rsid w:val="00A73545"/>
    <w:rsid w:val="00AA3642"/>
    <w:rsid w:val="00AB016E"/>
    <w:rsid w:val="00AB643B"/>
    <w:rsid w:val="00AD2022"/>
    <w:rsid w:val="00AE3317"/>
    <w:rsid w:val="00AF0A48"/>
    <w:rsid w:val="00B15FC1"/>
    <w:rsid w:val="00B266D1"/>
    <w:rsid w:val="00B32D40"/>
    <w:rsid w:val="00B367DE"/>
    <w:rsid w:val="00B37D5E"/>
    <w:rsid w:val="00B40246"/>
    <w:rsid w:val="00B40981"/>
    <w:rsid w:val="00B77E74"/>
    <w:rsid w:val="00B821E4"/>
    <w:rsid w:val="00B841AE"/>
    <w:rsid w:val="00B85497"/>
    <w:rsid w:val="00B96480"/>
    <w:rsid w:val="00BA2751"/>
    <w:rsid w:val="00BB6799"/>
    <w:rsid w:val="00BC15C1"/>
    <w:rsid w:val="00BC7004"/>
    <w:rsid w:val="00BD4582"/>
    <w:rsid w:val="00BE18B0"/>
    <w:rsid w:val="00BE6A46"/>
    <w:rsid w:val="00BF05A2"/>
    <w:rsid w:val="00BF2139"/>
    <w:rsid w:val="00C23166"/>
    <w:rsid w:val="00C33225"/>
    <w:rsid w:val="00C33A23"/>
    <w:rsid w:val="00C41EDA"/>
    <w:rsid w:val="00C4397C"/>
    <w:rsid w:val="00C5594F"/>
    <w:rsid w:val="00C5744D"/>
    <w:rsid w:val="00C65A76"/>
    <w:rsid w:val="00C65B5B"/>
    <w:rsid w:val="00C6710B"/>
    <w:rsid w:val="00C82A87"/>
    <w:rsid w:val="00C92606"/>
    <w:rsid w:val="00CA3C73"/>
    <w:rsid w:val="00CA4FB1"/>
    <w:rsid w:val="00CB3349"/>
    <w:rsid w:val="00CB4BF4"/>
    <w:rsid w:val="00CB5511"/>
    <w:rsid w:val="00CC2049"/>
    <w:rsid w:val="00CC5B4F"/>
    <w:rsid w:val="00CE63AD"/>
    <w:rsid w:val="00D02291"/>
    <w:rsid w:val="00D07678"/>
    <w:rsid w:val="00D11C51"/>
    <w:rsid w:val="00D17380"/>
    <w:rsid w:val="00D221AE"/>
    <w:rsid w:val="00D24CC6"/>
    <w:rsid w:val="00D42112"/>
    <w:rsid w:val="00D42966"/>
    <w:rsid w:val="00D54230"/>
    <w:rsid w:val="00D61A4E"/>
    <w:rsid w:val="00D8525D"/>
    <w:rsid w:val="00D96F84"/>
    <w:rsid w:val="00DA76E7"/>
    <w:rsid w:val="00DB105B"/>
    <w:rsid w:val="00DB3548"/>
    <w:rsid w:val="00DB598D"/>
    <w:rsid w:val="00DB63F1"/>
    <w:rsid w:val="00DB677C"/>
    <w:rsid w:val="00DE5627"/>
    <w:rsid w:val="00DF0410"/>
    <w:rsid w:val="00DF0BBA"/>
    <w:rsid w:val="00DF300A"/>
    <w:rsid w:val="00DF5F2A"/>
    <w:rsid w:val="00DF63E7"/>
    <w:rsid w:val="00DF7B92"/>
    <w:rsid w:val="00E00CFB"/>
    <w:rsid w:val="00E03CC0"/>
    <w:rsid w:val="00E10482"/>
    <w:rsid w:val="00E303BC"/>
    <w:rsid w:val="00E3088D"/>
    <w:rsid w:val="00E34195"/>
    <w:rsid w:val="00E4463D"/>
    <w:rsid w:val="00E47613"/>
    <w:rsid w:val="00E65B7F"/>
    <w:rsid w:val="00E738BE"/>
    <w:rsid w:val="00EB51D7"/>
    <w:rsid w:val="00EB71C0"/>
    <w:rsid w:val="00EC3099"/>
    <w:rsid w:val="00EC5A86"/>
    <w:rsid w:val="00ED6415"/>
    <w:rsid w:val="00F14DA4"/>
    <w:rsid w:val="00F21D28"/>
    <w:rsid w:val="00F22752"/>
    <w:rsid w:val="00F22B6F"/>
    <w:rsid w:val="00F2799F"/>
    <w:rsid w:val="00F47C3B"/>
    <w:rsid w:val="00F5195A"/>
    <w:rsid w:val="00F57779"/>
    <w:rsid w:val="00F66BBF"/>
    <w:rsid w:val="00F71D7D"/>
    <w:rsid w:val="00F740FE"/>
    <w:rsid w:val="00FB0FE2"/>
    <w:rsid w:val="00FB32EE"/>
    <w:rsid w:val="00FC07C5"/>
    <w:rsid w:val="00FD1549"/>
    <w:rsid w:val="00FD571D"/>
    <w:rsid w:val="00FE0FC5"/>
    <w:rsid w:val="00FE1F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link w:val="SinespaciadoCar"/>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436C5F"/>
    <w:rPr>
      <w:color w:val="0000FF" w:themeColor="hyperlink"/>
      <w:u w:val="single"/>
    </w:rPr>
  </w:style>
  <w:style w:type="character" w:styleId="Mencinsinresolver">
    <w:name w:val="Unresolved Mention"/>
    <w:basedOn w:val="Fuentedeprrafopredeter"/>
    <w:uiPriority w:val="99"/>
    <w:semiHidden/>
    <w:unhideWhenUsed/>
    <w:rsid w:val="00436C5F"/>
    <w:rPr>
      <w:color w:val="605E5C"/>
      <w:shd w:val="clear" w:color="auto" w:fill="E1DFDD"/>
    </w:rPr>
  </w:style>
  <w:style w:type="character" w:styleId="Hipervnculovisitado">
    <w:name w:val="FollowedHyperlink"/>
    <w:basedOn w:val="Fuentedeprrafopredeter"/>
    <w:uiPriority w:val="99"/>
    <w:semiHidden/>
    <w:unhideWhenUsed/>
    <w:rsid w:val="00436C5F"/>
    <w:rPr>
      <w:color w:val="800080" w:themeColor="followedHyperlink"/>
      <w:u w:val="single"/>
    </w:rPr>
  </w:style>
  <w:style w:type="character" w:customStyle="1" w:styleId="SinespaciadoCar">
    <w:name w:val="Sin espaciado Car"/>
    <w:basedOn w:val="Fuentedeprrafopredeter"/>
    <w:link w:val="Sinespaciado"/>
    <w:uiPriority w:val="1"/>
    <w:rsid w:val="00791075"/>
    <w:rPr>
      <w:rFonts w:ascii="Mulish" w:hAnsi="Mulish"/>
    </w:rPr>
  </w:style>
  <w:style w:type="paragraph" w:styleId="HTMLconformatoprevio">
    <w:name w:val="HTML Preformatted"/>
    <w:basedOn w:val="Normal"/>
    <w:link w:val="HTMLconformatoprevioCar"/>
    <w:uiPriority w:val="99"/>
    <w:unhideWhenUsed/>
    <w:rsid w:val="00483946"/>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48394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56283">
      <w:bodyDiv w:val="1"/>
      <w:marLeft w:val="0"/>
      <w:marRight w:val="0"/>
      <w:marTop w:val="0"/>
      <w:marBottom w:val="0"/>
      <w:divBdr>
        <w:top w:val="none" w:sz="0" w:space="0" w:color="auto"/>
        <w:left w:val="none" w:sz="0" w:space="0" w:color="auto"/>
        <w:bottom w:val="none" w:sz="0" w:space="0" w:color="auto"/>
        <w:right w:val="none" w:sz="0" w:space="0" w:color="auto"/>
      </w:divBdr>
    </w:div>
    <w:div w:id="380130515">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399522019">
      <w:bodyDiv w:val="1"/>
      <w:marLeft w:val="0"/>
      <w:marRight w:val="0"/>
      <w:marTop w:val="0"/>
      <w:marBottom w:val="0"/>
      <w:divBdr>
        <w:top w:val="none" w:sz="0" w:space="0" w:color="auto"/>
        <w:left w:val="none" w:sz="0" w:space="0" w:color="auto"/>
        <w:bottom w:val="none" w:sz="0" w:space="0" w:color="auto"/>
        <w:right w:val="none" w:sz="0" w:space="0" w:color="auto"/>
      </w:divBdr>
    </w:div>
    <w:div w:id="1459497069">
      <w:bodyDiv w:val="1"/>
      <w:marLeft w:val="0"/>
      <w:marRight w:val="0"/>
      <w:marTop w:val="0"/>
      <w:marBottom w:val="0"/>
      <w:divBdr>
        <w:top w:val="none" w:sz="0" w:space="0" w:color="auto"/>
        <w:left w:val="none" w:sz="0" w:space="0" w:color="auto"/>
        <w:bottom w:val="none" w:sz="0" w:space="0" w:color="auto"/>
        <w:right w:val="none" w:sz="0" w:space="0" w:color="auto"/>
      </w:divBdr>
    </w:div>
    <w:div w:id="1853371402">
      <w:bodyDiv w:val="1"/>
      <w:marLeft w:val="0"/>
      <w:marRight w:val="0"/>
      <w:marTop w:val="0"/>
      <w:marBottom w:val="0"/>
      <w:divBdr>
        <w:top w:val="none" w:sz="0" w:space="0" w:color="auto"/>
        <w:left w:val="none" w:sz="0" w:space="0" w:color="auto"/>
        <w:bottom w:val="none" w:sz="0" w:space="0" w:color="auto"/>
        <w:right w:val="none" w:sz="0" w:space="0" w:color="auto"/>
      </w:divBdr>
    </w:div>
    <w:div w:id="1959332158">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 w:id="2054111070">
      <w:bodyDiv w:val="1"/>
      <w:marLeft w:val="0"/>
      <w:marRight w:val="0"/>
      <w:marTop w:val="0"/>
      <w:marBottom w:val="0"/>
      <w:divBdr>
        <w:top w:val="none" w:sz="0" w:space="0" w:color="auto"/>
        <w:left w:val="none" w:sz="0" w:space="0" w:color="auto"/>
        <w:bottom w:val="none" w:sz="0" w:space="0" w:color="auto"/>
        <w:right w:val="none" w:sz="0" w:space="0" w:color="auto"/>
      </w:divBdr>
    </w:div>
    <w:div w:id="208391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ecegsa.gob.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13771E"/>
    <w:rsid w:val="001E1683"/>
    <w:rsid w:val="003D088C"/>
    <w:rsid w:val="00436B49"/>
    <w:rsid w:val="00447F79"/>
    <w:rsid w:val="004D543B"/>
    <w:rsid w:val="004F291A"/>
    <w:rsid w:val="00535F4D"/>
    <w:rsid w:val="00617EB2"/>
    <w:rsid w:val="00677247"/>
    <w:rsid w:val="00686532"/>
    <w:rsid w:val="007728A6"/>
    <w:rsid w:val="007F0738"/>
    <w:rsid w:val="008B6C28"/>
    <w:rsid w:val="009B0057"/>
    <w:rsid w:val="009C11CD"/>
    <w:rsid w:val="009C534F"/>
    <w:rsid w:val="00A20B91"/>
    <w:rsid w:val="00A324F5"/>
    <w:rsid w:val="00A40EC0"/>
    <w:rsid w:val="00AC72EB"/>
    <w:rsid w:val="00B36FE4"/>
    <w:rsid w:val="00B71197"/>
    <w:rsid w:val="00C5341C"/>
    <w:rsid w:val="00C55F34"/>
    <w:rsid w:val="00D05725"/>
    <w:rsid w:val="00D35513"/>
    <w:rsid w:val="00DB68A8"/>
    <w:rsid w:val="00DE4B57"/>
    <w:rsid w:val="00E233BD"/>
    <w:rsid w:val="00EC21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EF81-14DC-4409-B03B-C8740F3A628F}">
  <ds:schemaRefs>
    <ds:schemaRef ds:uri="http://schemas.microsoft.com/sharepoint/v3/contenttype/forms"/>
  </ds:schemaRefs>
</ds:datastoreItem>
</file>

<file path=customXml/itemProps2.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139</TotalTime>
  <Pages>10</Pages>
  <Words>2520</Words>
  <Characters>13866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GONZALO GOMEZ DE VILLALOBOS</cp:lastModifiedBy>
  <cp:revision>11</cp:revision>
  <cp:lastPrinted>2024-10-21T09:52:00Z</cp:lastPrinted>
  <dcterms:created xsi:type="dcterms:W3CDTF">2025-05-23T12:30:00Z</dcterms:created>
  <dcterms:modified xsi:type="dcterms:W3CDTF">2025-11-06T09:45:00Z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